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373C7" w14:textId="6AF45BBF" w:rsidR="00D5434C" w:rsidRDefault="003D6615" w:rsidP="00D5434C">
      <w:r>
        <w:rPr>
          <w:noProof/>
        </w:rPr>
        <w:drawing>
          <wp:anchor distT="0" distB="0" distL="114300" distR="114300" simplePos="0" relativeHeight="251655168" behindDoc="0" locked="0" layoutInCell="1" allowOverlap="1" wp14:anchorId="3A849B66" wp14:editId="71FD4F73">
            <wp:simplePos x="0" y="0"/>
            <wp:positionH relativeFrom="margin">
              <wp:posOffset>-635</wp:posOffset>
            </wp:positionH>
            <wp:positionV relativeFrom="paragraph">
              <wp:posOffset>5080</wp:posOffset>
            </wp:positionV>
            <wp:extent cx="706120" cy="599440"/>
            <wp:effectExtent l="0" t="0" r="0" b="0"/>
            <wp:wrapNone/>
            <wp:docPr id="164" name="Picture 45" descr="UHS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descr="UHS5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599440"/>
                    </a:xfrm>
                    <a:prstGeom prst="rect">
                      <a:avLst/>
                    </a:prstGeom>
                    <a:noFill/>
                    <a:ln>
                      <a:noFill/>
                    </a:ln>
                  </pic:spPr>
                </pic:pic>
              </a:graphicData>
            </a:graphic>
            <wp14:sizeRelH relativeFrom="page">
              <wp14:pctWidth>0</wp14:pctWidth>
            </wp14:sizeRelH>
            <wp14:sizeRelV relativeFrom="page">
              <wp14:pctHeight>0</wp14:pctHeight>
            </wp14:sizeRelV>
          </wp:anchor>
        </w:drawing>
      </w:r>
      <w:r w:rsidR="00492853">
        <w:rPr>
          <w:noProof/>
        </w:rPr>
        <mc:AlternateContent>
          <mc:Choice Requires="wps">
            <w:drawing>
              <wp:anchor distT="0" distB="0" distL="114300" distR="114300" simplePos="0" relativeHeight="251656192" behindDoc="0" locked="0" layoutInCell="1" allowOverlap="1" wp14:anchorId="40B098CD" wp14:editId="3B70B15D">
                <wp:simplePos x="0" y="0"/>
                <wp:positionH relativeFrom="column">
                  <wp:posOffset>5170297</wp:posOffset>
                </wp:positionH>
                <wp:positionV relativeFrom="paragraph">
                  <wp:posOffset>-124079</wp:posOffset>
                </wp:positionV>
                <wp:extent cx="1707227" cy="649224"/>
                <wp:effectExtent l="0" t="0" r="7620" b="11430"/>
                <wp:wrapNone/>
                <wp:docPr id="25507077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7227" cy="649224"/>
                        </a:xfrm>
                        <a:prstGeom prst="rect">
                          <a:avLst/>
                        </a:prstGeom>
                        <a:solidFill>
                          <a:srgbClr val="FFFFFF"/>
                        </a:solidFill>
                        <a:ln w="9525">
                          <a:solidFill>
                            <a:srgbClr val="000000"/>
                          </a:solidFill>
                          <a:miter lim="800000"/>
                          <a:headEnd/>
                          <a:tailEnd/>
                        </a:ln>
                      </wps:spPr>
                      <wps:txbx>
                        <w:txbxContent>
                          <w:p w14:paraId="0B623832" w14:textId="6073E202" w:rsidR="00E80E94" w:rsidRPr="009A2F52" w:rsidRDefault="008A6805" w:rsidP="00D5434C">
                            <w:pPr>
                              <w:rPr>
                                <w:rFonts w:cs="Calibri"/>
                                <w:sz w:val="20"/>
                                <w:szCs w:val="20"/>
                              </w:rPr>
                            </w:pPr>
                            <w:r>
                              <w:rPr>
                                <w:rFonts w:cs="Calibri"/>
                                <w:sz w:val="20"/>
                                <w:szCs w:val="20"/>
                              </w:rPr>
                              <w:t>Safer Recruitment</w:t>
                            </w:r>
                            <w:r w:rsidR="00C2010A">
                              <w:rPr>
                                <w:rFonts w:cs="Calibri"/>
                                <w:sz w:val="20"/>
                                <w:szCs w:val="20"/>
                              </w:rPr>
                              <w:t xml:space="preserve"> Policy</w:t>
                            </w:r>
                            <w:r w:rsidR="00E80E94">
                              <w:rPr>
                                <w:rFonts w:cs="Calibri"/>
                                <w:sz w:val="20"/>
                                <w:szCs w:val="20"/>
                              </w:rPr>
                              <w:br/>
                            </w:r>
                            <w:r w:rsidR="002322B8">
                              <w:rPr>
                                <w:rFonts w:cs="Calibri"/>
                                <w:sz w:val="20"/>
                                <w:szCs w:val="20"/>
                              </w:rPr>
                              <w:t xml:space="preserve">Last review: </w:t>
                            </w:r>
                            <w:r w:rsidR="00142418">
                              <w:rPr>
                                <w:rFonts w:cs="Calibri"/>
                                <w:sz w:val="20"/>
                                <w:szCs w:val="20"/>
                              </w:rPr>
                              <w:t>September</w:t>
                            </w:r>
                            <w:r w:rsidR="0053635E">
                              <w:rPr>
                                <w:rFonts w:cs="Calibri"/>
                                <w:sz w:val="20"/>
                                <w:szCs w:val="20"/>
                              </w:rPr>
                              <w:t xml:space="preserve"> 202</w:t>
                            </w:r>
                            <w:r w:rsidR="004614AA">
                              <w:rPr>
                                <w:rFonts w:cs="Calibri"/>
                                <w:sz w:val="20"/>
                                <w:szCs w:val="20"/>
                              </w:rPr>
                              <w:t>6</w:t>
                            </w:r>
                            <w:r w:rsidR="002322B8">
                              <w:rPr>
                                <w:rFonts w:cs="Calibri"/>
                                <w:sz w:val="20"/>
                                <w:szCs w:val="20"/>
                              </w:rPr>
                              <w:br/>
                              <w:t>Reviewed by</w:t>
                            </w:r>
                            <w:r w:rsidR="00D165F9">
                              <w:rPr>
                                <w:rFonts w:cs="Calibri"/>
                                <w:sz w:val="20"/>
                                <w:szCs w:val="20"/>
                              </w:rPr>
                              <w:t xml:space="preserve">: </w:t>
                            </w:r>
                            <w:r w:rsidR="0053635E">
                              <w:rPr>
                                <w:rFonts w:cs="Calibri"/>
                                <w:sz w:val="20"/>
                                <w:szCs w:val="20"/>
                              </w:rPr>
                              <w:t>P Jones</w:t>
                            </w:r>
                          </w:p>
                          <w:p w14:paraId="521291E2" w14:textId="77777777" w:rsidR="00E80E94" w:rsidRDefault="00E80E94" w:rsidP="00D5434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B098CD" id="_x0000_t202" coordsize="21600,21600" o:spt="202" path="m,l,21600r21600,l21600,xe">
                <v:stroke joinstyle="miter"/>
                <v:path gradientshapeok="t" o:connecttype="rect"/>
              </v:shapetype>
              <v:shape id="Text Box 82" o:spid="_x0000_s1026" type="#_x0000_t202" style="position:absolute;margin-left:407.1pt;margin-top:-9.75pt;width:134.45pt;height:51.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J7fBgIAABQEAAAOAAAAZHJzL2Uyb0RvYy54bWysU9uO2yAQfa/Uf0C8N3asZLOx4qza3aaq&#10;tN1W2vYDMMYxKjAUSOz06ztgbza9vVT1A2I8w2HOmcPmZtCKHIXzEkxF57OcEmE4NNLsK/rl8+7V&#10;NSU+MNMwBUZU9CQ8vdm+fLHpbSkK6EA1whEEMb7sbUW7EGyZZZ53QjM/AysMJltwmgUM3T5rHOsR&#10;XausyPOrrAfXWAdceI9/78Yk3Sb8thU8fGxbLwJRFcXeQlpdWuu4ZtsNK/eO2U7yqQ32D11oJg1e&#10;eoa6Y4GRg5O/QWnJHXhow4yDzqBtJReJA7KZ57+weeyYFYkLiuPtWSb//2D5w/HRfnIkDG9gwAEm&#10;Et7eA//qUZust76caqKmvvSxuu4/QIPTZIcA6cTQOh3pIyGCMKj06ayuGALhEXuVr4piRQnH3NVi&#10;XRSLKH/GyqfT1vnwToAmcVNRh9NL6Ox478NY+lQSL/OgZLOTSqXA7etb5ciR4aR36ZvQfypThvQV&#10;XS+L5cj0rxB5+v4EoWVAyyqpK3p9LmJlJ1jz1jTJUIFJNe6RnTKTjlG6UcQw1AMWRj1raE6oqIPR&#10;mviUcNOB+05Jj7asqP92YE5Qot4bnPt6vlhEH6dgsVwVGLjLTH2ZYYYjVEUDJeP2NozeP1gn9x3e&#10;NA7cwGucZCuTyM9dTX2j9dKYpmcSvX0Zp6rnx7z9AQAA//8DAFBLAwQUAAYACAAAACEAJhnZzuEA&#10;AAALAQAADwAAAGRycy9kb3ducmV2LnhtbEyPy27CMBBF95X6D9ZU6g6cR6EhxEF9qBJCSKiEDzDx&#10;NE4bj6PYQPr3NSu6HN2je88Uq9F07IyDay0JiKcRMKTaqpYaAYfqY5IBc16Skp0lFPCLDlbl/V0h&#10;c2Uv9InnvW9YKCGXSwHa+z7n3NUajXRT2yOF7MsORvpwDg1Xg7yEctPxJIrm3MiWwoKWPb5prH/2&#10;JyPg/TvdHajVyvTpelNV23G2469CPD6ML0tgHkd/g+GqH9ShDE5HeyLlWCcgi5+SgAqYxIsZsCsR&#10;ZWkM7Biy5Bl4WfD/P5R/AAAA//8DAFBLAQItABQABgAIAAAAIQC2gziS/gAAAOEBAAATAAAAAAAA&#10;AAAAAAAAAAAAAABbQ29udGVudF9UeXBlc10ueG1sUEsBAi0AFAAGAAgAAAAhADj9If/WAAAAlAEA&#10;AAsAAAAAAAAAAAAAAAAALwEAAF9yZWxzLy5yZWxzUEsBAi0AFAAGAAgAAAAhAJwAnt8GAgAAFAQA&#10;AA4AAAAAAAAAAAAAAAAALgIAAGRycy9lMm9Eb2MueG1sUEsBAi0AFAAGAAgAAAAhACYZ2c7hAAAA&#10;CwEAAA8AAAAAAAAAAAAAAAAAYAQAAGRycy9kb3ducmV2LnhtbFBLBQYAAAAABAAEAPMAAABuBQAA&#10;AAA=&#10;">
                <v:path arrowok="t"/>
                <v:textbox>
                  <w:txbxContent>
                    <w:p w14:paraId="0B623832" w14:textId="6073E202" w:rsidR="00E80E94" w:rsidRPr="009A2F52" w:rsidRDefault="008A6805" w:rsidP="00D5434C">
                      <w:pPr>
                        <w:rPr>
                          <w:rFonts w:cs="Calibri"/>
                          <w:sz w:val="20"/>
                          <w:szCs w:val="20"/>
                        </w:rPr>
                      </w:pPr>
                      <w:r>
                        <w:rPr>
                          <w:rFonts w:cs="Calibri"/>
                          <w:sz w:val="20"/>
                          <w:szCs w:val="20"/>
                        </w:rPr>
                        <w:t>Safer Recruitment</w:t>
                      </w:r>
                      <w:r w:rsidR="00C2010A">
                        <w:rPr>
                          <w:rFonts w:cs="Calibri"/>
                          <w:sz w:val="20"/>
                          <w:szCs w:val="20"/>
                        </w:rPr>
                        <w:t xml:space="preserve"> Policy</w:t>
                      </w:r>
                      <w:r w:rsidR="00E80E94">
                        <w:rPr>
                          <w:rFonts w:cs="Calibri"/>
                          <w:sz w:val="20"/>
                          <w:szCs w:val="20"/>
                        </w:rPr>
                        <w:br/>
                      </w:r>
                      <w:r w:rsidR="002322B8">
                        <w:rPr>
                          <w:rFonts w:cs="Calibri"/>
                          <w:sz w:val="20"/>
                          <w:szCs w:val="20"/>
                        </w:rPr>
                        <w:t xml:space="preserve">Last review: </w:t>
                      </w:r>
                      <w:r w:rsidR="00142418">
                        <w:rPr>
                          <w:rFonts w:cs="Calibri"/>
                          <w:sz w:val="20"/>
                          <w:szCs w:val="20"/>
                        </w:rPr>
                        <w:t>September</w:t>
                      </w:r>
                      <w:r w:rsidR="0053635E">
                        <w:rPr>
                          <w:rFonts w:cs="Calibri"/>
                          <w:sz w:val="20"/>
                          <w:szCs w:val="20"/>
                        </w:rPr>
                        <w:t xml:space="preserve"> 202</w:t>
                      </w:r>
                      <w:r w:rsidR="004614AA">
                        <w:rPr>
                          <w:rFonts w:cs="Calibri"/>
                          <w:sz w:val="20"/>
                          <w:szCs w:val="20"/>
                        </w:rPr>
                        <w:t>6</w:t>
                      </w:r>
                      <w:r w:rsidR="002322B8">
                        <w:rPr>
                          <w:rFonts w:cs="Calibri"/>
                          <w:sz w:val="20"/>
                          <w:szCs w:val="20"/>
                        </w:rPr>
                        <w:br/>
                        <w:t>Reviewed by</w:t>
                      </w:r>
                      <w:r w:rsidR="00D165F9">
                        <w:rPr>
                          <w:rFonts w:cs="Calibri"/>
                          <w:sz w:val="20"/>
                          <w:szCs w:val="20"/>
                        </w:rPr>
                        <w:t xml:space="preserve">: </w:t>
                      </w:r>
                      <w:r w:rsidR="0053635E">
                        <w:rPr>
                          <w:rFonts w:cs="Calibri"/>
                          <w:sz w:val="20"/>
                          <w:szCs w:val="20"/>
                        </w:rPr>
                        <w:t>P Jones</w:t>
                      </w:r>
                    </w:p>
                    <w:p w14:paraId="521291E2" w14:textId="77777777" w:rsidR="00E80E94" w:rsidRDefault="00E80E94" w:rsidP="00D5434C"/>
                  </w:txbxContent>
                </v:textbox>
              </v:shape>
            </w:pict>
          </mc:Fallback>
        </mc:AlternateContent>
      </w:r>
    </w:p>
    <w:p w14:paraId="708D912D" w14:textId="77777777" w:rsidR="00B473B7" w:rsidRPr="00D5434C" w:rsidRDefault="00492853" w:rsidP="007B2F49">
      <w:pPr>
        <w:pStyle w:val="Title"/>
        <w:spacing w:after="0"/>
      </w:pPr>
      <w:r w:rsidRPr="005105CB">
        <w:rPr>
          <w:rFonts w:eastAsia="Calibri"/>
          <w:noProof/>
          <w:kern w:val="0"/>
        </w:rPr>
        <mc:AlternateContent>
          <mc:Choice Requires="wps">
            <w:drawing>
              <wp:anchor distT="0" distB="0" distL="114300" distR="114300" simplePos="0" relativeHeight="251654144" behindDoc="0" locked="0" layoutInCell="1" allowOverlap="1" wp14:anchorId="1BFC77FF" wp14:editId="061968D6">
                <wp:simplePos x="0" y="0"/>
                <wp:positionH relativeFrom="column">
                  <wp:posOffset>3232785</wp:posOffset>
                </wp:positionH>
                <wp:positionV relativeFrom="paragraph">
                  <wp:posOffset>9900285</wp:posOffset>
                </wp:positionV>
                <wp:extent cx="352425" cy="190500"/>
                <wp:effectExtent l="0" t="0" r="3175" b="0"/>
                <wp:wrapNone/>
                <wp:docPr id="349588316"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2425" cy="190500"/>
                        </a:xfrm>
                        <a:prstGeom prst="rect">
                          <a:avLst/>
                        </a:prstGeom>
                        <a:solidFill>
                          <a:srgbClr val="FFFFFF"/>
                        </a:solidFill>
                        <a:ln w="9525">
                          <a:solidFill>
                            <a:srgbClr val="FFFFFF"/>
                          </a:solidFill>
                          <a:miter lim="800000"/>
                          <a:headEnd/>
                          <a:tailEnd/>
                        </a:ln>
                      </wps:spPr>
                      <wps:txbx>
                        <w:txbxContent>
                          <w:p w14:paraId="3D9E329D" w14:textId="77777777" w:rsidR="00E80E94" w:rsidRDefault="00E80E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C77FF" id="Text Box 163" o:spid="_x0000_s1027" type="#_x0000_t202" style="position:absolute;margin-left:254.55pt;margin-top:779.55pt;width:27.7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SkBwIAABoEAAAOAAAAZHJzL2Uyb0RvYy54bWysU1+P0zAMf0fiO0R5Z+3GBrdq3QnuGEI6&#10;/kgHHyBN0jUiiUOSrR2f/py0txvwdiIPkR07P9s/25vrwWhylD4osDWdz0pKpOUglN3X9Mf33asr&#10;SkJkVjANVtb0JAO93r58seldJRfQgRbSEwSxoepdTbsYXVUUgXfSsDADJy0aW/CGRVT9vhCe9Yhu&#10;dLEoyzdFD144D1yGgK+3o5FuM37bSh6/tm2QkeiaYm4x3z7fTbqL7YZVe89cp/iUBntGFoYpi0HP&#10;ULcsMnLw6h8oo7iHAG2ccTAFtK3iMteA1czLv6q575iTuRYkJ7gzTeH/wfIvx3v3zZM4vIcBG5iL&#10;CO4O+M+A3BS9C9XkkzgNVUjeTf8ZBHaTHSLkH0PrTSofCyIIg0yfzuzKIRKOj69Xi+ViRQlH03xd&#10;rsrMfsGqx8/Oh/hRgiFJqKnH5mVwdrwLMSXDqkeXFCuAVmKntM6K3zc32pMjw0bv8km9xS9/uGlL&#10;+pquV5jHcyGMijixWpmaXpXpjDPUSSY+WJHnKTKlRxnjazvRmJgbOYxDMxAlEt3on1htQJyQVw/j&#10;gOJCodCB/01Jj8NZ0/DrwLykRH+y2P31fLlM05yV5ertAhV/aWkuLcxyhKpppGQUb+K4AQfn1b7D&#10;SGPbLbzDfrYqc/2U1ZQ+DmDmc1qWNOGXevZ6WuntAwAAAP//AwBQSwMEFAAGAAgAAAAhAMTnVDjh&#10;AAAADQEAAA8AAABkcnMvZG93bnJldi54bWxMj0FLw0AQhe+C/2EZwYvYTdWEGrMpRQiFFgqt4nmb&#10;HZNgdjbsbtv4752c6m3mvcebb4rlaHtxRh86RwrmswQEUu1MR42Cz4/qcQEiRE1G945QwS8GWJa3&#10;N4XOjbvQHs+H2AguoZBrBW2MQy5lqFu0OszcgMTet/NWR159I43XFy63vXxKkkxa3RFfaPWA7y3W&#10;P4eTVfD1vENfrR/ibr1fZW5TbV2z2Sp1fzeu3kBEHOM1DBM+o0PJTEd3IhNEryBNXuccZSNNp4kj&#10;afaSgThO0oIlWRby/xflHwAAAP//AwBQSwECLQAUAAYACAAAACEAtoM4kv4AAADhAQAAEwAAAAAA&#10;AAAAAAAAAAAAAAAAW0NvbnRlbnRfVHlwZXNdLnhtbFBLAQItABQABgAIAAAAIQA4/SH/1gAAAJQB&#10;AAALAAAAAAAAAAAAAAAAAC8BAABfcmVscy8ucmVsc1BLAQItABQABgAIAAAAIQDC2KSkBwIAABoE&#10;AAAOAAAAAAAAAAAAAAAAAC4CAABkcnMvZTJvRG9jLnhtbFBLAQItABQABgAIAAAAIQDE51Q44QAA&#10;AA0BAAAPAAAAAAAAAAAAAAAAAGEEAABkcnMvZG93bnJldi54bWxQSwUGAAAAAAQABADzAAAAbwUA&#10;AAAA&#10;" strokecolor="white">
                <v:path arrowok="t"/>
                <v:textbox>
                  <w:txbxContent>
                    <w:p w14:paraId="3D9E329D" w14:textId="77777777" w:rsidR="00E80E94" w:rsidRDefault="00E80E94"/>
                  </w:txbxContent>
                </v:textbox>
              </v:shape>
            </w:pict>
          </mc:Fallback>
        </mc:AlternateContent>
      </w:r>
      <w:r w:rsidR="00D5434C">
        <w:t xml:space="preserve">            Upton Hall School </w:t>
      </w:r>
    </w:p>
    <w:p w14:paraId="02075D2B" w14:textId="6B76EFC0" w:rsidR="002B7D2A" w:rsidRPr="004858F7" w:rsidRDefault="00A27138" w:rsidP="004858F7">
      <w:pPr>
        <w:rPr>
          <w:b/>
          <w:bCs/>
          <w:color w:val="527D55"/>
          <w:sz w:val="28"/>
          <w:szCs w:val="28"/>
        </w:rPr>
      </w:pPr>
      <w:r>
        <w:rPr>
          <w:b/>
          <w:bCs/>
          <w:color w:val="527D55"/>
          <w:sz w:val="28"/>
          <w:szCs w:val="28"/>
        </w:rPr>
        <w:t>SAFER RECRUITMENT</w:t>
      </w:r>
      <w:r w:rsidR="00534A1B" w:rsidRPr="004858F7">
        <w:rPr>
          <w:b/>
          <w:bCs/>
          <w:color w:val="527D55"/>
          <w:sz w:val="28"/>
          <w:szCs w:val="28"/>
        </w:rPr>
        <w:t xml:space="preserve"> POLICY</w:t>
      </w:r>
    </w:p>
    <w:p w14:paraId="28B91193" w14:textId="77777777" w:rsidR="003D6615" w:rsidRDefault="007B2F49" w:rsidP="003D6615">
      <w:pPr>
        <w:pStyle w:val="BodyText"/>
        <w:spacing w:before="10"/>
      </w:pPr>
      <w:r w:rsidRPr="00F95821">
        <w:rPr>
          <w:rFonts w:ascii="Calibri" w:hAnsi="Calibri" w:cs="Calibri"/>
          <w:i/>
          <w:iCs/>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Pr>
          <w:rFonts w:ascii="Calibri" w:hAnsi="Calibri" w:cs="Calibri"/>
          <w:i/>
          <w:iCs/>
        </w:rPr>
        <w:br/>
      </w:r>
      <w:bookmarkStart w:id="0" w:name="TOC"/>
      <w:bookmarkStart w:id="1" w:name="Begin"/>
      <w:bookmarkStart w:id="2" w:name="_Toc200321075"/>
      <w:bookmarkEnd w:id="0"/>
      <w:bookmarkEnd w:id="1"/>
    </w:p>
    <w:p w14:paraId="7FA312C8" w14:textId="7A1F958C" w:rsidR="000169EA" w:rsidRPr="008330FE" w:rsidRDefault="008330FE" w:rsidP="003D6615">
      <w:pPr>
        <w:pStyle w:val="UHHeader1"/>
      </w:pPr>
      <w:r>
        <w:t xml:space="preserve">1. </w:t>
      </w:r>
      <w:r w:rsidR="00FA6CB7" w:rsidRPr="008330FE">
        <w:t>Introduction</w:t>
      </w:r>
      <w:bookmarkEnd w:id="2"/>
    </w:p>
    <w:p w14:paraId="7D9939D1" w14:textId="6E5B44E3" w:rsidR="00F042BF" w:rsidRDefault="00F042BF" w:rsidP="00F042BF">
      <w:r>
        <w:t>Upton Hall School FCJ is committed to safeguarding and promoting the welfare of children and young people and expects all staff and volunteers to share this commitment. The school follows robust safer recruitment procedures to help deter, identify and reject individuals who are unsuitable to work with children. This policy outlines our procedures and responsibilities to ensure a culture of vigilance in all recruitment activity.</w:t>
      </w:r>
    </w:p>
    <w:p w14:paraId="4E649538" w14:textId="5540D352" w:rsidR="00F042BF" w:rsidRDefault="00F042BF" w:rsidP="0091235C">
      <w:r>
        <w:t>This policy should be read alongside:</w:t>
      </w:r>
    </w:p>
    <w:p w14:paraId="1474CEAE" w14:textId="0B5E9FC7" w:rsidR="00F042BF" w:rsidRDefault="00F042BF" w:rsidP="003D6615">
      <w:pPr>
        <w:pStyle w:val="ListParagraph"/>
        <w:numPr>
          <w:ilvl w:val="0"/>
          <w:numId w:val="33"/>
        </w:numPr>
      </w:pPr>
      <w:r>
        <w:t>Safeguarding and Child Protection Policy</w:t>
      </w:r>
    </w:p>
    <w:p w14:paraId="36532A49" w14:textId="5CE31A08" w:rsidR="00F042BF" w:rsidRPr="00C30914" w:rsidRDefault="004614AA" w:rsidP="003D6615">
      <w:pPr>
        <w:pStyle w:val="ListParagraph"/>
        <w:numPr>
          <w:ilvl w:val="0"/>
          <w:numId w:val="33"/>
        </w:numPr>
      </w:pPr>
      <w:hyperlink r:id="rId9" w:history="1">
        <w:r w:rsidR="005F0914">
          <w:rPr>
            <w:rStyle w:val="Hyperlink"/>
          </w:rPr>
          <w:t>Keeping Children Safe in Education 2025</w:t>
        </w:r>
      </w:hyperlink>
    </w:p>
    <w:p w14:paraId="5B40172A" w14:textId="0A71C98D" w:rsidR="00F042BF" w:rsidRDefault="00F042BF" w:rsidP="003D6615">
      <w:pPr>
        <w:pStyle w:val="ListParagraph"/>
        <w:numPr>
          <w:ilvl w:val="0"/>
          <w:numId w:val="33"/>
        </w:numPr>
      </w:pPr>
      <w:r>
        <w:t xml:space="preserve">Equality </w:t>
      </w:r>
      <w:r w:rsidR="008E19B5">
        <w:t xml:space="preserve">and Diversity </w:t>
      </w:r>
      <w:r>
        <w:t>Policy</w:t>
      </w:r>
    </w:p>
    <w:p w14:paraId="6B6DA71C" w14:textId="79931FC1" w:rsidR="00F042BF" w:rsidRDefault="00F042BF" w:rsidP="003D6615">
      <w:pPr>
        <w:pStyle w:val="ListParagraph"/>
        <w:numPr>
          <w:ilvl w:val="0"/>
          <w:numId w:val="33"/>
        </w:numPr>
      </w:pPr>
      <w:r>
        <w:t>Staff Code of Conduct</w:t>
      </w:r>
    </w:p>
    <w:p w14:paraId="60B42574" w14:textId="2C7C1A46" w:rsidR="00F042BF" w:rsidRDefault="00F042BF" w:rsidP="003D6615">
      <w:pPr>
        <w:pStyle w:val="ListParagraph"/>
        <w:numPr>
          <w:ilvl w:val="0"/>
          <w:numId w:val="33"/>
        </w:numPr>
      </w:pPr>
      <w:r>
        <w:t>Whistleblowing Policy</w:t>
      </w:r>
    </w:p>
    <w:p w14:paraId="54CF0FCB" w14:textId="77777777" w:rsidR="003D6615" w:rsidRDefault="003D6615" w:rsidP="0091235C">
      <w:pPr>
        <w:pStyle w:val="Heading1"/>
        <w:spacing w:before="0"/>
      </w:pPr>
      <w:bookmarkStart w:id="3" w:name="_Toc200321076"/>
    </w:p>
    <w:p w14:paraId="051F51D9" w14:textId="67417269" w:rsidR="002A53B7" w:rsidRDefault="002A53B7" w:rsidP="0091235C">
      <w:pPr>
        <w:pStyle w:val="Heading1"/>
        <w:spacing w:before="0"/>
      </w:pPr>
      <w:r>
        <w:t>2. Scope and Purpose</w:t>
      </w:r>
      <w:bookmarkEnd w:id="3"/>
    </w:p>
    <w:p w14:paraId="41DDF488" w14:textId="51EEBEFE" w:rsidR="002A53B7" w:rsidRDefault="002A53B7" w:rsidP="002A53B7">
      <w:r>
        <w:t>This policy sets out the principles and procedures for recruitment at Upton Hall School FCJ.</w:t>
      </w:r>
    </w:p>
    <w:p w14:paraId="02B86391" w14:textId="4F2205FE" w:rsidR="002A53B7" w:rsidRDefault="002A53B7" w:rsidP="0091235C">
      <w:r>
        <w:t>The aim is to:</w:t>
      </w:r>
    </w:p>
    <w:p w14:paraId="3346E089" w14:textId="454CEBE2" w:rsidR="002A53B7" w:rsidRDefault="002A53B7" w:rsidP="003D6615">
      <w:pPr>
        <w:pStyle w:val="ListParagraph"/>
        <w:numPr>
          <w:ilvl w:val="0"/>
          <w:numId w:val="34"/>
        </w:numPr>
      </w:pPr>
      <w:r>
        <w:t>Attract high-quality applicants</w:t>
      </w:r>
      <w:r w:rsidR="008330FE">
        <w:t>.</w:t>
      </w:r>
    </w:p>
    <w:p w14:paraId="1CC23C9C" w14:textId="33021B70" w:rsidR="002A53B7" w:rsidRDefault="002A53B7" w:rsidP="003D6615">
      <w:pPr>
        <w:pStyle w:val="ListParagraph"/>
        <w:numPr>
          <w:ilvl w:val="0"/>
          <w:numId w:val="34"/>
        </w:numPr>
      </w:pPr>
      <w:r>
        <w:t>Deter and prevent unsuitable individuals from working with children</w:t>
      </w:r>
      <w:r w:rsidR="008330FE">
        <w:t>.</w:t>
      </w:r>
    </w:p>
    <w:p w14:paraId="14513CAF" w14:textId="72E36576" w:rsidR="002A53B7" w:rsidRDefault="002A53B7" w:rsidP="003D6615">
      <w:pPr>
        <w:pStyle w:val="ListParagraph"/>
        <w:numPr>
          <w:ilvl w:val="0"/>
          <w:numId w:val="34"/>
        </w:numPr>
      </w:pPr>
      <w:r>
        <w:t>Ensure consistency, transparency and compliance with statutory guidance</w:t>
      </w:r>
      <w:r w:rsidR="008330FE">
        <w:t>.</w:t>
      </w:r>
    </w:p>
    <w:p w14:paraId="6F16492B" w14:textId="3315FCCB" w:rsidR="002A53B7" w:rsidRDefault="002A53B7" w:rsidP="002A53B7">
      <w:r>
        <w:t>All decisions concerning recruitment, including the need to recruit and remuneration, are delegated to the Head</w:t>
      </w:r>
      <w:r w:rsidR="003428C7">
        <w:t xml:space="preserve">teacher </w:t>
      </w:r>
      <w:r>
        <w:t xml:space="preserve">by the </w:t>
      </w:r>
      <w:r w:rsidR="003428C7">
        <w:t>Governing Body</w:t>
      </w:r>
      <w:r>
        <w:t>.</w:t>
      </w:r>
    </w:p>
    <w:p w14:paraId="4501FA6C" w14:textId="4DB5B500" w:rsidR="002A53B7" w:rsidRDefault="002A53B7" w:rsidP="002A53B7">
      <w:r>
        <w:t>This policy does not form part of any employee's contract of employment.</w:t>
      </w:r>
    </w:p>
    <w:p w14:paraId="17130FA4" w14:textId="653A5972" w:rsidR="003428C7" w:rsidRPr="008B5BDA" w:rsidRDefault="003428C7" w:rsidP="003428C7">
      <w:pPr>
        <w:pStyle w:val="HD6Level2"/>
        <w:spacing w:after="0" w:line="240" w:lineRule="auto"/>
        <w:rPr>
          <w:rFonts w:ascii="Calibri" w:hAnsi="Calibri" w:cs="Calibri"/>
          <w:szCs w:val="24"/>
        </w:rPr>
      </w:pPr>
      <w:r w:rsidRPr="008B5BDA">
        <w:rPr>
          <w:rFonts w:ascii="Calibri" w:hAnsi="Calibri" w:cs="Calibri"/>
          <w:szCs w:val="24"/>
        </w:rPr>
        <w:t>This policy takes into account the provisions of the prevailing ‘Keeping Children Safe in Education’ guidance (Department for Education September 202</w:t>
      </w:r>
      <w:r w:rsidR="003D6615">
        <w:rPr>
          <w:rFonts w:ascii="Calibri" w:hAnsi="Calibri" w:cs="Calibri"/>
          <w:szCs w:val="24"/>
        </w:rPr>
        <w:t>5</w:t>
      </w:r>
      <w:r w:rsidRPr="008B5BDA">
        <w:rPr>
          <w:rFonts w:ascii="Calibri" w:hAnsi="Calibri" w:cs="Calibri"/>
          <w:szCs w:val="24"/>
        </w:rPr>
        <w:t xml:space="preserve">). The </w:t>
      </w:r>
      <w:r w:rsidRPr="008B5BDA">
        <w:rPr>
          <w:rFonts w:ascii="Calibri" w:hAnsi="Calibri" w:cs="Calibri"/>
          <w:bCs/>
          <w:szCs w:val="24"/>
        </w:rPr>
        <w:t>Governing Body</w:t>
      </w:r>
      <w:r w:rsidRPr="008B5BDA">
        <w:rPr>
          <w:rFonts w:ascii="Calibri" w:hAnsi="Calibri" w:cs="Calibri"/>
          <w:szCs w:val="24"/>
        </w:rPr>
        <w:t xml:space="preserve"> will ensure that the statutory requirements for the appointment of staff will be met. Requirements will change from time to time and this policy will be updated accordingly.</w:t>
      </w:r>
    </w:p>
    <w:p w14:paraId="129C20BA" w14:textId="77777777" w:rsidR="003428C7" w:rsidRDefault="003428C7" w:rsidP="003428C7">
      <w:pPr>
        <w:pStyle w:val="HD6Level2"/>
        <w:spacing w:after="0" w:line="240" w:lineRule="auto"/>
        <w:rPr>
          <w:rFonts w:ascii="Calibri" w:hAnsi="Calibri" w:cs="Calibri"/>
          <w:szCs w:val="24"/>
        </w:rPr>
      </w:pPr>
    </w:p>
    <w:p w14:paraId="514BBA34" w14:textId="6F4DB16A" w:rsidR="003428C7" w:rsidRPr="008B5BDA" w:rsidRDefault="003428C7" w:rsidP="003428C7">
      <w:pPr>
        <w:pStyle w:val="HD6Level2"/>
        <w:spacing w:after="0" w:line="240" w:lineRule="auto"/>
        <w:rPr>
          <w:rFonts w:ascii="Calibri" w:hAnsi="Calibri" w:cs="Calibri"/>
          <w:szCs w:val="24"/>
        </w:rPr>
      </w:pPr>
      <w:r w:rsidRPr="008B5BDA">
        <w:rPr>
          <w:rFonts w:ascii="Calibri" w:hAnsi="Calibri" w:cs="Calibri"/>
          <w:szCs w:val="24"/>
        </w:rPr>
        <w:t xml:space="preserve">The </w:t>
      </w:r>
      <w:r w:rsidRPr="008B5BDA">
        <w:rPr>
          <w:rFonts w:ascii="Calibri" w:hAnsi="Calibri" w:cs="Calibri"/>
          <w:bCs/>
          <w:szCs w:val="24"/>
        </w:rPr>
        <w:t>School</w:t>
      </w:r>
      <w:r w:rsidRPr="008B5BDA">
        <w:rPr>
          <w:rFonts w:ascii="Calibri" w:hAnsi="Calibri" w:cs="Calibri"/>
          <w:b/>
          <w:szCs w:val="24"/>
        </w:rPr>
        <w:t xml:space="preserve"> </w:t>
      </w:r>
      <w:r w:rsidRPr="008B5BDA">
        <w:rPr>
          <w:rFonts w:ascii="Calibri" w:hAnsi="Calibri" w:cs="Calibri"/>
          <w:szCs w:val="24"/>
        </w:rPr>
        <w:t xml:space="preserve">is committed to promoting equality of opportunity for all staff and job applicants and will abide by existing legislation including the Equality Act 2010. The </w:t>
      </w:r>
      <w:r w:rsidRPr="008B5BDA">
        <w:rPr>
          <w:rFonts w:ascii="Calibri" w:hAnsi="Calibri" w:cs="Calibri"/>
          <w:bCs/>
          <w:szCs w:val="24"/>
        </w:rPr>
        <w:t>Governing Body</w:t>
      </w:r>
      <w:r w:rsidRPr="008B5BDA">
        <w:rPr>
          <w:rFonts w:ascii="Calibri" w:hAnsi="Calibri" w:cs="Calibri"/>
          <w:szCs w:val="24"/>
        </w:rPr>
        <w:t xml:space="preserve"> does not unlawfully discriminate against staff on the basis of age, disability, gender reassignment, marital or civil partner status, pregnancy or maternity, race, colour, nationality, ethnic or national origin, religion or belief, sex or sexual orientation. </w:t>
      </w:r>
    </w:p>
    <w:p w14:paraId="4D487B3E" w14:textId="77777777" w:rsidR="003428C7" w:rsidRDefault="003428C7" w:rsidP="003428C7">
      <w:pPr>
        <w:pStyle w:val="HD6Level2"/>
        <w:spacing w:after="0" w:line="240" w:lineRule="auto"/>
        <w:jc w:val="left"/>
        <w:rPr>
          <w:rFonts w:ascii="Calibri" w:hAnsi="Calibri" w:cs="Calibri"/>
          <w:szCs w:val="24"/>
        </w:rPr>
      </w:pPr>
    </w:p>
    <w:p w14:paraId="05A4CBA7" w14:textId="6041B973" w:rsidR="003428C7" w:rsidRPr="008B5BDA" w:rsidRDefault="003428C7" w:rsidP="003428C7">
      <w:pPr>
        <w:pStyle w:val="HD6Level2"/>
        <w:spacing w:after="0" w:line="240" w:lineRule="auto"/>
        <w:jc w:val="left"/>
        <w:rPr>
          <w:rFonts w:ascii="Calibri" w:hAnsi="Calibri" w:cs="Calibri"/>
          <w:szCs w:val="24"/>
        </w:rPr>
      </w:pPr>
      <w:r w:rsidRPr="008B5BDA">
        <w:rPr>
          <w:rFonts w:ascii="Calibri" w:hAnsi="Calibri" w:cs="Calibri"/>
          <w:szCs w:val="24"/>
        </w:rPr>
        <w:t xml:space="preserve">In this policy references to personnel/bodies are to the personnel/bodies present within the </w:t>
      </w:r>
      <w:r w:rsidRPr="008B5BDA">
        <w:rPr>
          <w:rFonts w:ascii="Calibri" w:hAnsi="Calibri" w:cs="Calibri"/>
          <w:bCs/>
          <w:szCs w:val="24"/>
        </w:rPr>
        <w:t>School</w:t>
      </w:r>
      <w:r w:rsidRPr="008B5BDA">
        <w:rPr>
          <w:rFonts w:ascii="Calibri" w:hAnsi="Calibri" w:cs="Calibri"/>
          <w:szCs w:val="24"/>
        </w:rPr>
        <w:t xml:space="preserve"> at which the particular member of staff reading or exercising the policy is engaged.</w:t>
      </w:r>
      <w:r w:rsidRPr="008B5BDA">
        <w:rPr>
          <w:rFonts w:ascii="Calibri" w:hAnsi="Calibri" w:cs="Calibri"/>
          <w:szCs w:val="24"/>
        </w:rPr>
        <w:br/>
      </w:r>
    </w:p>
    <w:p w14:paraId="6B3CDA29" w14:textId="1C78DFF8" w:rsidR="002A53B7" w:rsidRDefault="002A53B7" w:rsidP="0091235C">
      <w:pPr>
        <w:pStyle w:val="Heading1"/>
        <w:spacing w:before="0"/>
      </w:pPr>
      <w:bookmarkStart w:id="4" w:name="_Toc200321077"/>
      <w:r>
        <w:t>3. Responsibilities</w:t>
      </w:r>
      <w:bookmarkEnd w:id="4"/>
    </w:p>
    <w:p w14:paraId="24F8C9DB" w14:textId="77777777" w:rsidR="003D6615" w:rsidRDefault="003D6615" w:rsidP="003D6615">
      <w:pPr>
        <w:pStyle w:val="HD6Level2"/>
        <w:spacing w:after="0" w:line="240" w:lineRule="auto"/>
        <w:ind w:left="360" w:hanging="360"/>
        <w:rPr>
          <w:rFonts w:ascii="Calibri" w:hAnsi="Calibri" w:cs="Calibri"/>
          <w:szCs w:val="24"/>
        </w:rPr>
      </w:pPr>
      <w:r>
        <w:rPr>
          <w:rFonts w:ascii="Calibri" w:hAnsi="Calibri" w:cs="Calibri"/>
          <w:szCs w:val="24"/>
        </w:rPr>
        <w:t>3.1</w:t>
      </w:r>
      <w:r>
        <w:rPr>
          <w:rFonts w:ascii="Calibri" w:hAnsi="Calibri" w:cs="Calibri"/>
          <w:szCs w:val="24"/>
        </w:rPr>
        <w:tab/>
      </w:r>
      <w:r w:rsidR="003428C7" w:rsidRPr="008B5BDA">
        <w:rPr>
          <w:rFonts w:ascii="Calibri" w:hAnsi="Calibri" w:cs="Calibri"/>
          <w:szCs w:val="24"/>
        </w:rPr>
        <w:t xml:space="preserve">The </w:t>
      </w:r>
      <w:r w:rsidR="003428C7" w:rsidRPr="008B5BDA">
        <w:rPr>
          <w:rFonts w:ascii="Calibri" w:hAnsi="Calibri" w:cs="Calibri"/>
          <w:bCs/>
          <w:szCs w:val="24"/>
        </w:rPr>
        <w:t>Governing Body</w:t>
      </w:r>
      <w:r w:rsidR="003428C7" w:rsidRPr="008B5BDA">
        <w:rPr>
          <w:rFonts w:ascii="Calibri" w:hAnsi="Calibri" w:cs="Calibri"/>
          <w:szCs w:val="24"/>
        </w:rPr>
        <w:t xml:space="preserve"> has overall responsibility for the effective operation, maintenance and review of this policy and for ensuring compliance with the relevant statutory framework.  </w:t>
      </w:r>
    </w:p>
    <w:p w14:paraId="46433D38" w14:textId="508A1387" w:rsidR="003428C7" w:rsidRPr="008B5BDA" w:rsidRDefault="003D6615" w:rsidP="003D6615">
      <w:pPr>
        <w:pStyle w:val="HD6Level2"/>
        <w:spacing w:after="0" w:line="240" w:lineRule="auto"/>
        <w:ind w:left="360" w:hanging="360"/>
        <w:rPr>
          <w:rFonts w:ascii="Calibri" w:hAnsi="Calibri" w:cs="Calibri"/>
          <w:szCs w:val="24"/>
        </w:rPr>
      </w:pPr>
      <w:r>
        <w:rPr>
          <w:rFonts w:ascii="Calibri" w:hAnsi="Calibri" w:cs="Calibri"/>
          <w:szCs w:val="24"/>
        </w:rPr>
        <w:t>3.2</w:t>
      </w:r>
      <w:r>
        <w:rPr>
          <w:rFonts w:ascii="Calibri" w:hAnsi="Calibri" w:cs="Calibri"/>
          <w:szCs w:val="24"/>
        </w:rPr>
        <w:tab/>
      </w:r>
      <w:r w:rsidR="003428C7" w:rsidRPr="008B5BDA">
        <w:rPr>
          <w:rFonts w:ascii="Calibri" w:hAnsi="Calibri" w:cs="Calibri"/>
          <w:szCs w:val="24"/>
        </w:rPr>
        <w:t xml:space="preserve">The </w:t>
      </w:r>
      <w:r w:rsidR="003428C7" w:rsidRPr="008B5BDA">
        <w:rPr>
          <w:rFonts w:ascii="Calibri" w:hAnsi="Calibri" w:cs="Calibri"/>
          <w:bCs/>
          <w:szCs w:val="24"/>
        </w:rPr>
        <w:t>Governing Body</w:t>
      </w:r>
      <w:r w:rsidR="003428C7" w:rsidRPr="008B5BDA">
        <w:rPr>
          <w:rFonts w:ascii="Calibri" w:hAnsi="Calibri" w:cs="Calibri"/>
          <w:szCs w:val="24"/>
        </w:rPr>
        <w:t xml:space="preserve"> has delegated day-to-day responsibility for operating the policy to the </w:t>
      </w:r>
      <w:r w:rsidR="003428C7" w:rsidRPr="008B5BDA">
        <w:rPr>
          <w:rFonts w:ascii="Calibri" w:hAnsi="Calibri" w:cs="Calibri"/>
          <w:bCs/>
          <w:szCs w:val="24"/>
        </w:rPr>
        <w:t>Head Teacher</w:t>
      </w:r>
      <w:r w:rsidR="003428C7" w:rsidRPr="008B5BDA">
        <w:rPr>
          <w:rFonts w:ascii="Calibri" w:hAnsi="Calibri" w:cs="Calibri"/>
          <w:szCs w:val="24"/>
        </w:rPr>
        <w:t>.</w:t>
      </w:r>
    </w:p>
    <w:p w14:paraId="1C90769F" w14:textId="77777777" w:rsidR="003428C7" w:rsidRPr="008B5BDA" w:rsidRDefault="003428C7" w:rsidP="003428C7">
      <w:pPr>
        <w:pStyle w:val="HD6Level2"/>
        <w:spacing w:after="0" w:line="240" w:lineRule="auto"/>
        <w:ind w:firstLine="360"/>
        <w:rPr>
          <w:rFonts w:ascii="Calibri" w:hAnsi="Calibri" w:cs="Calibri"/>
          <w:szCs w:val="24"/>
        </w:rPr>
      </w:pPr>
      <w:r w:rsidRPr="008B5BDA">
        <w:rPr>
          <w:rFonts w:ascii="Calibri" w:hAnsi="Calibri" w:cs="Calibri"/>
          <w:szCs w:val="24"/>
        </w:rPr>
        <w:t xml:space="preserve">It is the responsibility of the </w:t>
      </w:r>
      <w:r w:rsidRPr="008B5BDA">
        <w:rPr>
          <w:rFonts w:ascii="Calibri" w:hAnsi="Calibri" w:cs="Calibri"/>
          <w:bCs/>
          <w:szCs w:val="24"/>
        </w:rPr>
        <w:t>Head Teacher</w:t>
      </w:r>
      <w:r w:rsidRPr="008B5BDA">
        <w:rPr>
          <w:rFonts w:ascii="Calibri" w:hAnsi="Calibri" w:cs="Calibri"/>
          <w:szCs w:val="24"/>
        </w:rPr>
        <w:t xml:space="preserve"> and other managers involved in recruitment to:</w:t>
      </w:r>
    </w:p>
    <w:p w14:paraId="6D236D1A" w14:textId="77777777" w:rsidR="003428C7" w:rsidRPr="008B5BDA" w:rsidRDefault="003428C7" w:rsidP="003D6615">
      <w:pPr>
        <w:pStyle w:val="HD6Level2"/>
        <w:numPr>
          <w:ilvl w:val="0"/>
          <w:numId w:val="35"/>
        </w:numPr>
        <w:spacing w:after="0" w:line="240" w:lineRule="auto"/>
        <w:rPr>
          <w:rFonts w:ascii="Calibri" w:hAnsi="Calibri" w:cs="Calibri"/>
          <w:szCs w:val="24"/>
        </w:rPr>
      </w:pPr>
      <w:r w:rsidRPr="008B5BDA">
        <w:rPr>
          <w:rFonts w:ascii="Calibri" w:hAnsi="Calibri" w:cs="Calibri"/>
          <w:szCs w:val="24"/>
        </w:rPr>
        <w:t xml:space="preserve">ensure that their </w:t>
      </w:r>
      <w:r w:rsidRPr="008B5BDA">
        <w:rPr>
          <w:rFonts w:ascii="Calibri" w:hAnsi="Calibri" w:cs="Calibri"/>
          <w:bCs/>
          <w:szCs w:val="24"/>
        </w:rPr>
        <w:t>School</w:t>
      </w:r>
      <w:r w:rsidRPr="008B5BDA">
        <w:rPr>
          <w:rFonts w:ascii="Calibri" w:hAnsi="Calibri" w:cs="Calibri"/>
          <w:szCs w:val="24"/>
        </w:rPr>
        <w:t xml:space="preserve"> operates safe recruitment procedures;</w:t>
      </w:r>
    </w:p>
    <w:p w14:paraId="031D7942" w14:textId="77777777" w:rsidR="003428C7" w:rsidRPr="008B5BDA" w:rsidRDefault="003428C7" w:rsidP="003D6615">
      <w:pPr>
        <w:pStyle w:val="HD6Level2"/>
        <w:numPr>
          <w:ilvl w:val="0"/>
          <w:numId w:val="35"/>
        </w:numPr>
        <w:spacing w:after="0" w:line="240" w:lineRule="auto"/>
        <w:rPr>
          <w:rFonts w:ascii="Calibri" w:hAnsi="Calibri" w:cs="Calibri"/>
          <w:szCs w:val="24"/>
        </w:rPr>
      </w:pPr>
      <w:r w:rsidRPr="008B5BDA">
        <w:rPr>
          <w:rFonts w:ascii="Calibri" w:hAnsi="Calibri" w:cs="Calibri"/>
          <w:szCs w:val="24"/>
        </w:rPr>
        <w:t xml:space="preserve">ensure all appropriate checks are carried out on all staff and volunteers who work at their </w:t>
      </w:r>
      <w:r w:rsidRPr="008B5BDA">
        <w:rPr>
          <w:rFonts w:ascii="Calibri" w:hAnsi="Calibri" w:cs="Calibri"/>
          <w:bCs/>
          <w:szCs w:val="24"/>
        </w:rPr>
        <w:t>School</w:t>
      </w:r>
      <w:r w:rsidRPr="008B5BDA">
        <w:rPr>
          <w:rFonts w:ascii="Calibri" w:hAnsi="Calibri" w:cs="Calibri"/>
          <w:szCs w:val="24"/>
        </w:rPr>
        <w:t>;</w:t>
      </w:r>
    </w:p>
    <w:p w14:paraId="1CC1815E" w14:textId="77777777" w:rsidR="003428C7" w:rsidRPr="008B5BDA" w:rsidRDefault="003428C7" w:rsidP="003D6615">
      <w:pPr>
        <w:pStyle w:val="HD6Level2"/>
        <w:numPr>
          <w:ilvl w:val="0"/>
          <w:numId w:val="35"/>
        </w:numPr>
        <w:spacing w:after="0" w:line="240" w:lineRule="auto"/>
        <w:rPr>
          <w:rFonts w:ascii="Calibri" w:hAnsi="Calibri" w:cs="Calibri"/>
          <w:szCs w:val="24"/>
        </w:rPr>
      </w:pPr>
      <w:r w:rsidRPr="008B5BDA">
        <w:rPr>
          <w:rFonts w:ascii="Calibri" w:hAnsi="Calibri" w:cs="Calibri"/>
          <w:szCs w:val="24"/>
        </w:rPr>
        <w:t>monitor contractors’ and agencies’ compliance with this document;</w:t>
      </w:r>
    </w:p>
    <w:p w14:paraId="468CA2F4" w14:textId="77777777" w:rsidR="003428C7" w:rsidRPr="008B5BDA" w:rsidRDefault="003428C7" w:rsidP="003D6615">
      <w:pPr>
        <w:pStyle w:val="HD6Level2"/>
        <w:numPr>
          <w:ilvl w:val="0"/>
          <w:numId w:val="35"/>
        </w:numPr>
        <w:spacing w:after="0" w:line="240" w:lineRule="auto"/>
        <w:rPr>
          <w:rFonts w:ascii="Calibri" w:hAnsi="Calibri" w:cs="Calibri"/>
          <w:szCs w:val="24"/>
        </w:rPr>
      </w:pPr>
      <w:r w:rsidRPr="008B5BDA">
        <w:rPr>
          <w:rFonts w:ascii="Calibri" w:hAnsi="Calibri" w:cs="Calibri"/>
          <w:szCs w:val="24"/>
        </w:rPr>
        <w:t>promote welfare of children and young people at every stage of the recruitment process.</w:t>
      </w:r>
    </w:p>
    <w:p w14:paraId="1C545724" w14:textId="7CE5F2DA" w:rsidR="003428C7" w:rsidRPr="008B5BDA" w:rsidRDefault="003D6615" w:rsidP="003D6615">
      <w:pPr>
        <w:pStyle w:val="HD6Level2"/>
        <w:tabs>
          <w:tab w:val="left" w:pos="0"/>
          <w:tab w:val="left" w:pos="426"/>
        </w:tabs>
        <w:spacing w:after="0" w:line="240" w:lineRule="auto"/>
        <w:rPr>
          <w:rFonts w:ascii="Calibri" w:hAnsi="Calibri" w:cs="Calibri"/>
          <w:szCs w:val="24"/>
        </w:rPr>
      </w:pPr>
      <w:r>
        <w:rPr>
          <w:rFonts w:ascii="Calibri" w:hAnsi="Calibri" w:cs="Calibri"/>
          <w:szCs w:val="24"/>
        </w:rPr>
        <w:t>3.3</w:t>
      </w:r>
      <w:r>
        <w:rPr>
          <w:rFonts w:ascii="Calibri" w:hAnsi="Calibri" w:cs="Calibri"/>
          <w:szCs w:val="24"/>
        </w:rPr>
        <w:tab/>
      </w:r>
      <w:r w:rsidR="003428C7" w:rsidRPr="008B5BDA">
        <w:rPr>
          <w:rFonts w:ascii="Calibri" w:hAnsi="Calibri" w:cs="Calibri"/>
          <w:szCs w:val="24"/>
        </w:rPr>
        <w:t>It is the responsibility of all potential and existing workers, including volunteers to comply with this document.</w:t>
      </w:r>
    </w:p>
    <w:p w14:paraId="6434F553" w14:textId="1270CD4A" w:rsidR="003428C7" w:rsidRPr="003428C7" w:rsidRDefault="003D6615" w:rsidP="003D6615">
      <w:pPr>
        <w:tabs>
          <w:tab w:val="left" w:pos="426"/>
        </w:tabs>
        <w:ind w:left="420" w:hanging="420"/>
      </w:pPr>
      <w:r>
        <w:rPr>
          <w:rFonts w:cs="Calibri"/>
          <w:szCs w:val="24"/>
        </w:rPr>
        <w:lastRenderedPageBreak/>
        <w:t>3.4</w:t>
      </w:r>
      <w:r>
        <w:rPr>
          <w:rFonts w:cs="Calibri"/>
          <w:szCs w:val="24"/>
        </w:rPr>
        <w:tab/>
      </w:r>
      <w:r w:rsidR="003428C7" w:rsidRPr="008B5BDA">
        <w:rPr>
          <w:rFonts w:cs="Calibri"/>
          <w:szCs w:val="24"/>
        </w:rPr>
        <w:t>It is the responsibility of all contractors and agencies to comply with safe recruitment pre-employment checks.</w:t>
      </w:r>
    </w:p>
    <w:p w14:paraId="3257E778" w14:textId="1C853FC0" w:rsidR="002A53B7" w:rsidRDefault="003D6615" w:rsidP="003D6615">
      <w:pPr>
        <w:tabs>
          <w:tab w:val="left" w:pos="426"/>
        </w:tabs>
      </w:pPr>
      <w:r>
        <w:t>3.5</w:t>
      </w:r>
      <w:r>
        <w:tab/>
      </w:r>
      <w:r w:rsidR="002A53B7">
        <w:t>Overall responsibility for safer recruitment</w:t>
      </w:r>
      <w:r w:rsidR="002424A1">
        <w:t xml:space="preserve"> is </w:t>
      </w:r>
      <w:r w:rsidR="003428C7">
        <w:t xml:space="preserve">Mrs A </w:t>
      </w:r>
      <w:r w:rsidR="002A53B7">
        <w:t>Gaunt (Head</w:t>
      </w:r>
      <w:r w:rsidR="003428C7">
        <w:t>teacher</w:t>
      </w:r>
      <w:r w:rsidR="002A53B7">
        <w:t>)</w:t>
      </w:r>
      <w:r w:rsidR="002424A1">
        <w:t>.</w:t>
      </w:r>
    </w:p>
    <w:p w14:paraId="4CCF0765" w14:textId="43A47D72" w:rsidR="002A53B7" w:rsidRDefault="002A53B7" w:rsidP="003D6615">
      <w:pPr>
        <w:ind w:firstLine="360"/>
      </w:pPr>
      <w:r>
        <w:t>Supported by:</w:t>
      </w:r>
    </w:p>
    <w:p w14:paraId="7C00B75A" w14:textId="6FF74986" w:rsidR="002A53B7" w:rsidRDefault="003428C7" w:rsidP="003D6615">
      <w:pPr>
        <w:pStyle w:val="ListParagraph"/>
        <w:numPr>
          <w:ilvl w:val="0"/>
          <w:numId w:val="36"/>
        </w:numPr>
      </w:pPr>
      <w:r>
        <w:t>Mr P</w:t>
      </w:r>
      <w:r w:rsidR="002A53B7">
        <w:t xml:space="preserve"> Jones (Designated Safeguarding Lead)</w:t>
      </w:r>
    </w:p>
    <w:p w14:paraId="01F51C0B" w14:textId="5A9B33F5" w:rsidR="001540C8" w:rsidRDefault="003428C7" w:rsidP="003D6615">
      <w:pPr>
        <w:pStyle w:val="ListParagraph"/>
        <w:numPr>
          <w:ilvl w:val="0"/>
          <w:numId w:val="36"/>
        </w:numPr>
      </w:pPr>
      <w:r>
        <w:t>Mrs K</w:t>
      </w:r>
      <w:r w:rsidR="001540C8">
        <w:t xml:space="preserve"> Spiby (Director of Business and Finance)</w:t>
      </w:r>
    </w:p>
    <w:p w14:paraId="4B716BE0" w14:textId="66AB0C98" w:rsidR="002A53B7" w:rsidRDefault="003428C7" w:rsidP="003D6615">
      <w:pPr>
        <w:pStyle w:val="ListParagraph"/>
        <w:numPr>
          <w:ilvl w:val="0"/>
          <w:numId w:val="36"/>
        </w:numPr>
      </w:pPr>
      <w:r>
        <w:t>Mrs S</w:t>
      </w:r>
      <w:r w:rsidR="002A53B7">
        <w:t xml:space="preserve"> Clerke (SCR administration)</w:t>
      </w:r>
    </w:p>
    <w:p w14:paraId="59444BC9" w14:textId="400F45BF" w:rsidR="002A53B7" w:rsidRDefault="002424A1" w:rsidP="002424A1">
      <w:pPr>
        <w:pStyle w:val="Heading2"/>
      </w:pPr>
      <w:bookmarkStart w:id="5" w:name="_Toc200321078"/>
      <w:r>
        <w:t xml:space="preserve">3.1 </w:t>
      </w:r>
      <w:r w:rsidR="002A53B7">
        <w:t>Named Personnel Responsibilities</w:t>
      </w:r>
      <w:bookmarkEnd w:id="5"/>
    </w:p>
    <w:tbl>
      <w:tblPr>
        <w:tblStyle w:val="TableGrid"/>
        <w:tblW w:w="0" w:type="auto"/>
        <w:tblLook w:val="04A0" w:firstRow="1" w:lastRow="0" w:firstColumn="1" w:lastColumn="0" w:noHBand="0" w:noVBand="1"/>
      </w:tblPr>
      <w:tblGrid>
        <w:gridCol w:w="5551"/>
        <w:gridCol w:w="5551"/>
      </w:tblGrid>
      <w:tr w:rsidR="00B444A4" w:rsidRPr="00B444A4" w14:paraId="33651508" w14:textId="77777777" w:rsidTr="00B444A4">
        <w:tc>
          <w:tcPr>
            <w:tcW w:w="5551" w:type="dxa"/>
          </w:tcPr>
          <w:p w14:paraId="54C98122" w14:textId="77777777" w:rsidR="00B444A4" w:rsidRPr="004F06F5" w:rsidRDefault="00B444A4" w:rsidP="00C33387">
            <w:pPr>
              <w:rPr>
                <w:b/>
                <w:bCs/>
              </w:rPr>
            </w:pPr>
            <w:r w:rsidRPr="004F06F5">
              <w:rPr>
                <w:b/>
                <w:bCs/>
              </w:rPr>
              <w:t>Task</w:t>
            </w:r>
          </w:p>
        </w:tc>
        <w:tc>
          <w:tcPr>
            <w:tcW w:w="5551" w:type="dxa"/>
          </w:tcPr>
          <w:p w14:paraId="516BE60B" w14:textId="77777777" w:rsidR="00B444A4" w:rsidRPr="004F06F5" w:rsidRDefault="00B444A4" w:rsidP="00C33387">
            <w:pPr>
              <w:rPr>
                <w:b/>
                <w:bCs/>
              </w:rPr>
            </w:pPr>
            <w:r w:rsidRPr="004F06F5">
              <w:rPr>
                <w:b/>
                <w:bCs/>
              </w:rPr>
              <w:t>Responsible Person</w:t>
            </w:r>
          </w:p>
        </w:tc>
      </w:tr>
      <w:tr w:rsidR="00B444A4" w:rsidRPr="00B444A4" w14:paraId="75F5C43E" w14:textId="77777777" w:rsidTr="00B444A4">
        <w:tc>
          <w:tcPr>
            <w:tcW w:w="5551" w:type="dxa"/>
          </w:tcPr>
          <w:p w14:paraId="47E49000" w14:textId="77777777" w:rsidR="00B444A4" w:rsidRPr="00B444A4" w:rsidRDefault="00B444A4" w:rsidP="00C33387">
            <w:r w:rsidRPr="00B444A4">
              <w:t>Safeguarding statement in adverts and application packs</w:t>
            </w:r>
          </w:p>
        </w:tc>
        <w:tc>
          <w:tcPr>
            <w:tcW w:w="5551" w:type="dxa"/>
          </w:tcPr>
          <w:p w14:paraId="26751D67" w14:textId="02BA54DF" w:rsidR="00B444A4" w:rsidRPr="00B444A4" w:rsidRDefault="003428C7" w:rsidP="00C33387">
            <w:r>
              <w:t>Mrs C Howell</w:t>
            </w:r>
          </w:p>
        </w:tc>
      </w:tr>
      <w:tr w:rsidR="00B444A4" w:rsidRPr="00B444A4" w14:paraId="2BE830EB" w14:textId="77777777" w:rsidTr="00B444A4">
        <w:tc>
          <w:tcPr>
            <w:tcW w:w="5551" w:type="dxa"/>
          </w:tcPr>
          <w:p w14:paraId="707677D4" w14:textId="19C73BBF" w:rsidR="00B444A4" w:rsidRPr="00B444A4" w:rsidRDefault="00B444A4" w:rsidP="00C33387">
            <w:r w:rsidRPr="00B444A4">
              <w:t>Administration of DBS, Barred List, Prohibition from Teaching</w:t>
            </w:r>
            <w:r>
              <w:t xml:space="preserve"> and</w:t>
            </w:r>
            <w:r w:rsidRPr="00B444A4">
              <w:t xml:space="preserve"> Overseas checks</w:t>
            </w:r>
          </w:p>
        </w:tc>
        <w:tc>
          <w:tcPr>
            <w:tcW w:w="5551" w:type="dxa"/>
          </w:tcPr>
          <w:p w14:paraId="0BE00338" w14:textId="07948EF4" w:rsidR="00B444A4" w:rsidRPr="00B444A4" w:rsidRDefault="003428C7" w:rsidP="00C33387">
            <w:r>
              <w:t xml:space="preserve">Mrs </w:t>
            </w:r>
            <w:r w:rsidR="00B444A4" w:rsidRPr="00B444A4">
              <w:t>A Darroch</w:t>
            </w:r>
          </w:p>
        </w:tc>
      </w:tr>
      <w:tr w:rsidR="00B444A4" w:rsidRPr="00B444A4" w14:paraId="61B8FB61" w14:textId="77777777" w:rsidTr="00B444A4">
        <w:tc>
          <w:tcPr>
            <w:tcW w:w="5551" w:type="dxa"/>
          </w:tcPr>
          <w:p w14:paraId="05A97C58" w14:textId="77777777" w:rsidR="00B444A4" w:rsidRPr="00B444A4" w:rsidRDefault="00B444A4" w:rsidP="00C33387">
            <w:r w:rsidRPr="00B444A4">
              <w:t>Section 128 checks</w:t>
            </w:r>
          </w:p>
        </w:tc>
        <w:tc>
          <w:tcPr>
            <w:tcW w:w="5551" w:type="dxa"/>
          </w:tcPr>
          <w:p w14:paraId="5213EEB2" w14:textId="1A760824" w:rsidR="00B444A4" w:rsidRPr="00B444A4" w:rsidRDefault="003428C7" w:rsidP="00C33387">
            <w:r>
              <w:t>Mrs K</w:t>
            </w:r>
            <w:r w:rsidR="00B444A4" w:rsidRPr="00B444A4">
              <w:t xml:space="preserve"> Spiby</w:t>
            </w:r>
          </w:p>
        </w:tc>
      </w:tr>
      <w:tr w:rsidR="00B444A4" w:rsidRPr="00B444A4" w14:paraId="3CE93F14" w14:textId="77777777" w:rsidTr="00B444A4">
        <w:tc>
          <w:tcPr>
            <w:tcW w:w="5551" w:type="dxa"/>
          </w:tcPr>
          <w:p w14:paraId="1090947A" w14:textId="77777777" w:rsidR="00B444A4" w:rsidRPr="00B444A4" w:rsidRDefault="00B444A4" w:rsidP="00C33387">
            <w:r w:rsidRPr="00B444A4">
              <w:t>Identity and right to work in the UK</w:t>
            </w:r>
          </w:p>
        </w:tc>
        <w:tc>
          <w:tcPr>
            <w:tcW w:w="5551" w:type="dxa"/>
          </w:tcPr>
          <w:p w14:paraId="159CD6CD" w14:textId="719FEF11" w:rsidR="00B444A4" w:rsidRPr="00B444A4" w:rsidRDefault="003428C7" w:rsidP="00C33387">
            <w:r>
              <w:t xml:space="preserve">Mrs D </w:t>
            </w:r>
            <w:r w:rsidR="00B444A4" w:rsidRPr="00B444A4">
              <w:t xml:space="preserve">Davies, </w:t>
            </w:r>
            <w:r>
              <w:t>Mrs S</w:t>
            </w:r>
            <w:r w:rsidR="00B444A4" w:rsidRPr="00B444A4">
              <w:t xml:space="preserve"> Clerke</w:t>
            </w:r>
          </w:p>
        </w:tc>
      </w:tr>
      <w:tr w:rsidR="00B444A4" w:rsidRPr="00B444A4" w14:paraId="48DA3E87" w14:textId="77777777" w:rsidTr="00B444A4">
        <w:tc>
          <w:tcPr>
            <w:tcW w:w="5551" w:type="dxa"/>
          </w:tcPr>
          <w:p w14:paraId="5B25BC7A" w14:textId="77777777" w:rsidR="00B444A4" w:rsidRPr="00B444A4" w:rsidRDefault="00B444A4" w:rsidP="00C33387">
            <w:r w:rsidRPr="00B444A4">
              <w:t>Professional qualification checks</w:t>
            </w:r>
          </w:p>
        </w:tc>
        <w:tc>
          <w:tcPr>
            <w:tcW w:w="5551" w:type="dxa"/>
          </w:tcPr>
          <w:p w14:paraId="51BC88D5" w14:textId="1E3FF6B9" w:rsidR="00B444A4" w:rsidRPr="00B444A4" w:rsidRDefault="003428C7" w:rsidP="00C33387">
            <w:r>
              <w:t>Mrs C Howell</w:t>
            </w:r>
          </w:p>
        </w:tc>
      </w:tr>
      <w:tr w:rsidR="00B444A4" w:rsidRPr="00B444A4" w14:paraId="14C83C89" w14:textId="77777777" w:rsidTr="00B444A4">
        <w:tc>
          <w:tcPr>
            <w:tcW w:w="5551" w:type="dxa"/>
          </w:tcPr>
          <w:p w14:paraId="779D9123" w14:textId="77777777" w:rsidR="00B444A4" w:rsidRPr="00B444A4" w:rsidRDefault="00B444A4" w:rsidP="00C33387">
            <w:r w:rsidRPr="00B444A4">
              <w:t>Checking for gaps in employment history</w:t>
            </w:r>
          </w:p>
        </w:tc>
        <w:tc>
          <w:tcPr>
            <w:tcW w:w="5551" w:type="dxa"/>
          </w:tcPr>
          <w:p w14:paraId="72D5F295" w14:textId="2E77CED2" w:rsidR="00B444A4" w:rsidRPr="00B444A4" w:rsidRDefault="003428C7" w:rsidP="00C33387">
            <w:r>
              <w:t>Interview Shortlisting Panel</w:t>
            </w:r>
          </w:p>
        </w:tc>
      </w:tr>
      <w:tr w:rsidR="00B444A4" w:rsidRPr="00B444A4" w14:paraId="29F6C049" w14:textId="77777777" w:rsidTr="00B444A4">
        <w:tc>
          <w:tcPr>
            <w:tcW w:w="5551" w:type="dxa"/>
          </w:tcPr>
          <w:p w14:paraId="60C717BA" w14:textId="77777777" w:rsidR="00B444A4" w:rsidRPr="00B444A4" w:rsidRDefault="00B444A4" w:rsidP="00C33387">
            <w:r w:rsidRPr="00B444A4">
              <w:t>Managing references</w:t>
            </w:r>
          </w:p>
        </w:tc>
        <w:tc>
          <w:tcPr>
            <w:tcW w:w="5551" w:type="dxa"/>
          </w:tcPr>
          <w:p w14:paraId="50E6311B" w14:textId="1B5B5534" w:rsidR="00B444A4" w:rsidRPr="00B444A4" w:rsidRDefault="003428C7" w:rsidP="00C33387">
            <w:r>
              <w:t>Mrs C Howell</w:t>
            </w:r>
          </w:p>
        </w:tc>
      </w:tr>
      <w:tr w:rsidR="00B444A4" w:rsidRPr="00B444A4" w14:paraId="42A36DD2" w14:textId="77777777" w:rsidTr="00B444A4">
        <w:tc>
          <w:tcPr>
            <w:tcW w:w="5551" w:type="dxa"/>
          </w:tcPr>
          <w:p w14:paraId="7A3B8470" w14:textId="77777777" w:rsidR="00B444A4" w:rsidRPr="00B444A4" w:rsidRDefault="00B444A4" w:rsidP="00C33387">
            <w:r w:rsidRPr="00B444A4">
              <w:t>Online/social media checks</w:t>
            </w:r>
          </w:p>
        </w:tc>
        <w:tc>
          <w:tcPr>
            <w:tcW w:w="5551" w:type="dxa"/>
          </w:tcPr>
          <w:p w14:paraId="5854A74F" w14:textId="7F8F9C91" w:rsidR="00B444A4" w:rsidRPr="00B444A4" w:rsidRDefault="003428C7" w:rsidP="00C33387">
            <w:r>
              <w:t>Mrs P</w:t>
            </w:r>
            <w:r w:rsidR="00B444A4" w:rsidRPr="00B444A4">
              <w:t xml:space="preserve"> Jones (teaching staff/volunteers), </w:t>
            </w:r>
            <w:r>
              <w:t>Miss L</w:t>
            </w:r>
            <w:r w:rsidR="00B444A4" w:rsidRPr="00B444A4">
              <w:t xml:space="preserve"> Griffiths (non-regulated support), </w:t>
            </w:r>
            <w:r>
              <w:t xml:space="preserve">Mrs K </w:t>
            </w:r>
            <w:r w:rsidR="00B444A4" w:rsidRPr="00B444A4">
              <w:t>Spiby (regulated support)</w:t>
            </w:r>
          </w:p>
        </w:tc>
      </w:tr>
      <w:tr w:rsidR="00B444A4" w:rsidRPr="00B444A4" w14:paraId="525C46C5" w14:textId="77777777" w:rsidTr="00B444A4">
        <w:tc>
          <w:tcPr>
            <w:tcW w:w="5551" w:type="dxa"/>
          </w:tcPr>
          <w:p w14:paraId="12B8EF41" w14:textId="77777777" w:rsidR="00B444A4" w:rsidRPr="00B444A4" w:rsidRDefault="00B444A4" w:rsidP="00C33387">
            <w:r w:rsidRPr="00B444A4">
              <w:t>Confirmation of checks for agency staff</w:t>
            </w:r>
          </w:p>
        </w:tc>
        <w:tc>
          <w:tcPr>
            <w:tcW w:w="5551" w:type="dxa"/>
          </w:tcPr>
          <w:p w14:paraId="5BBF3B8C" w14:textId="4036962E" w:rsidR="00B444A4" w:rsidRPr="00B444A4" w:rsidRDefault="003428C7" w:rsidP="00C33387">
            <w:r>
              <w:t xml:space="preserve">Mrs H </w:t>
            </w:r>
            <w:r w:rsidR="00B444A4" w:rsidRPr="00B444A4">
              <w:t>Whitehurst</w:t>
            </w:r>
          </w:p>
        </w:tc>
      </w:tr>
      <w:tr w:rsidR="00B444A4" w:rsidRPr="00B444A4" w14:paraId="3EA03E69" w14:textId="77777777" w:rsidTr="00B444A4">
        <w:tc>
          <w:tcPr>
            <w:tcW w:w="5551" w:type="dxa"/>
          </w:tcPr>
          <w:p w14:paraId="3913D666" w14:textId="77777777" w:rsidR="00B444A4" w:rsidRPr="00B444A4" w:rsidRDefault="00B444A4" w:rsidP="00C33387">
            <w:r w:rsidRPr="00B444A4">
              <w:t>Volunteer risk assessments and oversight</w:t>
            </w:r>
          </w:p>
        </w:tc>
        <w:tc>
          <w:tcPr>
            <w:tcW w:w="5551" w:type="dxa"/>
          </w:tcPr>
          <w:p w14:paraId="4914D0EF" w14:textId="1C6526DE" w:rsidR="00B444A4" w:rsidRPr="00B444A4" w:rsidRDefault="003428C7" w:rsidP="00C33387">
            <w:r>
              <w:t>Mr P</w:t>
            </w:r>
            <w:r w:rsidR="00B444A4" w:rsidRPr="00B444A4">
              <w:t xml:space="preserve"> Jones with staff supervisor</w:t>
            </w:r>
          </w:p>
        </w:tc>
      </w:tr>
      <w:tr w:rsidR="00B444A4" w:rsidRPr="00FA6CB7" w14:paraId="3428DB0F" w14:textId="77777777" w:rsidTr="00B444A4">
        <w:tc>
          <w:tcPr>
            <w:tcW w:w="5551" w:type="dxa"/>
          </w:tcPr>
          <w:p w14:paraId="248716F7" w14:textId="77777777" w:rsidR="00B444A4" w:rsidRPr="00B444A4" w:rsidRDefault="00B444A4" w:rsidP="00C33387">
            <w:r w:rsidRPr="00B444A4">
              <w:t>Safeguarding induction</w:t>
            </w:r>
          </w:p>
        </w:tc>
        <w:tc>
          <w:tcPr>
            <w:tcW w:w="5551" w:type="dxa"/>
          </w:tcPr>
          <w:p w14:paraId="6D88CCE2" w14:textId="257F67B6" w:rsidR="00B444A4" w:rsidRPr="00FA6CB7" w:rsidRDefault="003428C7" w:rsidP="00C33387">
            <w:r>
              <w:t xml:space="preserve">Mr P </w:t>
            </w:r>
            <w:r w:rsidR="00B444A4" w:rsidRPr="00B444A4">
              <w:t>Jones</w:t>
            </w:r>
          </w:p>
        </w:tc>
      </w:tr>
    </w:tbl>
    <w:p w14:paraId="2DFAEE02" w14:textId="1CEBE4C0" w:rsidR="00D50885" w:rsidRDefault="003D6615" w:rsidP="003D6615">
      <w:pPr>
        <w:pStyle w:val="Heading1"/>
        <w:spacing w:before="0"/>
      </w:pPr>
      <w:bookmarkStart w:id="6" w:name="_Toc200321079"/>
      <w:r>
        <w:br/>
      </w:r>
      <w:r w:rsidR="00D50885">
        <w:t>4. Safer Recruitment Training</w:t>
      </w:r>
      <w:bookmarkEnd w:id="6"/>
    </w:p>
    <w:p w14:paraId="2F2F615C" w14:textId="654E081F" w:rsidR="00D50885" w:rsidRDefault="003D6615" w:rsidP="003D6615">
      <w:pPr>
        <w:tabs>
          <w:tab w:val="left" w:pos="426"/>
        </w:tabs>
      </w:pPr>
      <w:r>
        <w:t>4.1</w:t>
      </w:r>
      <w:r>
        <w:tab/>
      </w:r>
      <w:r w:rsidR="00D50885">
        <w:t>The Head</w:t>
      </w:r>
      <w:r>
        <w:t xml:space="preserve">teacher </w:t>
      </w:r>
      <w:r w:rsidR="00D50885">
        <w:t>and at least one governor will complete accredited Safer Recruitment training.</w:t>
      </w:r>
    </w:p>
    <w:p w14:paraId="4DD6572B" w14:textId="0B468002" w:rsidR="00D50885" w:rsidRDefault="003D6615" w:rsidP="003D6615">
      <w:pPr>
        <w:tabs>
          <w:tab w:val="left" w:pos="426"/>
        </w:tabs>
      </w:pPr>
      <w:r>
        <w:t>4.2</w:t>
      </w:r>
      <w:r>
        <w:tab/>
      </w:r>
      <w:r w:rsidR="00D50885">
        <w:t>Every recruitment panel must include at least one trained member.</w:t>
      </w:r>
    </w:p>
    <w:p w14:paraId="3CB55815" w14:textId="27D68C27" w:rsidR="001E1459" w:rsidRDefault="003D6615" w:rsidP="003D6615">
      <w:pPr>
        <w:tabs>
          <w:tab w:val="left" w:pos="426"/>
          <w:tab w:val="left" w:pos="567"/>
        </w:tabs>
      </w:pPr>
      <w:r>
        <w:t>4.3</w:t>
      </w:r>
      <w:r>
        <w:tab/>
      </w:r>
      <w:r w:rsidR="001E1459">
        <w:t xml:space="preserve">The following staff completed Safer Recruitment training in </w:t>
      </w:r>
      <w:r w:rsidR="006659F3">
        <w:t>Spring</w:t>
      </w:r>
      <w:r w:rsidR="001E1459">
        <w:t xml:space="preserve"> 2025:</w:t>
      </w:r>
    </w:p>
    <w:p w14:paraId="711C0D32" w14:textId="15E4A33D" w:rsidR="001E1459" w:rsidRDefault="003428C7" w:rsidP="003D6615">
      <w:pPr>
        <w:pStyle w:val="ListParagraph"/>
        <w:numPr>
          <w:ilvl w:val="0"/>
          <w:numId w:val="37"/>
        </w:numPr>
      </w:pPr>
      <w:r>
        <w:t>Mrs A</w:t>
      </w:r>
      <w:r w:rsidR="001E1459">
        <w:t xml:space="preserve"> Gaunt (Headmistress)</w:t>
      </w:r>
    </w:p>
    <w:p w14:paraId="3DDE3E9D" w14:textId="4A031D8A" w:rsidR="001E1459" w:rsidRDefault="003428C7" w:rsidP="003D6615">
      <w:pPr>
        <w:pStyle w:val="ListParagraph"/>
        <w:numPr>
          <w:ilvl w:val="0"/>
          <w:numId w:val="37"/>
        </w:numPr>
      </w:pPr>
      <w:r>
        <w:t xml:space="preserve">Mr </w:t>
      </w:r>
      <w:r w:rsidR="001E1459">
        <w:t>P McAleese (Deputy Headteacher)</w:t>
      </w:r>
    </w:p>
    <w:p w14:paraId="709AB306" w14:textId="043D7025" w:rsidR="001E1459" w:rsidRDefault="003428C7" w:rsidP="003D6615">
      <w:pPr>
        <w:pStyle w:val="ListParagraph"/>
        <w:numPr>
          <w:ilvl w:val="0"/>
          <w:numId w:val="37"/>
        </w:numPr>
      </w:pPr>
      <w:r>
        <w:t xml:space="preserve">Mrs </w:t>
      </w:r>
      <w:r w:rsidR="001E1459">
        <w:t>C Howell (PA to the Headmistress)</w:t>
      </w:r>
    </w:p>
    <w:p w14:paraId="45B0BD71" w14:textId="5F689FFE" w:rsidR="001E1459" w:rsidRDefault="003428C7" w:rsidP="003D6615">
      <w:pPr>
        <w:pStyle w:val="ListParagraph"/>
        <w:numPr>
          <w:ilvl w:val="0"/>
          <w:numId w:val="37"/>
        </w:numPr>
      </w:pPr>
      <w:r>
        <w:t xml:space="preserve">Mr </w:t>
      </w:r>
      <w:r w:rsidR="00D52B99">
        <w:t>P Jones (DSL)</w:t>
      </w:r>
    </w:p>
    <w:p w14:paraId="15A9231F" w14:textId="50A557B5" w:rsidR="00D52B99" w:rsidRDefault="003428C7" w:rsidP="003D6615">
      <w:pPr>
        <w:pStyle w:val="ListParagraph"/>
        <w:numPr>
          <w:ilvl w:val="0"/>
          <w:numId w:val="37"/>
        </w:numPr>
      </w:pPr>
      <w:r>
        <w:t xml:space="preserve">Mrs </w:t>
      </w:r>
      <w:r w:rsidR="00D52B99">
        <w:t>P</w:t>
      </w:r>
      <w:r>
        <w:t xml:space="preserve"> </w:t>
      </w:r>
      <w:r w:rsidR="00D52B99">
        <w:t>Young (Chair of Governors)</w:t>
      </w:r>
      <w:r w:rsidR="003D6615">
        <w:br/>
      </w:r>
    </w:p>
    <w:p w14:paraId="1118E1F1" w14:textId="3ADB2DC0" w:rsidR="00D50885" w:rsidRDefault="00D50885" w:rsidP="0091235C">
      <w:pPr>
        <w:pStyle w:val="Heading1"/>
        <w:spacing w:before="0"/>
      </w:pPr>
      <w:bookmarkStart w:id="7" w:name="_Toc200321080"/>
      <w:r>
        <w:t>5. Advertising Posts</w:t>
      </w:r>
      <w:bookmarkEnd w:id="7"/>
    </w:p>
    <w:p w14:paraId="650AED7D" w14:textId="53EEDD26" w:rsidR="00D50885" w:rsidRDefault="003D6615" w:rsidP="003D6615">
      <w:pPr>
        <w:tabs>
          <w:tab w:val="left" w:pos="426"/>
        </w:tabs>
        <w:ind w:left="420" w:hanging="420"/>
      </w:pPr>
      <w:r>
        <w:t>5.1</w:t>
      </w:r>
      <w:r>
        <w:tab/>
      </w:r>
      <w:r w:rsidR="00D50885">
        <w:t>All advert</w:t>
      </w:r>
      <w:r w:rsidR="003428C7">
        <w:t>isement</w:t>
      </w:r>
      <w:r w:rsidR="00D50885">
        <w:t>s will include the school’s commitment to safeguarding and require enhanced DBS clearance.</w:t>
      </w:r>
    </w:p>
    <w:p w14:paraId="618ADB48" w14:textId="7B629C96" w:rsidR="00D50885" w:rsidRDefault="003D6615" w:rsidP="003D6615">
      <w:pPr>
        <w:tabs>
          <w:tab w:val="left" w:pos="426"/>
        </w:tabs>
      </w:pPr>
      <w:r>
        <w:t>5.2</w:t>
      </w:r>
      <w:r>
        <w:tab/>
      </w:r>
      <w:r w:rsidR="00D50885">
        <w:t>Application packs will include:</w:t>
      </w:r>
    </w:p>
    <w:p w14:paraId="774808EC" w14:textId="330FB732" w:rsidR="00D50885" w:rsidRDefault="00D50885" w:rsidP="00573330">
      <w:pPr>
        <w:pStyle w:val="ListParagraph"/>
        <w:numPr>
          <w:ilvl w:val="0"/>
          <w:numId w:val="38"/>
        </w:numPr>
      </w:pPr>
      <w:r>
        <w:t>Job description and person specification</w:t>
      </w:r>
    </w:p>
    <w:p w14:paraId="74CDB38A" w14:textId="252524F5" w:rsidR="00D50885" w:rsidRDefault="00D50885" w:rsidP="00573330">
      <w:pPr>
        <w:pStyle w:val="ListParagraph"/>
        <w:numPr>
          <w:ilvl w:val="0"/>
          <w:numId w:val="38"/>
        </w:numPr>
      </w:pPr>
      <w:r>
        <w:t>Safeguarding and Child Protection Policy</w:t>
      </w:r>
      <w:r w:rsidR="00093ABD">
        <w:t xml:space="preserve"> (or link to this)</w:t>
      </w:r>
    </w:p>
    <w:p w14:paraId="12997B09" w14:textId="2BB8867B" w:rsidR="00D50885" w:rsidRDefault="00D50885" w:rsidP="00573330">
      <w:pPr>
        <w:pStyle w:val="ListParagraph"/>
        <w:numPr>
          <w:ilvl w:val="0"/>
          <w:numId w:val="38"/>
        </w:numPr>
      </w:pPr>
      <w:r>
        <w:t>Safer Recruitment Policy</w:t>
      </w:r>
      <w:r w:rsidR="00093ABD">
        <w:t xml:space="preserve"> (or link to this)</w:t>
      </w:r>
    </w:p>
    <w:p w14:paraId="33510C16" w14:textId="216421CC" w:rsidR="00D50885" w:rsidRDefault="00D50885" w:rsidP="00573330">
      <w:pPr>
        <w:pStyle w:val="ListParagraph"/>
        <w:numPr>
          <w:ilvl w:val="0"/>
          <w:numId w:val="38"/>
        </w:numPr>
      </w:pPr>
      <w:r>
        <w:t>Selection procedure</w:t>
      </w:r>
    </w:p>
    <w:p w14:paraId="19715C10" w14:textId="60F54DDC" w:rsidR="003428C7" w:rsidRDefault="003D6615" w:rsidP="00573330">
      <w:pPr>
        <w:pStyle w:val="ListParagraph"/>
        <w:numPr>
          <w:ilvl w:val="0"/>
          <w:numId w:val="38"/>
        </w:numPr>
      </w:pPr>
      <w:r>
        <w:t xml:space="preserve">CES </w:t>
      </w:r>
      <w:r w:rsidR="003428C7">
        <w:t>Application Form</w:t>
      </w:r>
    </w:p>
    <w:p w14:paraId="7F204AA0" w14:textId="5FBE8C7C" w:rsidR="003428C7" w:rsidRPr="008B5BDA" w:rsidRDefault="00573330" w:rsidP="00573330">
      <w:pPr>
        <w:pStyle w:val="HD6Level2"/>
        <w:tabs>
          <w:tab w:val="left" w:pos="426"/>
        </w:tabs>
        <w:spacing w:after="0" w:line="240" w:lineRule="auto"/>
        <w:ind w:left="360" w:hanging="360"/>
        <w:rPr>
          <w:rFonts w:ascii="Calibri" w:hAnsi="Calibri" w:cs="Calibri"/>
          <w:szCs w:val="24"/>
        </w:rPr>
      </w:pPr>
      <w:r>
        <w:rPr>
          <w:rFonts w:ascii="Calibri" w:hAnsi="Calibri" w:cs="Calibri"/>
          <w:szCs w:val="24"/>
        </w:rPr>
        <w:t>5.3</w:t>
      </w:r>
      <w:r>
        <w:rPr>
          <w:rFonts w:ascii="Calibri" w:hAnsi="Calibri" w:cs="Calibri"/>
          <w:szCs w:val="24"/>
        </w:rPr>
        <w:tab/>
      </w:r>
      <w:r w:rsidR="003428C7" w:rsidRPr="008B5BDA">
        <w:rPr>
          <w:rFonts w:ascii="Calibri" w:hAnsi="Calibri" w:cs="Calibri"/>
          <w:szCs w:val="24"/>
        </w:rPr>
        <w:t>The advertisement will specify whether the post is exempt from the Rehabilitation of Offenders Act (ROA) 1974.</w:t>
      </w:r>
    </w:p>
    <w:p w14:paraId="2372F049" w14:textId="77777777" w:rsidR="003428C7" w:rsidRPr="008B5BDA" w:rsidRDefault="003428C7" w:rsidP="00573330">
      <w:pPr>
        <w:pStyle w:val="HD6Level2"/>
        <w:spacing w:after="0" w:line="240" w:lineRule="auto"/>
        <w:ind w:left="360"/>
        <w:rPr>
          <w:rFonts w:ascii="Calibri" w:hAnsi="Calibri" w:cs="Calibri"/>
          <w:szCs w:val="24"/>
        </w:rPr>
      </w:pPr>
      <w:r w:rsidRPr="008B5BDA">
        <w:rPr>
          <w:rFonts w:ascii="Calibri" w:hAnsi="Calibri" w:cs="Calibri"/>
          <w:szCs w:val="24"/>
        </w:rPr>
        <w:t>Applicants will also be made aware of the relevant school policies, including the Child Protection Policy and policy on the employment of ex-offenders.</w:t>
      </w:r>
    </w:p>
    <w:p w14:paraId="59FDB72D" w14:textId="77777777" w:rsidR="00573330" w:rsidRDefault="00573330" w:rsidP="007B72ED">
      <w:pPr>
        <w:pStyle w:val="HD6Level2"/>
        <w:spacing w:after="0" w:line="240" w:lineRule="auto"/>
        <w:jc w:val="left"/>
        <w:rPr>
          <w:rFonts w:ascii="Calibri" w:hAnsi="Calibri" w:cs="Calibri"/>
          <w:szCs w:val="24"/>
        </w:rPr>
      </w:pPr>
      <w:r>
        <w:rPr>
          <w:rFonts w:ascii="Calibri" w:hAnsi="Calibri" w:cs="Calibri"/>
          <w:szCs w:val="24"/>
        </w:rPr>
        <w:t>5.4</w:t>
      </w:r>
      <w:r w:rsidR="003428C7" w:rsidRPr="008B5BDA">
        <w:rPr>
          <w:rFonts w:ascii="Calibri" w:hAnsi="Calibri" w:cs="Calibri"/>
          <w:szCs w:val="24"/>
        </w:rPr>
        <w:t xml:space="preserve">To ensure equality of opportunity, the </w:t>
      </w:r>
      <w:r w:rsidR="003428C7" w:rsidRPr="008B5BDA">
        <w:rPr>
          <w:rFonts w:ascii="Calibri" w:hAnsi="Calibri" w:cs="Calibri"/>
          <w:bCs/>
          <w:szCs w:val="24"/>
        </w:rPr>
        <w:t>School</w:t>
      </w:r>
      <w:r w:rsidR="003428C7" w:rsidRPr="008B5BDA">
        <w:rPr>
          <w:rFonts w:ascii="Calibri" w:hAnsi="Calibri" w:cs="Calibri"/>
          <w:szCs w:val="24"/>
        </w:rPr>
        <w:t xml:space="preserve"> will advertise all vacant posts.</w:t>
      </w:r>
      <w:r w:rsidR="003428C7">
        <w:rPr>
          <w:rFonts w:ascii="Calibri" w:hAnsi="Calibri" w:cs="Calibri"/>
          <w:szCs w:val="24"/>
        </w:rPr>
        <w:t xml:space="preserve"> </w:t>
      </w:r>
      <w:r w:rsidR="003428C7" w:rsidRPr="008B5BDA">
        <w:rPr>
          <w:rFonts w:ascii="Calibri" w:hAnsi="Calibri" w:cs="Calibri"/>
          <w:szCs w:val="24"/>
        </w:rPr>
        <w:t xml:space="preserve">However, where there is a </w:t>
      </w:r>
    </w:p>
    <w:p w14:paraId="38EA86F6" w14:textId="1AE01103" w:rsidR="003428C7" w:rsidRPr="008B5BDA" w:rsidRDefault="003428C7" w:rsidP="007B72ED">
      <w:pPr>
        <w:pStyle w:val="HD6Level2"/>
        <w:spacing w:after="0" w:line="240" w:lineRule="auto"/>
        <w:ind w:left="284"/>
        <w:jc w:val="left"/>
        <w:rPr>
          <w:rFonts w:ascii="Calibri" w:hAnsi="Calibri" w:cs="Calibri"/>
          <w:szCs w:val="24"/>
        </w:rPr>
      </w:pPr>
      <w:r w:rsidRPr="008B5BDA">
        <w:rPr>
          <w:rFonts w:ascii="Calibri" w:hAnsi="Calibri" w:cs="Calibri"/>
          <w:szCs w:val="24"/>
        </w:rPr>
        <w:t>reasonable expectation that there are sufficient qualified internal applicants or where staff are at risk of redundancy, an internal advertisement alone may be considered appropriate.</w:t>
      </w:r>
      <w:r w:rsidR="007B72ED">
        <w:rPr>
          <w:rFonts w:ascii="Calibri" w:hAnsi="Calibri" w:cs="Calibri"/>
          <w:szCs w:val="24"/>
        </w:rPr>
        <w:br/>
      </w:r>
    </w:p>
    <w:p w14:paraId="0F22B33B" w14:textId="3F4F6773" w:rsidR="00D50885" w:rsidRDefault="00D50885" w:rsidP="00093ABD">
      <w:pPr>
        <w:pStyle w:val="Heading1"/>
        <w:spacing w:before="0"/>
      </w:pPr>
      <w:bookmarkStart w:id="8" w:name="_Toc200321081"/>
      <w:r>
        <w:lastRenderedPageBreak/>
        <w:t>6. Applications</w:t>
      </w:r>
      <w:bookmarkEnd w:id="8"/>
    </w:p>
    <w:p w14:paraId="334E9906" w14:textId="6648EB22" w:rsidR="00D50885" w:rsidRDefault="00573330" w:rsidP="00573330">
      <w:pPr>
        <w:tabs>
          <w:tab w:val="left" w:pos="426"/>
        </w:tabs>
      </w:pPr>
      <w:r>
        <w:t>6.1</w:t>
      </w:r>
      <w:r>
        <w:tab/>
      </w:r>
      <w:r w:rsidR="00D50885">
        <w:t xml:space="preserve">Applications must be submitted on the standard </w:t>
      </w:r>
      <w:r w:rsidR="000A4685">
        <w:t xml:space="preserve">CES application </w:t>
      </w:r>
      <w:r w:rsidR="00D50885">
        <w:t>form. CVs will not be accepted.</w:t>
      </w:r>
    </w:p>
    <w:p w14:paraId="6D1296B2" w14:textId="49992618" w:rsidR="00D50885" w:rsidRDefault="00573330" w:rsidP="00573330">
      <w:pPr>
        <w:tabs>
          <w:tab w:val="left" w:pos="426"/>
        </w:tabs>
      </w:pPr>
      <w:r>
        <w:t>6.2</w:t>
      </w:r>
      <w:r>
        <w:tab/>
      </w:r>
      <w:r w:rsidR="00D50885">
        <w:t>Applications must account for all gaps in employment history.</w:t>
      </w:r>
    </w:p>
    <w:p w14:paraId="22D71400" w14:textId="1B6438B7" w:rsidR="00D50885" w:rsidRDefault="00573330" w:rsidP="00573330">
      <w:pPr>
        <w:tabs>
          <w:tab w:val="left" w:pos="426"/>
        </w:tabs>
      </w:pPr>
      <w:r>
        <w:t>6.3</w:t>
      </w:r>
      <w:r>
        <w:tab/>
      </w:r>
      <w:r w:rsidR="00D50885">
        <w:t>False information may lead to disqualification, dismissal and potential police and/or TRA referral.</w:t>
      </w:r>
    </w:p>
    <w:p w14:paraId="65C857F8" w14:textId="6803F1F8" w:rsidR="00084DF3" w:rsidRDefault="00573330" w:rsidP="00573330">
      <w:pPr>
        <w:pStyle w:val="HD6Level2"/>
        <w:tabs>
          <w:tab w:val="left" w:pos="426"/>
        </w:tabs>
        <w:spacing w:after="0" w:line="240" w:lineRule="auto"/>
        <w:ind w:left="420" w:hanging="420"/>
        <w:rPr>
          <w:rFonts w:ascii="Calibri" w:hAnsi="Calibri" w:cs="Calibri"/>
          <w:szCs w:val="24"/>
        </w:rPr>
      </w:pPr>
      <w:r>
        <w:rPr>
          <w:rFonts w:ascii="Calibri" w:hAnsi="Calibri" w:cs="Calibri"/>
          <w:szCs w:val="24"/>
        </w:rPr>
        <w:t>6.4</w:t>
      </w:r>
      <w:r>
        <w:rPr>
          <w:rFonts w:ascii="Calibri" w:hAnsi="Calibri" w:cs="Calibri"/>
          <w:szCs w:val="24"/>
        </w:rPr>
        <w:tab/>
      </w:r>
      <w:r w:rsidR="00084DF3" w:rsidRPr="008B5BDA">
        <w:rPr>
          <w:rFonts w:ascii="Calibri" w:hAnsi="Calibri" w:cs="Calibri"/>
          <w:szCs w:val="24"/>
        </w:rPr>
        <w:t xml:space="preserve">Prospective applicants will respond to the advertisement by requesting or downloading further information and </w:t>
      </w:r>
      <w:r w:rsidR="00084DF3" w:rsidRPr="00084DF3">
        <w:rPr>
          <w:rFonts w:ascii="Calibri" w:hAnsi="Calibri" w:cs="Calibri"/>
        </w:rPr>
        <w:t>standard CES application form</w:t>
      </w:r>
      <w:r w:rsidR="00084DF3" w:rsidRPr="008B5BDA">
        <w:rPr>
          <w:rFonts w:ascii="Calibri" w:hAnsi="Calibri" w:cs="Calibri"/>
          <w:szCs w:val="24"/>
        </w:rPr>
        <w:t xml:space="preserve"> which includes an equal opportunities</w:t>
      </w:r>
      <w:r w:rsidR="007B72ED">
        <w:rPr>
          <w:rFonts w:ascii="Calibri" w:hAnsi="Calibri" w:cs="Calibri"/>
          <w:szCs w:val="24"/>
        </w:rPr>
        <w:t>’</w:t>
      </w:r>
      <w:r w:rsidR="00084DF3" w:rsidRPr="008B5BDA">
        <w:rPr>
          <w:rFonts w:ascii="Calibri" w:hAnsi="Calibri" w:cs="Calibri"/>
          <w:szCs w:val="24"/>
        </w:rPr>
        <w:t xml:space="preserve"> monitoring form. The application form will be returned to the </w:t>
      </w:r>
      <w:r w:rsidR="00084DF3" w:rsidRPr="008B5BDA">
        <w:rPr>
          <w:rFonts w:ascii="Calibri" w:hAnsi="Calibri" w:cs="Calibri"/>
          <w:bCs/>
          <w:szCs w:val="24"/>
        </w:rPr>
        <w:t>School</w:t>
      </w:r>
      <w:r w:rsidR="00084DF3" w:rsidRPr="008B5BDA">
        <w:rPr>
          <w:rFonts w:ascii="Calibri" w:hAnsi="Calibri" w:cs="Calibri"/>
          <w:b/>
          <w:szCs w:val="24"/>
        </w:rPr>
        <w:t xml:space="preserve"> </w:t>
      </w:r>
      <w:r w:rsidR="00084DF3" w:rsidRPr="008B5BDA">
        <w:rPr>
          <w:rFonts w:ascii="Calibri" w:hAnsi="Calibri" w:cs="Calibri"/>
          <w:szCs w:val="24"/>
        </w:rPr>
        <w:t>by the specified closing date accompanied by a supporting letter. Other forms of curriculum vitae are not acceptable in place of a completed application form.</w:t>
      </w:r>
    </w:p>
    <w:p w14:paraId="51E3BA6E" w14:textId="565C24C4" w:rsidR="00084DF3" w:rsidRDefault="00573330" w:rsidP="00573330">
      <w:pPr>
        <w:pStyle w:val="HD6Level2"/>
        <w:tabs>
          <w:tab w:val="left" w:pos="426"/>
        </w:tabs>
        <w:spacing w:after="0" w:line="240" w:lineRule="auto"/>
        <w:ind w:left="420" w:hanging="420"/>
        <w:rPr>
          <w:rFonts w:ascii="Calibri" w:hAnsi="Calibri" w:cs="Calibri"/>
          <w:szCs w:val="24"/>
        </w:rPr>
      </w:pPr>
      <w:r>
        <w:rPr>
          <w:rFonts w:ascii="Calibri" w:hAnsi="Calibri" w:cs="Calibri"/>
          <w:szCs w:val="24"/>
        </w:rPr>
        <w:t>6.5</w:t>
      </w:r>
      <w:r>
        <w:rPr>
          <w:rFonts w:ascii="Calibri" w:hAnsi="Calibri" w:cs="Calibri"/>
          <w:szCs w:val="24"/>
        </w:rPr>
        <w:tab/>
      </w:r>
      <w:r w:rsidR="00084DF3" w:rsidRPr="008B5BDA">
        <w:rPr>
          <w:rFonts w:ascii="Calibri" w:hAnsi="Calibri" w:cs="Calibri"/>
          <w:szCs w:val="24"/>
        </w:rPr>
        <w:t>Applications received after the published closing date will not be considered</w:t>
      </w:r>
      <w:r w:rsidR="00084DF3">
        <w:rPr>
          <w:rFonts w:ascii="Calibri" w:hAnsi="Calibri" w:cs="Calibri"/>
          <w:szCs w:val="24"/>
        </w:rPr>
        <w:t xml:space="preserve">. </w:t>
      </w:r>
      <w:r w:rsidR="00084DF3" w:rsidRPr="008B5BDA">
        <w:rPr>
          <w:rFonts w:ascii="Calibri" w:hAnsi="Calibri" w:cs="Calibri"/>
          <w:szCs w:val="24"/>
        </w:rPr>
        <w:t>Applicants are advised to also submit their applications be e-mail to avoid late arrival.</w:t>
      </w:r>
    </w:p>
    <w:p w14:paraId="2873F909" w14:textId="085A2081" w:rsidR="00084DF3" w:rsidRDefault="00573330" w:rsidP="00573330">
      <w:pPr>
        <w:pStyle w:val="HD6Level2"/>
        <w:tabs>
          <w:tab w:val="left" w:pos="426"/>
        </w:tabs>
        <w:spacing w:after="0" w:line="240" w:lineRule="auto"/>
        <w:ind w:left="420" w:hanging="420"/>
        <w:rPr>
          <w:rFonts w:ascii="Calibri" w:hAnsi="Calibri" w:cs="Calibri"/>
          <w:szCs w:val="24"/>
        </w:rPr>
      </w:pPr>
      <w:r>
        <w:rPr>
          <w:rFonts w:ascii="Calibri" w:hAnsi="Calibri" w:cs="Calibri"/>
          <w:szCs w:val="24"/>
        </w:rPr>
        <w:t>6.6</w:t>
      </w:r>
      <w:r>
        <w:rPr>
          <w:rFonts w:ascii="Calibri" w:hAnsi="Calibri" w:cs="Calibri"/>
          <w:szCs w:val="24"/>
        </w:rPr>
        <w:tab/>
      </w:r>
      <w:r w:rsidR="00084DF3" w:rsidRPr="008B5BDA">
        <w:rPr>
          <w:rFonts w:ascii="Calibri" w:hAnsi="Calibri" w:cs="Calibri"/>
          <w:szCs w:val="24"/>
        </w:rPr>
        <w:t xml:space="preserve">The </w:t>
      </w:r>
      <w:r w:rsidR="00084DF3" w:rsidRPr="008B5BDA">
        <w:rPr>
          <w:rFonts w:ascii="Calibri" w:hAnsi="Calibri" w:cs="Calibri"/>
          <w:bCs/>
          <w:szCs w:val="24"/>
        </w:rPr>
        <w:t>School</w:t>
      </w:r>
      <w:r w:rsidR="00084DF3" w:rsidRPr="008B5BDA">
        <w:rPr>
          <w:rFonts w:ascii="Calibri" w:hAnsi="Calibri" w:cs="Calibri"/>
          <w:b/>
          <w:szCs w:val="24"/>
        </w:rPr>
        <w:t xml:space="preserve"> </w:t>
      </w:r>
      <w:r w:rsidR="00084DF3" w:rsidRPr="008B5BDA">
        <w:rPr>
          <w:rFonts w:ascii="Calibri" w:hAnsi="Calibri" w:cs="Calibri"/>
          <w:szCs w:val="24"/>
        </w:rPr>
        <w:t>will require applicants to account for any gaps or discrepancies in employment history on this application form. Where an applicant is shortlisted, these gaps will be discussed at interview.</w:t>
      </w:r>
    </w:p>
    <w:p w14:paraId="04259767" w14:textId="530F1ECB" w:rsidR="00084DF3" w:rsidRPr="008B5BDA" w:rsidRDefault="00573330" w:rsidP="00573330">
      <w:pPr>
        <w:pStyle w:val="HD6Level2"/>
        <w:tabs>
          <w:tab w:val="left" w:pos="426"/>
        </w:tabs>
        <w:spacing w:after="0" w:line="240" w:lineRule="auto"/>
        <w:ind w:left="420" w:hanging="420"/>
        <w:rPr>
          <w:rFonts w:ascii="Calibri" w:hAnsi="Calibri" w:cs="Calibri"/>
          <w:szCs w:val="24"/>
        </w:rPr>
      </w:pPr>
      <w:r>
        <w:rPr>
          <w:rFonts w:ascii="Calibri" w:hAnsi="Calibri" w:cs="Calibri"/>
          <w:szCs w:val="24"/>
        </w:rPr>
        <w:t>6.7</w:t>
      </w:r>
      <w:r>
        <w:rPr>
          <w:rFonts w:ascii="Calibri" w:hAnsi="Calibri" w:cs="Calibri"/>
          <w:szCs w:val="24"/>
        </w:rPr>
        <w:tab/>
      </w:r>
      <w:r w:rsidR="00084DF3" w:rsidRPr="008B5BDA">
        <w:rPr>
          <w:rFonts w:ascii="Calibri" w:hAnsi="Calibri" w:cs="Calibri"/>
          <w:szCs w:val="24"/>
        </w:rPr>
        <w:t>Applicants should be aware that providing false information is an offence and could result in the application being rejected or summary dismissal if the applicant has been selected, and possible referral to the police and other professional regulatory bodies.</w:t>
      </w:r>
    </w:p>
    <w:p w14:paraId="400CFA1A" w14:textId="77777777" w:rsidR="00084DF3" w:rsidRDefault="00084DF3" w:rsidP="00D50885"/>
    <w:p w14:paraId="64ED7297" w14:textId="2D53E5DF" w:rsidR="00D50885" w:rsidRDefault="00D50885" w:rsidP="00093ABD">
      <w:pPr>
        <w:pStyle w:val="Heading1"/>
        <w:spacing w:before="0"/>
      </w:pPr>
      <w:bookmarkStart w:id="9" w:name="_Toc200321082"/>
      <w:r>
        <w:t>7. Shortlisting and References</w:t>
      </w:r>
      <w:bookmarkEnd w:id="9"/>
    </w:p>
    <w:p w14:paraId="717A42D0" w14:textId="77777777" w:rsidR="00573330" w:rsidRDefault="00573330" w:rsidP="00573330">
      <w:pPr>
        <w:pStyle w:val="HD6Level2"/>
        <w:tabs>
          <w:tab w:val="left" w:pos="426"/>
        </w:tabs>
        <w:spacing w:after="0" w:line="240" w:lineRule="auto"/>
        <w:ind w:left="420" w:hanging="420"/>
        <w:jc w:val="left"/>
        <w:rPr>
          <w:rFonts w:ascii="Calibri" w:hAnsi="Calibri" w:cs="Calibri"/>
          <w:szCs w:val="24"/>
        </w:rPr>
      </w:pPr>
      <w:bookmarkStart w:id="10" w:name="_Toc200321083"/>
      <w:r>
        <w:rPr>
          <w:rFonts w:ascii="Calibri" w:hAnsi="Calibri" w:cs="Calibri"/>
          <w:szCs w:val="24"/>
        </w:rPr>
        <w:t>7.1</w:t>
      </w:r>
      <w:r>
        <w:rPr>
          <w:rFonts w:ascii="Calibri" w:hAnsi="Calibri" w:cs="Calibri"/>
          <w:szCs w:val="24"/>
        </w:rPr>
        <w:tab/>
      </w:r>
      <w:r w:rsidR="00084DF3" w:rsidRPr="008B5BDA">
        <w:rPr>
          <w:rFonts w:ascii="Calibri" w:hAnsi="Calibri" w:cs="Calibri"/>
          <w:szCs w:val="24"/>
        </w:rPr>
        <w:t>The selection panel will shortlist applicants against the person specification for the post. The criteria for selection will be consistently applied to all applicants. The selection panel will agree the applicants to be invited to interview.</w:t>
      </w:r>
    </w:p>
    <w:p w14:paraId="544687D9" w14:textId="77777777" w:rsidR="00573330"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7.2</w:t>
      </w:r>
      <w:r>
        <w:rPr>
          <w:rFonts w:ascii="Calibri" w:hAnsi="Calibri" w:cs="Calibri"/>
          <w:szCs w:val="24"/>
        </w:rPr>
        <w:tab/>
      </w:r>
      <w:r w:rsidR="00084DF3" w:rsidRPr="008B5BDA">
        <w:rPr>
          <w:rFonts w:ascii="Calibri" w:hAnsi="Calibri" w:cs="Calibri"/>
          <w:szCs w:val="24"/>
        </w:rPr>
        <w:t xml:space="preserve">Shortlisted candidates will be asked to complete a self-declaration of their criminal record or information that would make them unsuitable to work with children. </w:t>
      </w:r>
    </w:p>
    <w:p w14:paraId="0DEF32C1" w14:textId="77777777" w:rsidR="00573330"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7.3</w:t>
      </w:r>
      <w:r>
        <w:rPr>
          <w:rFonts w:ascii="Calibri" w:hAnsi="Calibri" w:cs="Calibri"/>
          <w:szCs w:val="24"/>
        </w:rPr>
        <w:tab/>
      </w:r>
      <w:r w:rsidR="00084DF3" w:rsidRPr="008B5BDA">
        <w:rPr>
          <w:rFonts w:ascii="Calibri" w:hAnsi="Calibri" w:cs="Calibri"/>
          <w:szCs w:val="24"/>
        </w:rPr>
        <w:t>Two references, one of which must be from the applicant’s current/most recent employer, will be taken up before the selection stage so that any discrepancies may be probed during this stage of the selection process.</w:t>
      </w:r>
    </w:p>
    <w:p w14:paraId="5C67B7E6" w14:textId="77777777" w:rsidR="00573330"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7.4</w:t>
      </w:r>
      <w:r>
        <w:rPr>
          <w:rFonts w:ascii="Calibri" w:hAnsi="Calibri" w:cs="Calibri"/>
          <w:szCs w:val="24"/>
        </w:rPr>
        <w:tab/>
      </w:r>
      <w:r w:rsidR="00084DF3">
        <w:rPr>
          <w:rFonts w:ascii="Calibri" w:hAnsi="Calibri" w:cs="Calibri"/>
          <w:szCs w:val="24"/>
        </w:rPr>
        <w:t>R</w:t>
      </w:r>
      <w:r w:rsidR="00084DF3" w:rsidRPr="008B5BDA">
        <w:rPr>
          <w:rFonts w:ascii="Calibri" w:hAnsi="Calibri" w:cs="Calibri"/>
          <w:szCs w:val="24"/>
        </w:rPr>
        <w:t>eferences will be sought directly from the referee and, where necessary, he/she will be contacted to clarify any anomalies or discrepancies. Written records will be kept of such exchanges.</w:t>
      </w:r>
    </w:p>
    <w:p w14:paraId="40B01C11" w14:textId="10AB1E68" w:rsidR="00084DF3" w:rsidRPr="008B5BDA"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7.5</w:t>
      </w:r>
      <w:r>
        <w:rPr>
          <w:rFonts w:ascii="Calibri" w:hAnsi="Calibri" w:cs="Calibri"/>
          <w:szCs w:val="24"/>
        </w:rPr>
        <w:tab/>
      </w:r>
      <w:r w:rsidR="00084DF3" w:rsidRPr="008B5BDA">
        <w:rPr>
          <w:rFonts w:ascii="Calibri" w:hAnsi="Calibri" w:cs="Calibri"/>
          <w:szCs w:val="24"/>
        </w:rPr>
        <w:t>Where necessary, previous employers who have not been named as referees may be contacted in order to clarify any such anomalies or discrepancies. Written records will be kept of such exchanges.</w:t>
      </w:r>
    </w:p>
    <w:p w14:paraId="3F319756" w14:textId="4370C1B2" w:rsidR="00084DF3" w:rsidRPr="008B5BDA"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7.6</w:t>
      </w:r>
      <w:r>
        <w:rPr>
          <w:rFonts w:ascii="Calibri" w:hAnsi="Calibri" w:cs="Calibri"/>
          <w:szCs w:val="24"/>
        </w:rPr>
        <w:tab/>
      </w:r>
      <w:r w:rsidR="00084DF3" w:rsidRPr="008B5BDA">
        <w:rPr>
          <w:rFonts w:ascii="Calibri" w:hAnsi="Calibri" w:cs="Calibri"/>
          <w:szCs w:val="24"/>
        </w:rPr>
        <w:t>If an applicant for a post working with children is not currently employed in a post working with children, a reference will be sought from the most recent employment in which the applicant has worked with children to confirm details of the applicant’s employment and their reasons for leaving.</w:t>
      </w:r>
    </w:p>
    <w:p w14:paraId="6C878BF1" w14:textId="2D25DEC5" w:rsidR="00084DF3" w:rsidRPr="008B5BDA" w:rsidRDefault="00573330" w:rsidP="00573330">
      <w:pPr>
        <w:pStyle w:val="HD6Level2"/>
        <w:tabs>
          <w:tab w:val="left" w:pos="426"/>
        </w:tabs>
        <w:spacing w:after="0" w:line="240" w:lineRule="auto"/>
        <w:jc w:val="left"/>
        <w:rPr>
          <w:rFonts w:ascii="Calibri" w:hAnsi="Calibri" w:cs="Calibri"/>
          <w:szCs w:val="24"/>
        </w:rPr>
      </w:pPr>
      <w:r>
        <w:rPr>
          <w:rFonts w:ascii="Calibri" w:hAnsi="Calibri" w:cs="Calibri"/>
          <w:szCs w:val="24"/>
        </w:rPr>
        <w:t>7.7</w:t>
      </w:r>
      <w:r>
        <w:rPr>
          <w:rFonts w:ascii="Calibri" w:hAnsi="Calibri" w:cs="Calibri"/>
          <w:szCs w:val="24"/>
        </w:rPr>
        <w:tab/>
      </w:r>
      <w:r w:rsidR="00084DF3" w:rsidRPr="008B5BDA">
        <w:rPr>
          <w:rFonts w:ascii="Calibri" w:hAnsi="Calibri" w:cs="Calibri"/>
          <w:szCs w:val="24"/>
        </w:rPr>
        <w:t>Reference requests will ask the referee to confirm, in writing:</w:t>
      </w:r>
    </w:p>
    <w:p w14:paraId="27108441"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the referee’s relationship to the applicant;</w:t>
      </w:r>
    </w:p>
    <w:p w14:paraId="3FAE7413"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details of the applicant’s current post and salary;</w:t>
      </w:r>
    </w:p>
    <w:p w14:paraId="22A7DB2A"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the applicant’s performance history and conduct;</w:t>
      </w:r>
    </w:p>
    <w:p w14:paraId="1C8FA111"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whether the applicant has been subject to capability procedures and the outcome of this;</w:t>
      </w:r>
    </w:p>
    <w:p w14:paraId="4D22D59A"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whether the applicant has been subject to disciplinary action relating to the safety and welfare of children, including where the sanction has expired, and the outcome of this;</w:t>
      </w:r>
    </w:p>
    <w:p w14:paraId="4C695946"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details of any substantiated allegations or concerns about the applicant relating to the safety and welfare of children;</w:t>
      </w:r>
    </w:p>
    <w:p w14:paraId="0092B497"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whether the referee has any reservations as to the applicant’s suitability to work with children and young people (if so, the school will ask for specific details of the concerns and the reasons why the referee believes the applicant may be unsuitable to work with children);</w:t>
      </w:r>
    </w:p>
    <w:p w14:paraId="1726B663" w14:textId="77777777" w:rsidR="00084DF3" w:rsidRPr="008B5BDA" w:rsidRDefault="00084DF3" w:rsidP="00573330">
      <w:pPr>
        <w:pStyle w:val="HD6Level2"/>
        <w:numPr>
          <w:ilvl w:val="0"/>
          <w:numId w:val="39"/>
        </w:numPr>
        <w:spacing w:after="0" w:line="240" w:lineRule="auto"/>
        <w:jc w:val="left"/>
        <w:rPr>
          <w:rFonts w:ascii="Calibri" w:hAnsi="Calibri" w:cs="Calibri"/>
          <w:szCs w:val="24"/>
        </w:rPr>
      </w:pPr>
      <w:r w:rsidRPr="008B5BDA">
        <w:rPr>
          <w:rFonts w:ascii="Calibri" w:hAnsi="Calibri" w:cs="Calibri"/>
          <w:szCs w:val="24"/>
        </w:rPr>
        <w:t>the applicant’s suitability for the post with explicit reference to the job description and person specification.</w:t>
      </w:r>
    </w:p>
    <w:p w14:paraId="432FA9EA" w14:textId="1567F7E0" w:rsidR="00084DF3" w:rsidRPr="008B5BDA" w:rsidRDefault="00573330" w:rsidP="00573330">
      <w:pPr>
        <w:pStyle w:val="HD6Level2"/>
        <w:tabs>
          <w:tab w:val="left" w:pos="426"/>
        </w:tabs>
        <w:spacing w:after="0" w:line="240" w:lineRule="auto"/>
        <w:jc w:val="left"/>
        <w:rPr>
          <w:rFonts w:ascii="Calibri" w:hAnsi="Calibri" w:cs="Calibri"/>
          <w:szCs w:val="24"/>
        </w:rPr>
      </w:pPr>
      <w:r>
        <w:rPr>
          <w:rFonts w:ascii="Calibri" w:hAnsi="Calibri" w:cs="Calibri"/>
          <w:szCs w:val="24"/>
        </w:rPr>
        <w:t>7.8</w:t>
      </w:r>
      <w:r>
        <w:rPr>
          <w:rFonts w:ascii="Calibri" w:hAnsi="Calibri" w:cs="Calibri"/>
          <w:szCs w:val="24"/>
        </w:rPr>
        <w:tab/>
      </w:r>
      <w:r w:rsidR="00084DF3" w:rsidRPr="008B5BDA">
        <w:rPr>
          <w:rFonts w:ascii="Calibri" w:hAnsi="Calibri" w:cs="Calibri"/>
          <w:szCs w:val="24"/>
        </w:rPr>
        <w:t>All appointments are subject to satisfactory references, vetting procedures and DBS clearance.</w:t>
      </w:r>
    </w:p>
    <w:p w14:paraId="169652F6" w14:textId="3968A173" w:rsidR="00084DF3" w:rsidRPr="008B5BDA" w:rsidRDefault="00573330" w:rsidP="00573330">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t>7.9</w:t>
      </w:r>
      <w:r>
        <w:rPr>
          <w:rFonts w:ascii="Calibri" w:hAnsi="Calibri" w:cs="Calibri"/>
          <w:szCs w:val="24"/>
        </w:rPr>
        <w:tab/>
      </w:r>
      <w:r w:rsidR="00084DF3" w:rsidRPr="008B5BDA">
        <w:rPr>
          <w:rFonts w:ascii="Calibri" w:hAnsi="Calibri" w:cs="Calibri"/>
          <w:szCs w:val="24"/>
        </w:rPr>
        <w:t>Employer testimonials i.e. those provided by the applicant and/or marked ‘to whom it may concern’ will not be accepted. References must be in writing and be specific to the job for which the applicant has applied. The selection panel will not accept references from relatives or people writing solely in the capacity as a friend of the applicant, for any post. References will be verified and any discrepancies or areas of potential concern will be discussed with the applicant at interview.</w:t>
      </w:r>
    </w:p>
    <w:p w14:paraId="1FF9542D" w14:textId="19B9B240" w:rsidR="00084DF3" w:rsidRPr="008B5BDA" w:rsidRDefault="00573330" w:rsidP="000B7722">
      <w:pPr>
        <w:pStyle w:val="HD6Level2"/>
        <w:tabs>
          <w:tab w:val="left" w:pos="426"/>
        </w:tabs>
        <w:spacing w:after="0" w:line="240" w:lineRule="auto"/>
        <w:ind w:left="420" w:hanging="420"/>
        <w:jc w:val="left"/>
        <w:rPr>
          <w:rFonts w:ascii="Calibri" w:hAnsi="Calibri" w:cs="Calibri"/>
          <w:szCs w:val="24"/>
        </w:rPr>
      </w:pPr>
      <w:r>
        <w:rPr>
          <w:rFonts w:ascii="Calibri" w:hAnsi="Calibri" w:cs="Calibri"/>
          <w:szCs w:val="24"/>
        </w:rPr>
        <w:lastRenderedPageBreak/>
        <w:t>7.10</w:t>
      </w:r>
      <w:r>
        <w:rPr>
          <w:rFonts w:ascii="Calibri" w:hAnsi="Calibri" w:cs="Calibri"/>
          <w:szCs w:val="24"/>
        </w:rPr>
        <w:tab/>
      </w:r>
      <w:r w:rsidR="000B7722">
        <w:rPr>
          <w:rFonts w:ascii="Calibri" w:hAnsi="Calibri" w:cs="Calibri"/>
          <w:szCs w:val="24"/>
        </w:rPr>
        <w:t xml:space="preserve"> </w:t>
      </w:r>
      <w:r w:rsidR="00084DF3" w:rsidRPr="008B5BDA">
        <w:rPr>
          <w:rFonts w:ascii="Calibri" w:hAnsi="Calibri" w:cs="Calibri"/>
          <w:szCs w:val="24"/>
        </w:rPr>
        <w:t xml:space="preserve">The School may conduct online searches of online candidates to identify incidents or issues that have happened and which are publicly available online. The School may discuss its findings with the shortlisted candidate at interview. </w:t>
      </w:r>
    </w:p>
    <w:p w14:paraId="3B1F0DA7" w14:textId="3CB4A483" w:rsidR="00084DF3" w:rsidRPr="008B5BDA" w:rsidRDefault="000B7722" w:rsidP="000B7722">
      <w:pPr>
        <w:pStyle w:val="HD6Level2"/>
        <w:tabs>
          <w:tab w:val="left" w:pos="426"/>
          <w:tab w:val="left" w:pos="851"/>
        </w:tabs>
        <w:spacing w:after="0" w:line="240" w:lineRule="auto"/>
        <w:jc w:val="left"/>
        <w:rPr>
          <w:rFonts w:ascii="Calibri" w:hAnsi="Calibri" w:cs="Calibri"/>
          <w:szCs w:val="24"/>
        </w:rPr>
      </w:pPr>
      <w:r>
        <w:rPr>
          <w:rFonts w:ascii="Calibri" w:hAnsi="Calibri" w:cs="Calibri"/>
          <w:szCs w:val="24"/>
        </w:rPr>
        <w:t>7.11</w:t>
      </w:r>
      <w:r>
        <w:rPr>
          <w:rFonts w:ascii="Calibri" w:hAnsi="Calibri" w:cs="Calibri"/>
          <w:szCs w:val="24"/>
        </w:rPr>
        <w:tab/>
      </w:r>
      <w:r w:rsidR="00084DF3" w:rsidRPr="008B5BDA">
        <w:rPr>
          <w:rFonts w:ascii="Calibri" w:hAnsi="Calibri" w:cs="Calibri"/>
          <w:szCs w:val="24"/>
        </w:rPr>
        <w:t>If the field of applicants is felt to be weak, the post may be re-advertised.</w:t>
      </w:r>
      <w:r w:rsidR="00084DF3" w:rsidRPr="008B5BDA">
        <w:rPr>
          <w:rFonts w:ascii="Calibri" w:hAnsi="Calibri" w:cs="Calibri"/>
          <w:szCs w:val="24"/>
        </w:rPr>
        <w:br/>
      </w:r>
    </w:p>
    <w:p w14:paraId="45B76BAF" w14:textId="02048012" w:rsidR="00D50885" w:rsidRDefault="00D50885" w:rsidP="00093ABD">
      <w:pPr>
        <w:pStyle w:val="Heading1"/>
        <w:spacing w:before="0"/>
      </w:pPr>
      <w:r>
        <w:t>8. Interviews and Selection</w:t>
      </w:r>
      <w:bookmarkEnd w:id="10"/>
    </w:p>
    <w:p w14:paraId="39522184" w14:textId="77777777" w:rsidR="005E76D6"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8.1</w:t>
      </w:r>
      <w:r>
        <w:rPr>
          <w:rFonts w:ascii="Calibri" w:hAnsi="Calibri" w:cs="Calibri"/>
          <w:szCs w:val="24"/>
        </w:rPr>
        <w:tab/>
      </w:r>
      <w:r w:rsidR="00084DF3" w:rsidRPr="008B5BDA">
        <w:rPr>
          <w:rFonts w:ascii="Calibri" w:hAnsi="Calibri" w:cs="Calibri"/>
          <w:szCs w:val="24"/>
        </w:rPr>
        <w:t xml:space="preserve">Prior to the interview and selection process applicants will be given any relevant information, e.g. details of any selection methods that will be used. </w:t>
      </w:r>
    </w:p>
    <w:p w14:paraId="42637008" w14:textId="77777777" w:rsidR="005E76D6"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8.2</w:t>
      </w:r>
      <w:r>
        <w:rPr>
          <w:rFonts w:ascii="Calibri" w:hAnsi="Calibri" w:cs="Calibri"/>
          <w:szCs w:val="24"/>
        </w:rPr>
        <w:tab/>
      </w:r>
      <w:r w:rsidR="00084DF3" w:rsidRPr="008B5BDA">
        <w:rPr>
          <w:rFonts w:ascii="Calibri" w:hAnsi="Calibri" w:cs="Calibri"/>
          <w:szCs w:val="24"/>
        </w:rPr>
        <w:t>Applicants who have a disability or any other particular needs will be given the opportunity to highlight this prior to any selection activities in order that reasonable adjustments may be made to the recruitment process.</w:t>
      </w:r>
    </w:p>
    <w:p w14:paraId="5B4058B9" w14:textId="77777777" w:rsidR="005E76D6"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8.3</w:t>
      </w:r>
      <w:r>
        <w:rPr>
          <w:rFonts w:ascii="Calibri" w:hAnsi="Calibri" w:cs="Calibri"/>
          <w:szCs w:val="24"/>
        </w:rPr>
        <w:tab/>
      </w:r>
      <w:r w:rsidR="00084DF3" w:rsidRPr="008B5BDA">
        <w:rPr>
          <w:rFonts w:ascii="Calibri" w:hAnsi="Calibri" w:cs="Calibri"/>
          <w:szCs w:val="24"/>
        </w:rPr>
        <w:t>All vacancies will require an interview of short-listed applicants. Interviews will always be face-to-face. Telephone interviews may be used at the shortlisting stage but will not be a substitute for a face-to-face interview (which may be via visual electronic link).</w:t>
      </w:r>
    </w:p>
    <w:p w14:paraId="483D3EC2" w14:textId="77777777" w:rsidR="005E76D6"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8.4</w:t>
      </w:r>
      <w:r>
        <w:rPr>
          <w:rFonts w:ascii="Calibri" w:hAnsi="Calibri" w:cs="Calibri"/>
          <w:szCs w:val="24"/>
        </w:rPr>
        <w:tab/>
      </w:r>
      <w:r w:rsidR="00084DF3" w:rsidRPr="008B5BDA">
        <w:rPr>
          <w:rFonts w:ascii="Calibri" w:hAnsi="Calibri" w:cs="Calibri"/>
          <w:szCs w:val="24"/>
        </w:rPr>
        <w:t xml:space="preserve">Whilst an interview is always likely to be used as the primary feature of the selection process, the selection panel will consider whether any additional selection methods are required to supplement the interview. These may include presentations, teaching observation, interaction with pupils, in-tray exercises, psychometric, verbal or numerical tests, according to the requirements of the role. Any psychometric tests used will have been validated in relation to the job, be free of bias, and be administered and validated only by a suitably trained person. </w:t>
      </w:r>
    </w:p>
    <w:p w14:paraId="7F2FA297" w14:textId="77777777" w:rsidR="005E76D6"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8.5</w:t>
      </w:r>
      <w:r>
        <w:rPr>
          <w:rFonts w:ascii="Calibri" w:hAnsi="Calibri" w:cs="Calibri"/>
          <w:szCs w:val="24"/>
        </w:rPr>
        <w:tab/>
      </w:r>
      <w:r w:rsidR="00084DF3" w:rsidRPr="008B5BDA">
        <w:rPr>
          <w:rFonts w:ascii="Calibri" w:hAnsi="Calibri" w:cs="Calibri"/>
          <w:szCs w:val="24"/>
        </w:rPr>
        <w:t>Whichever methods are chosen, the panel will use these to assess the merits of each applicant against the person specification and explore their suitability to work with children. This will include exploration of the applicants understanding of child safeguarding issues.</w:t>
      </w:r>
    </w:p>
    <w:p w14:paraId="352FE830" w14:textId="4C7DE821" w:rsidR="00084DF3" w:rsidRPr="008B5BDA" w:rsidRDefault="005E76D6" w:rsidP="005E76D6">
      <w:pPr>
        <w:pStyle w:val="HD6Level2"/>
        <w:tabs>
          <w:tab w:val="left" w:pos="426"/>
        </w:tabs>
        <w:spacing w:after="0" w:line="240" w:lineRule="auto"/>
        <w:ind w:left="420" w:hanging="420"/>
        <w:rPr>
          <w:rFonts w:ascii="Calibri" w:hAnsi="Calibri" w:cs="Calibri"/>
          <w:szCs w:val="24"/>
        </w:rPr>
      </w:pPr>
      <w:r>
        <w:rPr>
          <w:rFonts w:ascii="Calibri" w:hAnsi="Calibri" w:cs="Calibri"/>
          <w:szCs w:val="24"/>
        </w:rPr>
        <w:t>8.6</w:t>
      </w:r>
      <w:r>
        <w:rPr>
          <w:rFonts w:ascii="Calibri" w:hAnsi="Calibri" w:cs="Calibri"/>
          <w:szCs w:val="24"/>
        </w:rPr>
        <w:tab/>
      </w:r>
      <w:r w:rsidR="00084DF3" w:rsidRPr="008B5BDA">
        <w:rPr>
          <w:rFonts w:ascii="Calibri" w:hAnsi="Calibri" w:cs="Calibri"/>
          <w:szCs w:val="24"/>
        </w:rPr>
        <w:t>The selection panel will ensure that all applicants are asked the same main questions at interview based on the list of essential criteria for the post, although supplementary questions may differ according to the applicants’ answers and backgrounds. Applicants will always be required:</w:t>
      </w:r>
    </w:p>
    <w:p w14:paraId="09EB57C7" w14:textId="77777777" w:rsidR="00084DF3" w:rsidRPr="008B5BDA" w:rsidRDefault="00084DF3" w:rsidP="00B723AF">
      <w:pPr>
        <w:pStyle w:val="HD6Level2"/>
        <w:numPr>
          <w:ilvl w:val="0"/>
          <w:numId w:val="40"/>
        </w:numPr>
        <w:spacing w:after="0" w:line="240" w:lineRule="auto"/>
        <w:rPr>
          <w:rFonts w:ascii="Calibri" w:hAnsi="Calibri" w:cs="Calibri"/>
          <w:szCs w:val="24"/>
        </w:rPr>
      </w:pPr>
      <w:r w:rsidRPr="008B5BDA">
        <w:rPr>
          <w:rFonts w:ascii="Calibri" w:hAnsi="Calibri" w:cs="Calibri"/>
          <w:szCs w:val="24"/>
        </w:rPr>
        <w:t>to explain satisfactorily any gaps in employment</w:t>
      </w:r>
    </w:p>
    <w:p w14:paraId="249314B5" w14:textId="77777777" w:rsidR="00084DF3" w:rsidRPr="008B5BDA" w:rsidRDefault="00084DF3" w:rsidP="00B723AF">
      <w:pPr>
        <w:pStyle w:val="HD6Level2"/>
        <w:numPr>
          <w:ilvl w:val="0"/>
          <w:numId w:val="40"/>
        </w:numPr>
        <w:spacing w:after="0" w:line="240" w:lineRule="auto"/>
        <w:rPr>
          <w:rFonts w:ascii="Calibri" w:hAnsi="Calibri" w:cs="Calibri"/>
          <w:szCs w:val="24"/>
        </w:rPr>
      </w:pPr>
      <w:r w:rsidRPr="008B5BDA">
        <w:rPr>
          <w:rFonts w:ascii="Calibri" w:hAnsi="Calibri" w:cs="Calibri"/>
          <w:szCs w:val="24"/>
        </w:rPr>
        <w:t>to explain satisfactorily any anomalies or discrepancies in the information available to the selection panel</w:t>
      </w:r>
    </w:p>
    <w:p w14:paraId="398E2C0F" w14:textId="77777777" w:rsidR="00084DF3" w:rsidRPr="008B5BDA" w:rsidRDefault="00084DF3" w:rsidP="00B723AF">
      <w:pPr>
        <w:pStyle w:val="HD6Level2"/>
        <w:numPr>
          <w:ilvl w:val="0"/>
          <w:numId w:val="40"/>
        </w:numPr>
        <w:spacing w:after="0" w:line="240" w:lineRule="auto"/>
        <w:rPr>
          <w:rFonts w:ascii="Calibri" w:hAnsi="Calibri" w:cs="Calibri"/>
          <w:szCs w:val="24"/>
        </w:rPr>
      </w:pPr>
      <w:r w:rsidRPr="008B5BDA">
        <w:rPr>
          <w:rFonts w:ascii="Calibri" w:hAnsi="Calibri" w:cs="Calibri"/>
          <w:szCs w:val="24"/>
        </w:rPr>
        <w:t>to declare any information that is likely to appear on a DBS disclosure</w:t>
      </w:r>
    </w:p>
    <w:p w14:paraId="1E3D2028" w14:textId="77777777" w:rsidR="00084DF3" w:rsidRPr="008B5BDA" w:rsidRDefault="00084DF3" w:rsidP="00B723AF">
      <w:pPr>
        <w:pStyle w:val="HD6Level2"/>
        <w:numPr>
          <w:ilvl w:val="0"/>
          <w:numId w:val="40"/>
        </w:numPr>
        <w:spacing w:after="0" w:line="240" w:lineRule="auto"/>
        <w:rPr>
          <w:rFonts w:ascii="Calibri" w:hAnsi="Calibri" w:cs="Calibri"/>
          <w:szCs w:val="24"/>
        </w:rPr>
      </w:pPr>
      <w:r w:rsidRPr="008B5BDA">
        <w:rPr>
          <w:rFonts w:ascii="Calibri" w:hAnsi="Calibri" w:cs="Calibri"/>
          <w:szCs w:val="24"/>
        </w:rPr>
        <w:t>to demonstrate their capacity to safeguard and protect the welfare of children and young people</w:t>
      </w:r>
    </w:p>
    <w:p w14:paraId="2A0756CE" w14:textId="7DBF27AD" w:rsidR="00084DF3" w:rsidRPr="008B5BDA" w:rsidRDefault="00B723AF" w:rsidP="00B723AF">
      <w:pPr>
        <w:pStyle w:val="HD6Level2"/>
        <w:tabs>
          <w:tab w:val="left" w:pos="426"/>
        </w:tabs>
        <w:spacing w:after="0" w:line="240" w:lineRule="auto"/>
        <w:ind w:left="420" w:hanging="420"/>
        <w:rPr>
          <w:rFonts w:ascii="Calibri" w:hAnsi="Calibri" w:cs="Calibri"/>
          <w:szCs w:val="24"/>
        </w:rPr>
      </w:pPr>
      <w:r>
        <w:rPr>
          <w:rFonts w:ascii="Calibri" w:hAnsi="Calibri" w:cs="Calibri"/>
          <w:szCs w:val="24"/>
        </w:rPr>
        <w:t>8.7</w:t>
      </w:r>
      <w:r>
        <w:rPr>
          <w:rFonts w:ascii="Calibri" w:hAnsi="Calibri" w:cs="Calibri"/>
          <w:szCs w:val="24"/>
        </w:rPr>
        <w:tab/>
      </w:r>
      <w:r w:rsidR="00084DF3" w:rsidRPr="008B5BDA">
        <w:rPr>
          <w:rFonts w:ascii="Calibri" w:hAnsi="Calibri" w:cs="Calibri"/>
          <w:szCs w:val="24"/>
        </w:rPr>
        <w:t>The interview will also include a discussion of any convictions, cautions or pending prosecutions that the applicant has declared and are relevant to the prospective employment.</w:t>
      </w:r>
    </w:p>
    <w:p w14:paraId="7699E01E" w14:textId="617BF06E" w:rsidR="00084DF3" w:rsidRPr="008B5BDA" w:rsidRDefault="00B723AF" w:rsidP="00B723AF">
      <w:pPr>
        <w:pStyle w:val="HD6Level2"/>
        <w:tabs>
          <w:tab w:val="left" w:pos="284"/>
          <w:tab w:val="left" w:pos="426"/>
        </w:tabs>
        <w:spacing w:after="0" w:line="240" w:lineRule="auto"/>
        <w:ind w:left="420" w:hanging="420"/>
        <w:rPr>
          <w:rFonts w:ascii="Calibri" w:hAnsi="Calibri" w:cs="Calibri"/>
          <w:szCs w:val="24"/>
        </w:rPr>
      </w:pPr>
      <w:r>
        <w:rPr>
          <w:rFonts w:ascii="Calibri" w:hAnsi="Calibri" w:cs="Calibri"/>
          <w:szCs w:val="24"/>
        </w:rPr>
        <w:t>8.8</w:t>
      </w:r>
      <w:r>
        <w:rPr>
          <w:rFonts w:ascii="Calibri" w:hAnsi="Calibri" w:cs="Calibri"/>
          <w:szCs w:val="24"/>
        </w:rPr>
        <w:tab/>
      </w:r>
      <w:r w:rsidR="00084DF3" w:rsidRPr="008B5BDA">
        <w:rPr>
          <w:rFonts w:ascii="Calibri" w:hAnsi="Calibri" w:cs="Calibri"/>
          <w:szCs w:val="24"/>
        </w:rPr>
        <w:t>Particular care needs will be taken to ensure that no questions or selection methods could be viewed as discriminatory.</w:t>
      </w:r>
    </w:p>
    <w:p w14:paraId="01B1D47C" w14:textId="77777777" w:rsidR="00084DF3" w:rsidRPr="00084DF3" w:rsidRDefault="00084DF3" w:rsidP="00084DF3"/>
    <w:p w14:paraId="1D5471EA" w14:textId="20856C3A" w:rsidR="00D50885" w:rsidRDefault="00D50885" w:rsidP="00093ABD">
      <w:pPr>
        <w:pStyle w:val="Heading1"/>
        <w:spacing w:before="0"/>
      </w:pPr>
      <w:bookmarkStart w:id="11" w:name="_Toc200321084"/>
      <w:r>
        <w:t>9. Pre-Employment Checks</w:t>
      </w:r>
      <w:bookmarkEnd w:id="11"/>
    </w:p>
    <w:p w14:paraId="4541DA8F" w14:textId="677BD496" w:rsidR="00D50885" w:rsidRDefault="00B723AF" w:rsidP="00B723AF">
      <w:pPr>
        <w:tabs>
          <w:tab w:val="left" w:pos="426"/>
        </w:tabs>
      </w:pPr>
      <w:r>
        <w:t>9.1</w:t>
      </w:r>
      <w:r>
        <w:tab/>
      </w:r>
      <w:r w:rsidR="00D50885">
        <w:t>All appointments are conditional until the following are completed</w:t>
      </w:r>
      <w:r w:rsidR="004F38C1">
        <w:t>, depending on role</w:t>
      </w:r>
      <w:r w:rsidR="00D50885">
        <w:t>:</w:t>
      </w:r>
    </w:p>
    <w:p w14:paraId="2EFAACA5" w14:textId="05BF0F9B" w:rsidR="00D50885" w:rsidRDefault="00D50885" w:rsidP="00B723AF">
      <w:pPr>
        <w:pStyle w:val="ListParagraph"/>
        <w:numPr>
          <w:ilvl w:val="0"/>
          <w:numId w:val="41"/>
        </w:numPr>
      </w:pPr>
      <w:r>
        <w:t>Proof of identity and address</w:t>
      </w:r>
    </w:p>
    <w:p w14:paraId="53C67973" w14:textId="4E9CCAA3" w:rsidR="00D50885" w:rsidRDefault="00D50885" w:rsidP="00B723AF">
      <w:pPr>
        <w:pStyle w:val="ListParagraph"/>
        <w:numPr>
          <w:ilvl w:val="0"/>
          <w:numId w:val="41"/>
        </w:numPr>
      </w:pPr>
      <w:r>
        <w:t>Enhanced DBS and Barred List checks</w:t>
      </w:r>
    </w:p>
    <w:p w14:paraId="00013098" w14:textId="4B6CAC26" w:rsidR="00D50885" w:rsidRDefault="00D50885" w:rsidP="00B723AF">
      <w:pPr>
        <w:pStyle w:val="ListParagraph"/>
        <w:numPr>
          <w:ilvl w:val="0"/>
          <w:numId w:val="41"/>
        </w:numPr>
      </w:pPr>
      <w:r>
        <w:t>Overseas crimi</w:t>
      </w:r>
      <w:r w:rsidR="00C90891">
        <w:t>n</w:t>
      </w:r>
      <w:r>
        <w:t>al checks (if applicable)</w:t>
      </w:r>
    </w:p>
    <w:p w14:paraId="6BD356BA" w14:textId="0C360B0F" w:rsidR="00D50885" w:rsidRDefault="00D50885" w:rsidP="00B723AF">
      <w:pPr>
        <w:pStyle w:val="ListParagraph"/>
        <w:numPr>
          <w:ilvl w:val="0"/>
          <w:numId w:val="41"/>
        </w:numPr>
      </w:pPr>
      <w:r>
        <w:t>Prohibition from Teaching (via TRA)</w:t>
      </w:r>
    </w:p>
    <w:p w14:paraId="5FE0F0D6" w14:textId="51394AB9" w:rsidR="00D50885" w:rsidRDefault="00D50885" w:rsidP="00B723AF">
      <w:pPr>
        <w:pStyle w:val="ListParagraph"/>
        <w:numPr>
          <w:ilvl w:val="0"/>
          <w:numId w:val="41"/>
        </w:numPr>
      </w:pPr>
      <w:r>
        <w:t>Section 128 checks (for management roles)</w:t>
      </w:r>
    </w:p>
    <w:p w14:paraId="0F39C842" w14:textId="52B44CCF" w:rsidR="00D50885" w:rsidRDefault="00D50885" w:rsidP="00B723AF">
      <w:pPr>
        <w:pStyle w:val="ListParagraph"/>
        <w:numPr>
          <w:ilvl w:val="0"/>
          <w:numId w:val="41"/>
        </w:numPr>
      </w:pPr>
      <w:r>
        <w:t>Proof of right to work in the UK</w:t>
      </w:r>
    </w:p>
    <w:p w14:paraId="2507912E" w14:textId="6E4736B9" w:rsidR="00D50885" w:rsidRDefault="00D50885" w:rsidP="00B723AF">
      <w:pPr>
        <w:pStyle w:val="ListParagraph"/>
        <w:numPr>
          <w:ilvl w:val="0"/>
          <w:numId w:val="41"/>
        </w:numPr>
      </w:pPr>
      <w:r>
        <w:t>Qualification checks (original certificates)</w:t>
      </w:r>
    </w:p>
    <w:p w14:paraId="35F043DF" w14:textId="65972641" w:rsidR="00D50885" w:rsidRDefault="00D50885" w:rsidP="00B723AF">
      <w:pPr>
        <w:pStyle w:val="ListParagraph"/>
        <w:numPr>
          <w:ilvl w:val="0"/>
          <w:numId w:val="41"/>
        </w:numPr>
      </w:pPr>
      <w:r>
        <w:t>Medical fitness declaration</w:t>
      </w:r>
    </w:p>
    <w:p w14:paraId="10B9F12C" w14:textId="196D216C" w:rsidR="00D50885" w:rsidRDefault="00D50885" w:rsidP="00B723AF">
      <w:pPr>
        <w:pStyle w:val="ListParagraph"/>
        <w:numPr>
          <w:ilvl w:val="0"/>
          <w:numId w:val="41"/>
        </w:numPr>
      </w:pPr>
      <w:r>
        <w:t>Online/social media checks</w:t>
      </w:r>
    </w:p>
    <w:p w14:paraId="086FBE8C" w14:textId="7BCDDC33" w:rsidR="00D50885" w:rsidRDefault="00D50885" w:rsidP="00B723AF">
      <w:pPr>
        <w:pStyle w:val="ListParagraph"/>
        <w:numPr>
          <w:ilvl w:val="0"/>
          <w:numId w:val="41"/>
        </w:numPr>
      </w:pPr>
      <w:r>
        <w:t>Confirmation of checks for agency/supply staff</w:t>
      </w:r>
    </w:p>
    <w:p w14:paraId="59739EA9" w14:textId="7CCD690A" w:rsidR="00D50885" w:rsidRDefault="00D50885" w:rsidP="00B723AF">
      <w:pPr>
        <w:pStyle w:val="ListParagraph"/>
        <w:numPr>
          <w:ilvl w:val="0"/>
          <w:numId w:val="41"/>
        </w:numPr>
      </w:pPr>
      <w:r>
        <w:t>Risk assessment for volunteers</w:t>
      </w:r>
    </w:p>
    <w:p w14:paraId="280EB660" w14:textId="05E875BB" w:rsidR="00241CA8" w:rsidRPr="008B5BDA" w:rsidRDefault="00B723AF" w:rsidP="00B723AF">
      <w:pPr>
        <w:pStyle w:val="HD6Level2"/>
        <w:tabs>
          <w:tab w:val="left" w:pos="426"/>
        </w:tabs>
        <w:spacing w:after="0" w:line="240" w:lineRule="auto"/>
        <w:rPr>
          <w:rFonts w:ascii="Calibri" w:hAnsi="Calibri" w:cs="Calibri"/>
          <w:szCs w:val="24"/>
        </w:rPr>
      </w:pPr>
      <w:r>
        <w:rPr>
          <w:rFonts w:ascii="Calibri" w:hAnsi="Calibri" w:cs="Calibri"/>
          <w:szCs w:val="24"/>
        </w:rPr>
        <w:t>9.2</w:t>
      </w:r>
      <w:r>
        <w:rPr>
          <w:rFonts w:ascii="Calibri" w:hAnsi="Calibri" w:cs="Calibri"/>
          <w:szCs w:val="24"/>
        </w:rPr>
        <w:tab/>
      </w:r>
      <w:r w:rsidR="00241CA8" w:rsidRPr="008B5BDA">
        <w:rPr>
          <w:rFonts w:ascii="Calibri" w:hAnsi="Calibri" w:cs="Calibri"/>
          <w:szCs w:val="24"/>
        </w:rPr>
        <w:t>All successful applicants are required to:</w:t>
      </w:r>
    </w:p>
    <w:p w14:paraId="5777528C" w14:textId="78672FB5" w:rsidR="00241CA8"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provide proof of identity</w:t>
      </w:r>
      <w:r>
        <w:rPr>
          <w:rFonts w:ascii="Calibri" w:hAnsi="Calibri" w:cs="Calibri"/>
          <w:szCs w:val="24"/>
        </w:rPr>
        <w:t xml:space="preserve"> </w:t>
      </w:r>
      <w:r w:rsidRPr="008B5BDA">
        <w:rPr>
          <w:rFonts w:ascii="Calibri" w:hAnsi="Calibri" w:cs="Calibri"/>
          <w:szCs w:val="24"/>
        </w:rPr>
        <w:t>(e.g. passport; driving licence photocard)</w:t>
      </w:r>
    </w:p>
    <w:p w14:paraId="35FBA868" w14:textId="77777777" w:rsidR="00241CA8" w:rsidRPr="008B5BDA"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provide proof of address (e.g. recent utility bill, bank or credit card statement)</w:t>
      </w:r>
    </w:p>
    <w:p w14:paraId="17A69E40" w14:textId="77777777" w:rsidR="00241CA8" w:rsidRPr="008B5BDA"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complete an enhanced DBS disclosure application and receive satisfactory clearance;</w:t>
      </w:r>
    </w:p>
    <w:p w14:paraId="6E11CB79" w14:textId="77777777" w:rsidR="00241CA8" w:rsidRPr="008B5BDA"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obtain a barred list check if the individual will start work in regulated activity before the DBS certificate is available;</w:t>
      </w:r>
    </w:p>
    <w:p w14:paraId="3BB7D313" w14:textId="77777777" w:rsidR="00241CA8" w:rsidRPr="008B5BDA"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lastRenderedPageBreak/>
        <w:t>provide actual certificates of professional qualifications (teaching staff or where required)</w:t>
      </w:r>
    </w:p>
    <w:p w14:paraId="4953B77E" w14:textId="77777777" w:rsidR="00241CA8" w:rsidRPr="008B5BDA"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 xml:space="preserve">if the candidate has lived or worked outside the UK make any checks the School considers appropriate. </w:t>
      </w:r>
    </w:p>
    <w:p w14:paraId="2BB32D2C" w14:textId="017054D3" w:rsidR="00241CA8" w:rsidRDefault="00241CA8" w:rsidP="00B723AF">
      <w:pPr>
        <w:pStyle w:val="HD6Level2"/>
        <w:numPr>
          <w:ilvl w:val="0"/>
          <w:numId w:val="42"/>
        </w:numPr>
        <w:spacing w:after="0" w:line="240" w:lineRule="auto"/>
        <w:rPr>
          <w:rFonts w:ascii="Calibri" w:hAnsi="Calibri" w:cs="Calibri"/>
          <w:szCs w:val="24"/>
        </w:rPr>
      </w:pPr>
      <w:r w:rsidRPr="008B5BDA">
        <w:rPr>
          <w:rFonts w:ascii="Calibri" w:hAnsi="Calibri" w:cs="Calibri"/>
          <w:szCs w:val="24"/>
        </w:rPr>
        <w:t>provide proof of eligibility to live and work in the UK (including EU nationals).</w:t>
      </w:r>
    </w:p>
    <w:p w14:paraId="47E134EE" w14:textId="3C156A6A" w:rsidR="00241CA8" w:rsidRPr="008B5BDA" w:rsidRDefault="00241CA8" w:rsidP="00B723AF">
      <w:pPr>
        <w:pStyle w:val="HD6Level2"/>
        <w:numPr>
          <w:ilvl w:val="1"/>
          <w:numId w:val="43"/>
        </w:numPr>
        <w:spacing w:after="0" w:line="240" w:lineRule="auto"/>
        <w:rPr>
          <w:rFonts w:ascii="Calibri" w:hAnsi="Calibri" w:cs="Calibri"/>
          <w:szCs w:val="24"/>
        </w:rPr>
      </w:pPr>
      <w:r w:rsidRPr="008B5BDA">
        <w:rPr>
          <w:rFonts w:ascii="Calibri" w:hAnsi="Calibri" w:cs="Calibri"/>
          <w:szCs w:val="24"/>
        </w:rPr>
        <w:t>Once an applicant has been offered the post they may be required to complete a confidential health questionnaire to verify their mental and physical fitness to carry out their work</w:t>
      </w:r>
    </w:p>
    <w:p w14:paraId="13D8C701" w14:textId="7DFBB9E1" w:rsidR="00241CA8" w:rsidRDefault="00241CA8" w:rsidP="00B723AF">
      <w:pPr>
        <w:pStyle w:val="HD6Level2"/>
        <w:numPr>
          <w:ilvl w:val="1"/>
          <w:numId w:val="43"/>
        </w:numPr>
        <w:spacing w:after="0" w:line="240" w:lineRule="auto"/>
        <w:rPr>
          <w:rFonts w:ascii="Calibri" w:hAnsi="Calibri" w:cs="Calibri"/>
          <w:szCs w:val="24"/>
        </w:rPr>
      </w:pPr>
      <w:r w:rsidRPr="008B5BDA">
        <w:rPr>
          <w:rFonts w:ascii="Calibri" w:hAnsi="Calibri" w:cs="Calibri"/>
          <w:szCs w:val="24"/>
        </w:rPr>
        <w:t>Documentation will be checked by a member of staff suitably trained in safer recruitment processes.</w:t>
      </w:r>
    </w:p>
    <w:p w14:paraId="7D4B2EDC" w14:textId="77777777" w:rsidR="00B723AF" w:rsidRDefault="00241CA8" w:rsidP="00B723AF">
      <w:pPr>
        <w:pStyle w:val="HD6Level2"/>
        <w:numPr>
          <w:ilvl w:val="1"/>
          <w:numId w:val="43"/>
        </w:numPr>
        <w:spacing w:after="0" w:line="240" w:lineRule="auto"/>
        <w:rPr>
          <w:rFonts w:ascii="Calibri" w:hAnsi="Calibri" w:cs="Calibri"/>
          <w:szCs w:val="24"/>
        </w:rPr>
      </w:pPr>
      <w:r>
        <w:rPr>
          <w:rFonts w:ascii="Calibri" w:hAnsi="Calibri" w:cs="Calibri"/>
          <w:szCs w:val="24"/>
        </w:rPr>
        <w:t>In the case of agency/supply staff confirmation of checks must be obtained.</w:t>
      </w:r>
    </w:p>
    <w:p w14:paraId="1CF6DDD1" w14:textId="4D136D0B" w:rsidR="00241CA8" w:rsidRPr="00B723AF" w:rsidRDefault="00241CA8" w:rsidP="00B723AF">
      <w:pPr>
        <w:pStyle w:val="HD6Level2"/>
        <w:numPr>
          <w:ilvl w:val="1"/>
          <w:numId w:val="43"/>
        </w:numPr>
        <w:spacing w:after="0" w:line="240" w:lineRule="auto"/>
        <w:rPr>
          <w:rFonts w:ascii="Calibri" w:hAnsi="Calibri" w:cs="Calibri"/>
          <w:szCs w:val="24"/>
        </w:rPr>
      </w:pPr>
      <w:r w:rsidRPr="00B723AF">
        <w:rPr>
          <w:rFonts w:ascii="Calibri" w:hAnsi="Calibri" w:cs="Calibri"/>
          <w:szCs w:val="24"/>
        </w:rPr>
        <w:t>Risk assessments must be completed for volunteers</w:t>
      </w:r>
    </w:p>
    <w:p w14:paraId="4147F011" w14:textId="77777777" w:rsidR="00241CA8" w:rsidRDefault="00241CA8" w:rsidP="00241CA8"/>
    <w:p w14:paraId="48661EA1" w14:textId="22F5CF07" w:rsidR="00D50885" w:rsidRDefault="00D50885" w:rsidP="00093ABD">
      <w:pPr>
        <w:pStyle w:val="Heading1"/>
        <w:spacing w:before="0"/>
      </w:pPr>
      <w:bookmarkStart w:id="12" w:name="_Toc200321085"/>
      <w:r>
        <w:t>10. Offer of Employment</w:t>
      </w:r>
      <w:bookmarkEnd w:id="12"/>
    </w:p>
    <w:p w14:paraId="7F318F4A" w14:textId="5F03FD14" w:rsidR="00241CA8" w:rsidRPr="008B5BDA" w:rsidRDefault="00B723AF" w:rsidP="00B723AF">
      <w:pPr>
        <w:pStyle w:val="HD6Level2"/>
        <w:tabs>
          <w:tab w:val="left" w:pos="426"/>
        </w:tabs>
        <w:spacing w:after="0" w:line="240" w:lineRule="auto"/>
        <w:rPr>
          <w:rFonts w:ascii="Calibri" w:hAnsi="Calibri" w:cs="Calibri"/>
          <w:szCs w:val="24"/>
        </w:rPr>
      </w:pPr>
      <w:bookmarkStart w:id="13" w:name="_Toc200321086"/>
      <w:r>
        <w:rPr>
          <w:rFonts w:ascii="Calibri" w:hAnsi="Calibri" w:cs="Calibri"/>
          <w:szCs w:val="24"/>
        </w:rPr>
        <w:t>10.1</w:t>
      </w:r>
      <w:r>
        <w:rPr>
          <w:rFonts w:ascii="Calibri" w:hAnsi="Calibri" w:cs="Calibri"/>
          <w:szCs w:val="24"/>
        </w:rPr>
        <w:tab/>
      </w:r>
      <w:r w:rsidR="00241CA8" w:rsidRPr="008B5BDA">
        <w:rPr>
          <w:rFonts w:ascii="Calibri" w:hAnsi="Calibri" w:cs="Calibri"/>
          <w:szCs w:val="24"/>
        </w:rPr>
        <w:t>The final offer of employment will be subject to:</w:t>
      </w:r>
    </w:p>
    <w:p w14:paraId="2B5301EB"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a satisfactory enhanced DBS and barred list check;</w:t>
      </w:r>
    </w:p>
    <w:p w14:paraId="2A7D6DE9"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confirmation that the applicant does not live with a disqualified person (if the member of staff is expected to work with children under the age of 8);</w:t>
      </w:r>
    </w:p>
    <w:p w14:paraId="28EE5FCF"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a check that the applicant is not subject to a prohibition order using the Employer Access Online Service (teachers only);</w:t>
      </w:r>
    </w:p>
    <w:p w14:paraId="5BDE4BB5"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receipt of a completed confidential health questionnaire which is required to verify the applicant’s mental and physical fitness to carry out their work</w:t>
      </w:r>
    </w:p>
    <w:p w14:paraId="7A0B51D7"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receipt of final references from previous employers;</w:t>
      </w:r>
    </w:p>
    <w:p w14:paraId="1F4FA54F"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a valid work permit for overseas applicants and/or confirmation of settled status under the EU Settlement Scheme (where applicable);</w:t>
      </w:r>
    </w:p>
    <w:p w14:paraId="4D859972"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verification of the applicant’s mental and physical fitness to carry out their work responsibilities;</w:t>
      </w:r>
    </w:p>
    <w:p w14:paraId="195C8AC6"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a check that the applicant is not subject to a prohibition or restriction order under section 128 of the Education and Skills Act 2008 (where applicable); and</w:t>
      </w:r>
    </w:p>
    <w:p w14:paraId="0E44980A" w14:textId="77777777" w:rsidR="00241CA8" w:rsidRPr="008B5BDA" w:rsidRDefault="00241CA8" w:rsidP="00B723AF">
      <w:pPr>
        <w:pStyle w:val="HD6Level2"/>
        <w:numPr>
          <w:ilvl w:val="0"/>
          <w:numId w:val="44"/>
        </w:numPr>
        <w:spacing w:after="0" w:line="240" w:lineRule="auto"/>
        <w:rPr>
          <w:rFonts w:ascii="Calibri" w:hAnsi="Calibri" w:cs="Calibri"/>
          <w:szCs w:val="24"/>
        </w:rPr>
      </w:pPr>
      <w:r w:rsidRPr="008B5BDA">
        <w:rPr>
          <w:rFonts w:ascii="Calibri" w:hAnsi="Calibri" w:cs="Calibri"/>
          <w:szCs w:val="24"/>
        </w:rPr>
        <w:t>the applicant’s details have been added to the school’s Single Central Record (SCR).</w:t>
      </w:r>
    </w:p>
    <w:p w14:paraId="78895D65" w14:textId="64D429AE" w:rsidR="00241CA8" w:rsidRPr="008B5BDA" w:rsidRDefault="00B723AF" w:rsidP="00B723AF">
      <w:pPr>
        <w:pStyle w:val="HD6Level2"/>
        <w:spacing w:after="0" w:line="240" w:lineRule="auto"/>
        <w:ind w:left="567" w:hanging="567"/>
        <w:rPr>
          <w:rFonts w:ascii="Calibri" w:hAnsi="Calibri" w:cs="Calibri"/>
          <w:szCs w:val="24"/>
        </w:rPr>
      </w:pPr>
      <w:r>
        <w:rPr>
          <w:rFonts w:ascii="Calibri" w:hAnsi="Calibri" w:cs="Calibri"/>
          <w:szCs w:val="24"/>
        </w:rPr>
        <w:t>10.2</w:t>
      </w:r>
      <w:r>
        <w:rPr>
          <w:rFonts w:ascii="Calibri" w:hAnsi="Calibri" w:cs="Calibri"/>
          <w:szCs w:val="24"/>
        </w:rPr>
        <w:tab/>
      </w:r>
      <w:r w:rsidR="00241CA8" w:rsidRPr="008B5BDA">
        <w:rPr>
          <w:rFonts w:ascii="Calibri" w:hAnsi="Calibri" w:cs="Calibri"/>
          <w:szCs w:val="24"/>
        </w:rPr>
        <w:t>The school reserves the right not to proceed with or to terminate employment with immediate effect if the DBS checks reveals convictions which have not been declared on the application form or if any of the documents provided have been falsified in any way.</w:t>
      </w:r>
    </w:p>
    <w:p w14:paraId="1EBACC05" w14:textId="77777777" w:rsidR="00241CA8" w:rsidRDefault="00241CA8" w:rsidP="00093ABD">
      <w:pPr>
        <w:pStyle w:val="Heading1"/>
        <w:spacing w:before="0"/>
      </w:pPr>
    </w:p>
    <w:p w14:paraId="6241F778" w14:textId="18F233D2" w:rsidR="00D50885" w:rsidRDefault="00D50885" w:rsidP="00093ABD">
      <w:pPr>
        <w:pStyle w:val="Heading1"/>
        <w:spacing w:before="0"/>
      </w:pPr>
      <w:r>
        <w:t>11. Induction</w:t>
      </w:r>
      <w:bookmarkEnd w:id="13"/>
    </w:p>
    <w:p w14:paraId="6F246BDC" w14:textId="77777777" w:rsidR="00B723AF" w:rsidRDefault="00B723AF" w:rsidP="00B723AF">
      <w:pPr>
        <w:pStyle w:val="HD6Level1"/>
        <w:tabs>
          <w:tab w:val="left" w:pos="426"/>
        </w:tabs>
        <w:spacing w:after="0" w:line="240" w:lineRule="auto"/>
        <w:ind w:left="426" w:hanging="426"/>
        <w:jc w:val="left"/>
        <w:rPr>
          <w:rFonts w:ascii="Calibri" w:hAnsi="Calibri" w:cs="Calibri"/>
          <w:szCs w:val="24"/>
        </w:rPr>
      </w:pPr>
      <w:bookmarkStart w:id="14" w:name="_Toc200321087"/>
      <w:r>
        <w:rPr>
          <w:rFonts w:ascii="Calibri" w:hAnsi="Calibri" w:cs="Calibri"/>
          <w:szCs w:val="24"/>
        </w:rPr>
        <w:t>11.1</w:t>
      </w:r>
      <w:r>
        <w:rPr>
          <w:rFonts w:ascii="Calibri" w:hAnsi="Calibri" w:cs="Calibri"/>
          <w:szCs w:val="24"/>
        </w:rPr>
        <w:tab/>
        <w:t xml:space="preserve"> </w:t>
      </w:r>
      <w:r w:rsidR="009F7FAD" w:rsidRPr="008B5BDA">
        <w:rPr>
          <w:rFonts w:ascii="Calibri" w:hAnsi="Calibri" w:cs="Calibri"/>
          <w:szCs w:val="24"/>
        </w:rPr>
        <w:t xml:space="preserve">All employees who are new to the school will receive full induction training that will cover all relevant matters of the </w:t>
      </w:r>
      <w:r w:rsidR="009F7FAD" w:rsidRPr="008B5BDA">
        <w:rPr>
          <w:rFonts w:ascii="Calibri" w:hAnsi="Calibri" w:cs="Calibri"/>
          <w:bCs/>
          <w:szCs w:val="24"/>
        </w:rPr>
        <w:t>School</w:t>
      </w:r>
      <w:r w:rsidR="009F7FAD" w:rsidRPr="008B5BDA">
        <w:rPr>
          <w:rFonts w:ascii="Calibri" w:hAnsi="Calibri" w:cs="Calibri"/>
          <w:b/>
          <w:szCs w:val="24"/>
        </w:rPr>
        <w:t xml:space="preserve"> </w:t>
      </w:r>
      <w:r w:rsidR="009F7FAD" w:rsidRPr="008B5BDA">
        <w:rPr>
          <w:rFonts w:ascii="Calibri" w:hAnsi="Calibri" w:cs="Calibri"/>
          <w:szCs w:val="24"/>
        </w:rPr>
        <w:t xml:space="preserve">policy including safeguarding and promoting the welfare of children, child protection procedures, whistle blowing, and guidance on safe working practices. </w:t>
      </w:r>
    </w:p>
    <w:p w14:paraId="62779206" w14:textId="77777777" w:rsidR="00B723AF" w:rsidRDefault="00B723AF" w:rsidP="00B723AF">
      <w:pPr>
        <w:pStyle w:val="HD6Level1"/>
        <w:tabs>
          <w:tab w:val="left" w:pos="426"/>
        </w:tabs>
        <w:spacing w:after="0" w:line="240" w:lineRule="auto"/>
        <w:ind w:left="426" w:hanging="426"/>
        <w:jc w:val="left"/>
        <w:rPr>
          <w:rFonts w:ascii="Calibri" w:hAnsi="Calibri" w:cs="Calibri"/>
          <w:szCs w:val="24"/>
        </w:rPr>
      </w:pPr>
      <w:r>
        <w:rPr>
          <w:rFonts w:ascii="Calibri" w:hAnsi="Calibri" w:cs="Calibri"/>
          <w:szCs w:val="24"/>
        </w:rPr>
        <w:t>11.2</w:t>
      </w:r>
      <w:r>
        <w:rPr>
          <w:rFonts w:ascii="Calibri" w:hAnsi="Calibri" w:cs="Calibri"/>
          <w:szCs w:val="24"/>
        </w:rPr>
        <w:tab/>
        <w:t xml:space="preserve"> </w:t>
      </w:r>
      <w:r w:rsidR="009F7FAD" w:rsidRPr="008B5BDA">
        <w:rPr>
          <w:rFonts w:ascii="Calibri" w:hAnsi="Calibri" w:cs="Calibri"/>
          <w:szCs w:val="24"/>
        </w:rPr>
        <w:t xml:space="preserve">Employees will also be required to read, and confirm that they have read, Part 1 of ‘Keeping Children Safe in </w:t>
      </w:r>
      <w:r>
        <w:rPr>
          <w:rFonts w:ascii="Calibri" w:hAnsi="Calibri" w:cs="Calibri"/>
          <w:szCs w:val="24"/>
        </w:rPr>
        <w:t xml:space="preserve">  </w:t>
      </w:r>
    </w:p>
    <w:p w14:paraId="0AD5C75F" w14:textId="4AA3F7A1" w:rsidR="009F7FAD" w:rsidRDefault="00B723AF" w:rsidP="00B723AF">
      <w:pPr>
        <w:pStyle w:val="HD6Level1"/>
        <w:tabs>
          <w:tab w:val="left" w:pos="426"/>
        </w:tabs>
        <w:spacing w:after="0" w:line="240" w:lineRule="auto"/>
        <w:ind w:left="426" w:hanging="426"/>
        <w:jc w:val="left"/>
        <w:rPr>
          <w:rFonts w:ascii="Calibri" w:hAnsi="Calibri" w:cs="Calibri"/>
          <w:szCs w:val="24"/>
        </w:rPr>
      </w:pPr>
      <w:r>
        <w:rPr>
          <w:rFonts w:ascii="Calibri" w:hAnsi="Calibri" w:cs="Calibri"/>
          <w:szCs w:val="24"/>
        </w:rPr>
        <w:t xml:space="preserve"> </w:t>
      </w:r>
      <w:r>
        <w:rPr>
          <w:rFonts w:ascii="Calibri" w:hAnsi="Calibri" w:cs="Calibri"/>
          <w:szCs w:val="24"/>
        </w:rPr>
        <w:tab/>
        <w:t xml:space="preserve"> </w:t>
      </w:r>
      <w:r w:rsidR="009F7FAD" w:rsidRPr="008B5BDA">
        <w:rPr>
          <w:rFonts w:ascii="Calibri" w:hAnsi="Calibri" w:cs="Calibri"/>
          <w:szCs w:val="24"/>
        </w:rPr>
        <w:t>Education’.</w:t>
      </w:r>
    </w:p>
    <w:p w14:paraId="6450342E" w14:textId="0F596EBF" w:rsidR="00D50885" w:rsidRDefault="009F7FAD" w:rsidP="009F7FAD">
      <w:pPr>
        <w:pStyle w:val="UHHeader1"/>
      </w:pPr>
      <w:r w:rsidRPr="008B5BDA">
        <w:rPr>
          <w:rFonts w:cs="Calibri"/>
          <w:sz w:val="24"/>
          <w:szCs w:val="24"/>
        </w:rPr>
        <w:br/>
      </w:r>
      <w:r w:rsidR="00D50885">
        <w:t>12.</w:t>
      </w:r>
      <w:r>
        <w:t xml:space="preserve"> </w:t>
      </w:r>
      <w:r w:rsidR="00D50885">
        <w:t>Single Central Record (SCR)</w:t>
      </w:r>
      <w:bookmarkEnd w:id="14"/>
    </w:p>
    <w:p w14:paraId="239E039F" w14:textId="77777777" w:rsidR="00B723AF" w:rsidRDefault="00B723AF" w:rsidP="00B723AF">
      <w:pPr>
        <w:pStyle w:val="HD6Level3"/>
        <w:tabs>
          <w:tab w:val="left" w:pos="0"/>
          <w:tab w:val="left" w:pos="426"/>
        </w:tabs>
        <w:spacing w:after="0" w:line="240" w:lineRule="auto"/>
        <w:rPr>
          <w:rFonts w:ascii="Calibri" w:hAnsi="Calibri" w:cs="Calibri"/>
          <w:szCs w:val="24"/>
        </w:rPr>
      </w:pPr>
      <w:r>
        <w:rPr>
          <w:rFonts w:ascii="Calibri" w:hAnsi="Calibri" w:cs="Calibri"/>
          <w:szCs w:val="24"/>
        </w:rPr>
        <w:t>12.1</w:t>
      </w:r>
      <w:r>
        <w:rPr>
          <w:rFonts w:ascii="Calibri" w:hAnsi="Calibri" w:cs="Calibri"/>
          <w:szCs w:val="24"/>
        </w:rPr>
        <w:tab/>
      </w:r>
      <w:r w:rsidR="009F7FAD" w:rsidRPr="008B5BDA">
        <w:rPr>
          <w:rFonts w:ascii="Calibri" w:hAnsi="Calibri" w:cs="Calibri"/>
          <w:szCs w:val="24"/>
        </w:rPr>
        <w:t xml:space="preserve">The </w:t>
      </w:r>
      <w:r w:rsidR="009F7FAD" w:rsidRPr="008B5BDA">
        <w:rPr>
          <w:rFonts w:ascii="Calibri" w:hAnsi="Calibri" w:cs="Calibri"/>
          <w:bCs/>
          <w:szCs w:val="24"/>
        </w:rPr>
        <w:t>School</w:t>
      </w:r>
      <w:r w:rsidR="009F7FAD" w:rsidRPr="008B5BDA">
        <w:rPr>
          <w:rFonts w:ascii="Calibri" w:hAnsi="Calibri" w:cs="Calibri"/>
          <w:b/>
          <w:szCs w:val="24"/>
        </w:rPr>
        <w:t xml:space="preserve"> </w:t>
      </w:r>
      <w:r w:rsidR="009F7FAD" w:rsidRPr="008B5BDA">
        <w:rPr>
          <w:rFonts w:ascii="Calibri" w:hAnsi="Calibri" w:cs="Calibri"/>
          <w:szCs w:val="24"/>
        </w:rPr>
        <w:t>will maintain a Single Central Record of employment checks in accordance with relevant</w:t>
      </w:r>
    </w:p>
    <w:p w14:paraId="3049CB7C" w14:textId="4055F434" w:rsidR="009F7FAD" w:rsidRPr="008B5BDA" w:rsidRDefault="009F7FAD" w:rsidP="00B723AF">
      <w:pPr>
        <w:pStyle w:val="HD6Level3"/>
        <w:tabs>
          <w:tab w:val="left" w:pos="0"/>
          <w:tab w:val="left" w:pos="426"/>
        </w:tabs>
        <w:spacing w:after="0" w:line="240" w:lineRule="auto"/>
        <w:ind w:left="426"/>
        <w:rPr>
          <w:rFonts w:ascii="Calibri" w:hAnsi="Calibri" w:cs="Calibri"/>
          <w:szCs w:val="24"/>
        </w:rPr>
      </w:pPr>
      <w:r w:rsidRPr="008B5BDA">
        <w:rPr>
          <w:rFonts w:ascii="Calibri" w:hAnsi="Calibri" w:cs="Calibri"/>
          <w:szCs w:val="24"/>
        </w:rPr>
        <w:t xml:space="preserve">Department of Education guidance. </w:t>
      </w:r>
      <w:r>
        <w:rPr>
          <w:rFonts w:ascii="Calibri" w:hAnsi="Calibri" w:cs="Calibri"/>
          <w:szCs w:val="24"/>
        </w:rPr>
        <w:t xml:space="preserve">This will be </w:t>
      </w:r>
      <w:r w:rsidRPr="009F7FAD">
        <w:rPr>
          <w:rFonts w:ascii="Calibri" w:hAnsi="Calibri" w:cs="Calibri"/>
        </w:rPr>
        <w:t>maintained by Mr P Jones, supported by Mrs S Clerke</w:t>
      </w:r>
      <w:r>
        <w:rPr>
          <w:rFonts w:ascii="Calibri" w:hAnsi="Calibri" w:cs="Calibri"/>
          <w:szCs w:val="24"/>
        </w:rPr>
        <w:t xml:space="preserve">. </w:t>
      </w:r>
      <w:r w:rsidRPr="008B5BDA">
        <w:rPr>
          <w:rFonts w:ascii="Calibri" w:hAnsi="Calibri" w:cs="Calibri"/>
          <w:szCs w:val="24"/>
        </w:rPr>
        <w:t>The School will remove an individual’s details from the single central record once they no longer work at the School.</w:t>
      </w:r>
    </w:p>
    <w:p w14:paraId="6EF41A5C" w14:textId="0C41A219" w:rsidR="00D50885" w:rsidRDefault="00B723AF" w:rsidP="00B723AF">
      <w:pPr>
        <w:tabs>
          <w:tab w:val="left" w:pos="426"/>
        </w:tabs>
      </w:pPr>
      <w:r>
        <w:t>12.2</w:t>
      </w:r>
      <w:r>
        <w:tab/>
        <w:t xml:space="preserve"> </w:t>
      </w:r>
      <w:r w:rsidR="009F7FAD">
        <w:t>Checks are undertaken fo</w:t>
      </w:r>
      <w:r w:rsidR="00D50885">
        <w:t>r:</w:t>
      </w:r>
    </w:p>
    <w:p w14:paraId="26EF6DB3" w14:textId="18E87E1A" w:rsidR="00D50885" w:rsidRDefault="00D50885" w:rsidP="00B723AF">
      <w:pPr>
        <w:pStyle w:val="ListParagraph"/>
        <w:numPr>
          <w:ilvl w:val="0"/>
          <w:numId w:val="45"/>
        </w:numPr>
      </w:pPr>
      <w:r>
        <w:t>Empl</w:t>
      </w:r>
      <w:r w:rsidR="0014549D">
        <w:t>o</w:t>
      </w:r>
      <w:r>
        <w:t>yees</w:t>
      </w:r>
    </w:p>
    <w:p w14:paraId="042ACC1C" w14:textId="03B33F5F" w:rsidR="00D50885" w:rsidRDefault="00D50885" w:rsidP="00B723AF">
      <w:pPr>
        <w:pStyle w:val="ListParagraph"/>
        <w:numPr>
          <w:ilvl w:val="0"/>
          <w:numId w:val="45"/>
        </w:numPr>
      </w:pPr>
      <w:r>
        <w:t>Supply/agency staff</w:t>
      </w:r>
    </w:p>
    <w:p w14:paraId="04467170" w14:textId="6BBC307B" w:rsidR="00D50885" w:rsidRDefault="00D50885" w:rsidP="00B723AF">
      <w:pPr>
        <w:pStyle w:val="ListParagraph"/>
        <w:numPr>
          <w:ilvl w:val="0"/>
          <w:numId w:val="45"/>
        </w:numPr>
      </w:pPr>
      <w:r>
        <w:t>Volunteers in regulated activity</w:t>
      </w:r>
    </w:p>
    <w:p w14:paraId="011ADFDD" w14:textId="1DC75DF5" w:rsidR="00D50885" w:rsidRDefault="00D50885" w:rsidP="00B723AF">
      <w:pPr>
        <w:pStyle w:val="ListParagraph"/>
        <w:numPr>
          <w:ilvl w:val="0"/>
          <w:numId w:val="45"/>
        </w:numPr>
      </w:pPr>
      <w:r>
        <w:t>Trustees and governors</w:t>
      </w:r>
    </w:p>
    <w:p w14:paraId="7F0ADF19" w14:textId="00C6DF8F" w:rsidR="00D50885" w:rsidRDefault="009F7FAD" w:rsidP="00B723AF">
      <w:pPr>
        <w:ind w:firstLine="360"/>
      </w:pPr>
      <w:r>
        <w:t>This is r</w:t>
      </w:r>
      <w:r w:rsidR="00D50885">
        <w:t>eviewed termly by the Headmistress and DSL.</w:t>
      </w:r>
    </w:p>
    <w:p w14:paraId="12DBB16F" w14:textId="17CEDFA7" w:rsidR="00D50885" w:rsidRDefault="00D50885" w:rsidP="00871E0E">
      <w:pPr>
        <w:pStyle w:val="Heading1"/>
      </w:pPr>
      <w:bookmarkStart w:id="15" w:name="_Toc200321088"/>
      <w:r>
        <w:lastRenderedPageBreak/>
        <w:t xml:space="preserve">13. Adults </w:t>
      </w:r>
      <w:r w:rsidR="009F7FAD">
        <w:t>working with children n</w:t>
      </w:r>
      <w:r>
        <w:t xml:space="preserve">ot </w:t>
      </w:r>
      <w:r w:rsidR="009F7FAD">
        <w:t>d</w:t>
      </w:r>
      <w:r>
        <w:t xml:space="preserve">irectly </w:t>
      </w:r>
      <w:r w:rsidR="009F7FAD">
        <w:t>e</w:t>
      </w:r>
      <w:r>
        <w:t>mployed</w:t>
      </w:r>
      <w:bookmarkEnd w:id="15"/>
    </w:p>
    <w:p w14:paraId="2045EA8F" w14:textId="2BA1D3B9" w:rsidR="00B723AF" w:rsidRDefault="002424A1" w:rsidP="00B723AF">
      <w:pPr>
        <w:pStyle w:val="Heading2"/>
        <w:spacing w:before="0"/>
        <w:rPr>
          <w:b w:val="0"/>
          <w:bCs w:val="0"/>
          <w:color w:val="auto"/>
          <w:sz w:val="24"/>
          <w:szCs w:val="24"/>
        </w:rPr>
      </w:pPr>
      <w:bookmarkStart w:id="16" w:name="_Toc200321089"/>
      <w:r w:rsidRPr="00B723AF">
        <w:rPr>
          <w:b w:val="0"/>
          <w:bCs w:val="0"/>
          <w:color w:val="auto"/>
          <w:sz w:val="24"/>
          <w:szCs w:val="24"/>
        </w:rPr>
        <w:t xml:space="preserve">13.1 </w:t>
      </w:r>
      <w:r w:rsidR="00D50885" w:rsidRPr="00B723AF">
        <w:rPr>
          <w:b w:val="0"/>
          <w:bCs w:val="0"/>
          <w:color w:val="auto"/>
          <w:sz w:val="24"/>
          <w:szCs w:val="24"/>
        </w:rPr>
        <w:t>Visitors</w:t>
      </w:r>
      <w:bookmarkEnd w:id="16"/>
      <w:r w:rsidR="00B723AF" w:rsidRPr="00B723AF">
        <w:rPr>
          <w:b w:val="0"/>
          <w:bCs w:val="0"/>
          <w:color w:val="auto"/>
          <w:sz w:val="24"/>
          <w:szCs w:val="24"/>
        </w:rPr>
        <w:t>:</w:t>
      </w:r>
      <w:r w:rsidR="00B723AF">
        <w:rPr>
          <w:b w:val="0"/>
          <w:bCs w:val="0"/>
          <w:color w:val="auto"/>
          <w:sz w:val="24"/>
          <w:szCs w:val="24"/>
        </w:rPr>
        <w:t xml:space="preserve"> </w:t>
      </w:r>
      <w:r w:rsidR="00A10058" w:rsidRPr="00B723AF">
        <w:rPr>
          <w:b w:val="0"/>
          <w:bCs w:val="0"/>
          <w:color w:val="auto"/>
          <w:sz w:val="24"/>
          <w:szCs w:val="24"/>
        </w:rPr>
        <w:t xml:space="preserve">All visitors </w:t>
      </w:r>
      <w:r w:rsidR="00405F36" w:rsidRPr="00B723AF">
        <w:rPr>
          <w:b w:val="0"/>
          <w:bCs w:val="0"/>
          <w:color w:val="auto"/>
          <w:sz w:val="24"/>
          <w:szCs w:val="24"/>
        </w:rPr>
        <w:t>are fully</w:t>
      </w:r>
      <w:r w:rsidR="00A10058" w:rsidRPr="00B723AF">
        <w:rPr>
          <w:b w:val="0"/>
          <w:bCs w:val="0"/>
          <w:color w:val="auto"/>
          <w:sz w:val="24"/>
          <w:szCs w:val="24"/>
        </w:rPr>
        <w:t xml:space="preserve"> s</w:t>
      </w:r>
      <w:r w:rsidR="00D50885" w:rsidRPr="00B723AF">
        <w:rPr>
          <w:b w:val="0"/>
          <w:bCs w:val="0"/>
          <w:color w:val="auto"/>
          <w:sz w:val="24"/>
          <w:szCs w:val="24"/>
        </w:rPr>
        <w:t xml:space="preserve">upervised, unless in professional role (e.g. social workers), where ID </w:t>
      </w:r>
    </w:p>
    <w:p w14:paraId="1DDA34CA" w14:textId="77777777" w:rsidR="00B723AF" w:rsidRDefault="00B723AF" w:rsidP="00B723AF">
      <w:pPr>
        <w:pStyle w:val="Heading2"/>
        <w:spacing w:before="0"/>
        <w:ind w:firstLine="426"/>
        <w:rPr>
          <w:b w:val="0"/>
          <w:bCs w:val="0"/>
          <w:color w:val="auto"/>
          <w:sz w:val="24"/>
          <w:szCs w:val="24"/>
        </w:rPr>
      </w:pPr>
      <w:r>
        <w:rPr>
          <w:b w:val="0"/>
          <w:bCs w:val="0"/>
          <w:color w:val="auto"/>
          <w:sz w:val="24"/>
          <w:szCs w:val="24"/>
        </w:rPr>
        <w:t xml:space="preserve"> </w:t>
      </w:r>
      <w:r w:rsidR="00D50885" w:rsidRPr="00B723AF">
        <w:rPr>
          <w:b w:val="0"/>
          <w:bCs w:val="0"/>
          <w:color w:val="auto"/>
          <w:sz w:val="24"/>
          <w:szCs w:val="24"/>
        </w:rPr>
        <w:t>and DBS assurance is required</w:t>
      </w:r>
      <w:r w:rsidR="00405F36" w:rsidRPr="00B723AF">
        <w:rPr>
          <w:b w:val="0"/>
          <w:bCs w:val="0"/>
          <w:color w:val="auto"/>
          <w:sz w:val="24"/>
          <w:szCs w:val="24"/>
        </w:rPr>
        <w:t xml:space="preserve"> before entry.</w:t>
      </w:r>
      <w:bookmarkStart w:id="17" w:name="_Toc200321090"/>
    </w:p>
    <w:p w14:paraId="2F7EB387" w14:textId="77777777" w:rsidR="00B723AF" w:rsidRDefault="002424A1" w:rsidP="00B723AF">
      <w:pPr>
        <w:pStyle w:val="Heading2"/>
        <w:spacing w:before="0"/>
        <w:rPr>
          <w:rFonts w:cs="Calibri"/>
          <w:b w:val="0"/>
          <w:bCs w:val="0"/>
          <w:color w:val="auto"/>
          <w:sz w:val="24"/>
          <w:szCs w:val="24"/>
        </w:rPr>
      </w:pPr>
      <w:r w:rsidRPr="00B723AF">
        <w:rPr>
          <w:b w:val="0"/>
          <w:bCs w:val="0"/>
          <w:color w:val="auto"/>
          <w:sz w:val="24"/>
          <w:szCs w:val="24"/>
        </w:rPr>
        <w:t xml:space="preserve">13.2 </w:t>
      </w:r>
      <w:r w:rsidR="009F7FAD" w:rsidRPr="00B723AF">
        <w:rPr>
          <w:b w:val="0"/>
          <w:bCs w:val="0"/>
          <w:color w:val="auto"/>
          <w:sz w:val="24"/>
          <w:szCs w:val="24"/>
        </w:rPr>
        <w:t>Supply Staff</w:t>
      </w:r>
      <w:r w:rsidR="00B723AF" w:rsidRPr="00B723AF">
        <w:rPr>
          <w:b w:val="0"/>
          <w:bCs w:val="0"/>
          <w:color w:val="auto"/>
          <w:sz w:val="24"/>
          <w:szCs w:val="24"/>
        </w:rPr>
        <w:t xml:space="preserve">: </w:t>
      </w:r>
      <w:r w:rsidR="009F7FAD" w:rsidRPr="00B723AF">
        <w:rPr>
          <w:rFonts w:cs="Calibri"/>
          <w:b w:val="0"/>
          <w:bCs w:val="0"/>
          <w:color w:val="auto"/>
          <w:sz w:val="24"/>
          <w:szCs w:val="24"/>
        </w:rPr>
        <w:t>The School will only use those agencies which operate a Safer Recruitment Policy and supply</w:t>
      </w:r>
    </w:p>
    <w:p w14:paraId="3EF39924" w14:textId="5727DE0E" w:rsidR="009F7FAD" w:rsidRPr="00B723AF" w:rsidRDefault="009F7FAD" w:rsidP="00B723AF">
      <w:pPr>
        <w:pStyle w:val="Heading2"/>
        <w:spacing w:before="0"/>
        <w:ind w:firstLine="426"/>
        <w:rPr>
          <w:rFonts w:cs="Calibri"/>
          <w:b w:val="0"/>
          <w:bCs w:val="0"/>
          <w:color w:val="auto"/>
          <w:sz w:val="24"/>
          <w:szCs w:val="24"/>
        </w:rPr>
      </w:pPr>
      <w:r w:rsidRPr="00B723AF">
        <w:rPr>
          <w:rFonts w:cs="Calibri"/>
          <w:b w:val="0"/>
          <w:bCs w:val="0"/>
          <w:color w:val="auto"/>
          <w:sz w:val="24"/>
          <w:szCs w:val="24"/>
        </w:rPr>
        <w:t xml:space="preserve"> written confirmation that all relevant checks have been satisfactorily completed to the same standard of the </w:t>
      </w:r>
    </w:p>
    <w:p w14:paraId="2246C3E2" w14:textId="16A5683A" w:rsidR="009F7FAD" w:rsidRPr="00B723AF" w:rsidRDefault="00B723AF" w:rsidP="00B723AF">
      <w:pPr>
        <w:pStyle w:val="HD6Level2"/>
        <w:spacing w:after="0" w:line="240" w:lineRule="auto"/>
        <w:ind w:firstLine="426"/>
        <w:rPr>
          <w:rFonts w:ascii="Calibri" w:hAnsi="Calibri" w:cs="Calibri"/>
          <w:szCs w:val="24"/>
        </w:rPr>
      </w:pPr>
      <w:r>
        <w:rPr>
          <w:rFonts w:ascii="Calibri" w:hAnsi="Calibri" w:cs="Calibri"/>
          <w:szCs w:val="24"/>
        </w:rPr>
        <w:t xml:space="preserve"> </w:t>
      </w:r>
      <w:r w:rsidR="009F7FAD" w:rsidRPr="00B723AF">
        <w:rPr>
          <w:rFonts w:ascii="Calibri" w:hAnsi="Calibri" w:cs="Calibri"/>
          <w:szCs w:val="24"/>
        </w:rPr>
        <w:t>School. The Trust will carry out identity checks when the supply staff member arrives on site.</w:t>
      </w:r>
    </w:p>
    <w:p w14:paraId="5B27CCA0" w14:textId="77777777" w:rsidR="007B72ED" w:rsidRDefault="009F7FAD" w:rsidP="007B72ED">
      <w:pPr>
        <w:pStyle w:val="Heading2"/>
        <w:tabs>
          <w:tab w:val="left" w:pos="426"/>
        </w:tabs>
        <w:rPr>
          <w:rFonts w:cs="Calibri"/>
          <w:b w:val="0"/>
          <w:bCs w:val="0"/>
          <w:color w:val="auto"/>
          <w:sz w:val="24"/>
          <w:szCs w:val="24"/>
        </w:rPr>
      </w:pPr>
      <w:r w:rsidRPr="00B723AF">
        <w:rPr>
          <w:b w:val="0"/>
          <w:bCs w:val="0"/>
          <w:color w:val="auto"/>
          <w:sz w:val="24"/>
          <w:szCs w:val="24"/>
        </w:rPr>
        <w:t xml:space="preserve">13.3 </w:t>
      </w:r>
      <w:r w:rsidR="00D50885" w:rsidRPr="00B723AF">
        <w:rPr>
          <w:b w:val="0"/>
          <w:bCs w:val="0"/>
          <w:color w:val="auto"/>
          <w:sz w:val="24"/>
          <w:szCs w:val="24"/>
        </w:rPr>
        <w:t>Volunteers</w:t>
      </w:r>
      <w:bookmarkEnd w:id="17"/>
      <w:r w:rsidR="00B723AF" w:rsidRPr="00B723AF">
        <w:rPr>
          <w:b w:val="0"/>
          <w:bCs w:val="0"/>
          <w:color w:val="auto"/>
          <w:sz w:val="24"/>
          <w:szCs w:val="24"/>
        </w:rPr>
        <w:t xml:space="preserve">: </w:t>
      </w:r>
      <w:r w:rsidR="00405F36" w:rsidRPr="00B723AF">
        <w:rPr>
          <w:b w:val="0"/>
          <w:bCs w:val="0"/>
          <w:color w:val="auto"/>
          <w:sz w:val="24"/>
          <w:szCs w:val="24"/>
        </w:rPr>
        <w:t>Volunteers are fully r</w:t>
      </w:r>
      <w:r w:rsidR="00D50885" w:rsidRPr="00B723AF">
        <w:rPr>
          <w:b w:val="0"/>
          <w:bCs w:val="0"/>
          <w:color w:val="auto"/>
          <w:sz w:val="24"/>
          <w:szCs w:val="24"/>
        </w:rPr>
        <w:t>isk assessed. Regulated activity volunteers require enhanced DBS and</w:t>
      </w:r>
      <w:r w:rsidR="00B723AF">
        <w:rPr>
          <w:b w:val="0"/>
          <w:bCs w:val="0"/>
          <w:color w:val="auto"/>
          <w:sz w:val="24"/>
          <w:szCs w:val="24"/>
        </w:rPr>
        <w:tab/>
      </w:r>
      <w:r w:rsidR="00B723AF">
        <w:rPr>
          <w:b w:val="0"/>
          <w:bCs w:val="0"/>
          <w:color w:val="auto"/>
          <w:sz w:val="24"/>
          <w:szCs w:val="24"/>
        </w:rPr>
        <w:tab/>
        <w:t xml:space="preserve"> </w:t>
      </w:r>
      <w:r w:rsidR="00D50885" w:rsidRPr="00B723AF">
        <w:rPr>
          <w:b w:val="0"/>
          <w:bCs w:val="0"/>
          <w:color w:val="auto"/>
          <w:sz w:val="24"/>
          <w:szCs w:val="24"/>
        </w:rPr>
        <w:t>Barred List check.</w:t>
      </w:r>
      <w:bookmarkStart w:id="18" w:name="_Toc200321091"/>
      <w:r w:rsidR="00B723AF">
        <w:rPr>
          <w:b w:val="0"/>
          <w:bCs w:val="0"/>
          <w:color w:val="auto"/>
          <w:sz w:val="24"/>
          <w:szCs w:val="24"/>
        </w:rPr>
        <w:br/>
      </w:r>
      <w:r w:rsidR="002424A1" w:rsidRPr="00B723AF">
        <w:rPr>
          <w:b w:val="0"/>
          <w:bCs w:val="0"/>
          <w:color w:val="auto"/>
          <w:sz w:val="24"/>
          <w:szCs w:val="24"/>
        </w:rPr>
        <w:t>13.</w:t>
      </w:r>
      <w:r w:rsidRPr="00B723AF">
        <w:rPr>
          <w:b w:val="0"/>
          <w:bCs w:val="0"/>
          <w:color w:val="auto"/>
          <w:sz w:val="24"/>
          <w:szCs w:val="24"/>
        </w:rPr>
        <w:t>4</w:t>
      </w:r>
      <w:r w:rsidR="002424A1" w:rsidRPr="00B723AF">
        <w:rPr>
          <w:b w:val="0"/>
          <w:bCs w:val="0"/>
          <w:color w:val="auto"/>
          <w:sz w:val="24"/>
          <w:szCs w:val="24"/>
        </w:rPr>
        <w:t xml:space="preserve"> </w:t>
      </w:r>
      <w:r w:rsidR="00D50885" w:rsidRPr="00B723AF">
        <w:rPr>
          <w:b w:val="0"/>
          <w:bCs w:val="0"/>
          <w:color w:val="auto"/>
          <w:sz w:val="24"/>
          <w:szCs w:val="24"/>
        </w:rPr>
        <w:t xml:space="preserve">Students on </w:t>
      </w:r>
      <w:r w:rsidR="00405F36" w:rsidRPr="00B723AF">
        <w:rPr>
          <w:b w:val="0"/>
          <w:bCs w:val="0"/>
          <w:color w:val="auto"/>
          <w:sz w:val="24"/>
          <w:szCs w:val="24"/>
        </w:rPr>
        <w:t>P</w:t>
      </w:r>
      <w:r w:rsidR="00D50885" w:rsidRPr="00B723AF">
        <w:rPr>
          <w:b w:val="0"/>
          <w:bCs w:val="0"/>
          <w:color w:val="auto"/>
          <w:sz w:val="24"/>
          <w:szCs w:val="24"/>
        </w:rPr>
        <w:t>lacement</w:t>
      </w:r>
      <w:bookmarkEnd w:id="18"/>
      <w:r w:rsidR="00B723AF">
        <w:rPr>
          <w:b w:val="0"/>
          <w:bCs w:val="0"/>
          <w:color w:val="auto"/>
          <w:sz w:val="24"/>
          <w:szCs w:val="24"/>
        </w:rPr>
        <w:t xml:space="preserve">: </w:t>
      </w:r>
      <w:r w:rsidRPr="00B723AF">
        <w:rPr>
          <w:rFonts w:cs="Calibri"/>
          <w:b w:val="0"/>
          <w:bCs w:val="0"/>
          <w:color w:val="auto"/>
          <w:sz w:val="24"/>
          <w:szCs w:val="24"/>
        </w:rPr>
        <w:t>When volunteers are working in school as part of a recognised training course (such</w:t>
      </w:r>
      <w:r w:rsidR="00B723AF">
        <w:rPr>
          <w:rFonts w:cs="Calibri"/>
          <w:b w:val="0"/>
          <w:bCs w:val="0"/>
          <w:color w:val="auto"/>
          <w:sz w:val="24"/>
          <w:szCs w:val="24"/>
        </w:rPr>
        <w:tab/>
        <w:t xml:space="preserve"> </w:t>
      </w:r>
      <w:r w:rsidRPr="00B723AF">
        <w:rPr>
          <w:rFonts w:cs="Calibri"/>
          <w:b w:val="0"/>
          <w:bCs w:val="0"/>
          <w:color w:val="auto"/>
          <w:sz w:val="24"/>
          <w:szCs w:val="24"/>
        </w:rPr>
        <w:t>as PGCE, NVQ etc.), references and completion of an application form will not be required. However, the</w:t>
      </w:r>
      <w:r w:rsidR="00B723AF">
        <w:rPr>
          <w:rFonts w:cs="Calibri"/>
          <w:b w:val="0"/>
          <w:bCs w:val="0"/>
          <w:color w:val="auto"/>
          <w:sz w:val="24"/>
          <w:szCs w:val="24"/>
        </w:rPr>
        <w:t xml:space="preserve"> </w:t>
      </w:r>
    </w:p>
    <w:p w14:paraId="3808DDD6" w14:textId="1B37B4EF" w:rsidR="00D50885" w:rsidRPr="00B723AF" w:rsidRDefault="009F7FAD" w:rsidP="007B72ED">
      <w:pPr>
        <w:pStyle w:val="Heading2"/>
        <w:tabs>
          <w:tab w:val="left" w:pos="426"/>
        </w:tabs>
        <w:spacing w:before="0"/>
        <w:ind w:left="426"/>
        <w:rPr>
          <w:rFonts w:cs="Calibri"/>
          <w:b w:val="0"/>
          <w:bCs w:val="0"/>
          <w:color w:val="auto"/>
          <w:sz w:val="24"/>
          <w:szCs w:val="24"/>
        </w:rPr>
      </w:pPr>
      <w:r w:rsidRPr="00B723AF">
        <w:rPr>
          <w:rFonts w:cs="Calibri"/>
          <w:b w:val="0"/>
          <w:bCs w:val="0"/>
          <w:color w:val="auto"/>
          <w:sz w:val="24"/>
          <w:szCs w:val="24"/>
        </w:rPr>
        <w:t xml:space="preserve">School will require proof of DBS enhanced clearance with barred list check and will carry out identity checks when the student arrives at the School. It will be the responsibility of the initial teacher training provider to carry out the necessary checks that the school would otherwise perform. </w:t>
      </w:r>
      <w:r w:rsidR="00D50885" w:rsidRPr="00B723AF">
        <w:rPr>
          <w:rFonts w:cs="Calibri"/>
          <w:b w:val="0"/>
          <w:bCs w:val="0"/>
          <w:color w:val="auto"/>
          <w:sz w:val="24"/>
          <w:szCs w:val="24"/>
        </w:rPr>
        <w:t xml:space="preserve">Safeguarding induction </w:t>
      </w:r>
      <w:r w:rsidR="00A10058" w:rsidRPr="00B723AF">
        <w:rPr>
          <w:rFonts w:cs="Calibri"/>
          <w:b w:val="0"/>
          <w:bCs w:val="0"/>
          <w:color w:val="auto"/>
          <w:sz w:val="24"/>
          <w:szCs w:val="24"/>
        </w:rPr>
        <w:t xml:space="preserve">is </w:t>
      </w:r>
      <w:r w:rsidR="00D50885" w:rsidRPr="00B723AF">
        <w:rPr>
          <w:rFonts w:cs="Calibri"/>
          <w:b w:val="0"/>
          <w:bCs w:val="0"/>
          <w:color w:val="auto"/>
          <w:sz w:val="24"/>
          <w:szCs w:val="24"/>
        </w:rPr>
        <w:t>provided.</w:t>
      </w:r>
    </w:p>
    <w:p w14:paraId="1BD6EFDE" w14:textId="77777777" w:rsidR="007B72ED" w:rsidRDefault="002424A1" w:rsidP="007B72ED">
      <w:pPr>
        <w:pStyle w:val="Heading2"/>
        <w:spacing w:before="0"/>
        <w:rPr>
          <w:b w:val="0"/>
          <w:bCs w:val="0"/>
          <w:color w:val="auto"/>
          <w:sz w:val="24"/>
          <w:szCs w:val="24"/>
        </w:rPr>
      </w:pPr>
      <w:bookmarkStart w:id="19" w:name="_Toc200321092"/>
      <w:r w:rsidRPr="007B72ED">
        <w:rPr>
          <w:b w:val="0"/>
          <w:bCs w:val="0"/>
          <w:color w:val="auto"/>
          <w:sz w:val="24"/>
          <w:szCs w:val="24"/>
        </w:rPr>
        <w:t xml:space="preserve">13.4 </w:t>
      </w:r>
      <w:r w:rsidR="00D50885" w:rsidRPr="007B72ED">
        <w:rPr>
          <w:b w:val="0"/>
          <w:bCs w:val="0"/>
          <w:color w:val="auto"/>
          <w:sz w:val="24"/>
          <w:szCs w:val="24"/>
        </w:rPr>
        <w:t>Work Experience Students</w:t>
      </w:r>
      <w:bookmarkEnd w:id="19"/>
      <w:r w:rsidR="007B72ED" w:rsidRPr="007B72ED">
        <w:rPr>
          <w:b w:val="0"/>
          <w:bCs w:val="0"/>
          <w:color w:val="auto"/>
          <w:sz w:val="24"/>
          <w:szCs w:val="24"/>
        </w:rPr>
        <w:t xml:space="preserve">:  </w:t>
      </w:r>
      <w:r w:rsidR="00405F36" w:rsidRPr="007B72ED">
        <w:rPr>
          <w:b w:val="0"/>
          <w:bCs w:val="0"/>
          <w:color w:val="auto"/>
          <w:sz w:val="24"/>
          <w:szCs w:val="24"/>
        </w:rPr>
        <w:t xml:space="preserve">Work experience students </w:t>
      </w:r>
      <w:r w:rsidR="009F7FAD" w:rsidRPr="007B72ED">
        <w:rPr>
          <w:b w:val="0"/>
          <w:bCs w:val="0"/>
          <w:color w:val="auto"/>
          <w:sz w:val="24"/>
          <w:szCs w:val="24"/>
        </w:rPr>
        <w:t xml:space="preserve">will </w:t>
      </w:r>
      <w:r w:rsidR="00405F36" w:rsidRPr="007B72ED">
        <w:rPr>
          <w:b w:val="0"/>
          <w:bCs w:val="0"/>
          <w:color w:val="auto"/>
          <w:sz w:val="24"/>
          <w:szCs w:val="24"/>
        </w:rPr>
        <w:t>a</w:t>
      </w:r>
      <w:r w:rsidR="00D50885" w:rsidRPr="007B72ED">
        <w:rPr>
          <w:b w:val="0"/>
          <w:bCs w:val="0"/>
          <w:color w:val="auto"/>
          <w:sz w:val="24"/>
          <w:szCs w:val="24"/>
        </w:rPr>
        <w:t xml:space="preserve">lways </w:t>
      </w:r>
      <w:r w:rsidR="009F7FAD" w:rsidRPr="007B72ED">
        <w:rPr>
          <w:b w:val="0"/>
          <w:bCs w:val="0"/>
          <w:color w:val="auto"/>
          <w:sz w:val="24"/>
          <w:szCs w:val="24"/>
        </w:rPr>
        <w:t xml:space="preserve">be </w:t>
      </w:r>
      <w:r w:rsidR="00D50885" w:rsidRPr="007B72ED">
        <w:rPr>
          <w:b w:val="0"/>
          <w:bCs w:val="0"/>
          <w:color w:val="auto"/>
          <w:sz w:val="24"/>
          <w:szCs w:val="24"/>
        </w:rPr>
        <w:t xml:space="preserve">supervised and </w:t>
      </w:r>
      <w:r w:rsidR="009F7FAD" w:rsidRPr="007B72ED">
        <w:rPr>
          <w:b w:val="0"/>
          <w:bCs w:val="0"/>
          <w:color w:val="auto"/>
          <w:sz w:val="24"/>
          <w:szCs w:val="24"/>
        </w:rPr>
        <w:t xml:space="preserve">must not be </w:t>
      </w:r>
      <w:r w:rsidR="00D50885" w:rsidRPr="007B72ED">
        <w:rPr>
          <w:b w:val="0"/>
          <w:bCs w:val="0"/>
          <w:color w:val="auto"/>
          <w:sz w:val="24"/>
          <w:szCs w:val="24"/>
        </w:rPr>
        <w:t xml:space="preserve">left alone </w:t>
      </w:r>
    </w:p>
    <w:p w14:paraId="78662191" w14:textId="448EC9A6" w:rsidR="00D50885" w:rsidRPr="007B72ED" w:rsidRDefault="007B72ED" w:rsidP="007B72ED">
      <w:pPr>
        <w:pStyle w:val="Heading2"/>
        <w:spacing w:before="0"/>
        <w:ind w:firstLine="426"/>
        <w:rPr>
          <w:b w:val="0"/>
          <w:bCs w:val="0"/>
          <w:color w:val="auto"/>
          <w:sz w:val="24"/>
          <w:szCs w:val="24"/>
        </w:rPr>
      </w:pPr>
      <w:r>
        <w:rPr>
          <w:b w:val="0"/>
          <w:bCs w:val="0"/>
          <w:color w:val="auto"/>
          <w:sz w:val="24"/>
          <w:szCs w:val="24"/>
        </w:rPr>
        <w:t xml:space="preserve"> </w:t>
      </w:r>
      <w:r w:rsidR="00D50885" w:rsidRPr="007B72ED">
        <w:rPr>
          <w:b w:val="0"/>
          <w:bCs w:val="0"/>
          <w:color w:val="auto"/>
          <w:sz w:val="24"/>
          <w:szCs w:val="24"/>
        </w:rPr>
        <w:t>with pupils.</w:t>
      </w:r>
    </w:p>
    <w:p w14:paraId="3B5D3599" w14:textId="77777777" w:rsidR="007B72ED" w:rsidRDefault="002424A1" w:rsidP="007B72ED">
      <w:pPr>
        <w:pStyle w:val="Heading2"/>
        <w:spacing w:before="0"/>
        <w:rPr>
          <w:b w:val="0"/>
          <w:bCs w:val="0"/>
          <w:color w:val="auto"/>
          <w:sz w:val="24"/>
          <w:szCs w:val="24"/>
        </w:rPr>
      </w:pPr>
      <w:bookmarkStart w:id="20" w:name="_Toc200321093"/>
      <w:r w:rsidRPr="007B72ED">
        <w:rPr>
          <w:b w:val="0"/>
          <w:bCs w:val="0"/>
          <w:color w:val="auto"/>
          <w:sz w:val="24"/>
          <w:szCs w:val="24"/>
        </w:rPr>
        <w:t xml:space="preserve">13.5 </w:t>
      </w:r>
      <w:r w:rsidR="00D50885" w:rsidRPr="007B72ED">
        <w:rPr>
          <w:b w:val="0"/>
          <w:bCs w:val="0"/>
          <w:color w:val="auto"/>
          <w:sz w:val="24"/>
          <w:szCs w:val="24"/>
        </w:rPr>
        <w:t>Contractors</w:t>
      </w:r>
      <w:bookmarkEnd w:id="20"/>
      <w:r w:rsidR="007B72ED" w:rsidRPr="007B72ED">
        <w:rPr>
          <w:b w:val="0"/>
          <w:bCs w:val="0"/>
          <w:color w:val="auto"/>
          <w:sz w:val="24"/>
          <w:szCs w:val="24"/>
        </w:rPr>
        <w:t xml:space="preserve">: </w:t>
      </w:r>
      <w:r w:rsidR="00D50885" w:rsidRPr="007B72ED">
        <w:rPr>
          <w:b w:val="0"/>
          <w:bCs w:val="0"/>
          <w:color w:val="auto"/>
          <w:sz w:val="24"/>
          <w:szCs w:val="24"/>
        </w:rPr>
        <w:t xml:space="preserve">Appropriate DBS checks </w:t>
      </w:r>
      <w:r w:rsidR="00405F36" w:rsidRPr="007B72ED">
        <w:rPr>
          <w:b w:val="0"/>
          <w:bCs w:val="0"/>
          <w:color w:val="auto"/>
          <w:sz w:val="24"/>
          <w:szCs w:val="24"/>
        </w:rPr>
        <w:t xml:space="preserve">are </w:t>
      </w:r>
      <w:r w:rsidR="00D50885" w:rsidRPr="007B72ED">
        <w:rPr>
          <w:b w:val="0"/>
          <w:bCs w:val="0"/>
          <w:color w:val="auto"/>
          <w:sz w:val="24"/>
          <w:szCs w:val="24"/>
        </w:rPr>
        <w:t xml:space="preserve">required depending on role. ID </w:t>
      </w:r>
      <w:r w:rsidR="00405F36" w:rsidRPr="007B72ED">
        <w:rPr>
          <w:b w:val="0"/>
          <w:bCs w:val="0"/>
          <w:color w:val="auto"/>
          <w:sz w:val="24"/>
          <w:szCs w:val="24"/>
        </w:rPr>
        <w:t xml:space="preserve">is </w:t>
      </w:r>
      <w:r w:rsidR="00D50885" w:rsidRPr="007B72ED">
        <w:rPr>
          <w:b w:val="0"/>
          <w:bCs w:val="0"/>
          <w:color w:val="auto"/>
          <w:sz w:val="24"/>
          <w:szCs w:val="24"/>
        </w:rPr>
        <w:t xml:space="preserve">verified on arrival. If unsupervised </w:t>
      </w:r>
    </w:p>
    <w:p w14:paraId="15556E97" w14:textId="47797DE8" w:rsidR="00D50885" w:rsidRPr="007B72ED" w:rsidRDefault="007B72ED" w:rsidP="007B72ED">
      <w:pPr>
        <w:pStyle w:val="Heading2"/>
        <w:spacing w:before="0"/>
        <w:ind w:firstLine="426"/>
        <w:rPr>
          <w:b w:val="0"/>
          <w:bCs w:val="0"/>
          <w:color w:val="auto"/>
          <w:sz w:val="24"/>
          <w:szCs w:val="24"/>
        </w:rPr>
      </w:pPr>
      <w:r>
        <w:rPr>
          <w:b w:val="0"/>
          <w:bCs w:val="0"/>
          <w:color w:val="auto"/>
          <w:sz w:val="24"/>
          <w:szCs w:val="24"/>
        </w:rPr>
        <w:t xml:space="preserve"> </w:t>
      </w:r>
      <w:r w:rsidR="00D50885" w:rsidRPr="007B72ED">
        <w:rPr>
          <w:b w:val="0"/>
          <w:bCs w:val="0"/>
          <w:color w:val="auto"/>
          <w:sz w:val="24"/>
          <w:szCs w:val="24"/>
        </w:rPr>
        <w:t>or in regulated activity, enhanced DBS and Barred List checks apply.</w:t>
      </w:r>
    </w:p>
    <w:p w14:paraId="7B307CF5" w14:textId="77777777" w:rsidR="009F7FAD" w:rsidRDefault="009F7FAD" w:rsidP="00D50885"/>
    <w:p w14:paraId="1D1BB92C" w14:textId="0F4B02B5" w:rsidR="00D50885" w:rsidRDefault="00D50885" w:rsidP="0021395E">
      <w:pPr>
        <w:pStyle w:val="Heading1"/>
        <w:spacing w:before="0"/>
      </w:pPr>
      <w:bookmarkStart w:id="21" w:name="_Toc200321094"/>
      <w:r>
        <w:t>14. Confidentiality and Retention</w:t>
      </w:r>
      <w:bookmarkEnd w:id="21"/>
    </w:p>
    <w:p w14:paraId="419CE959" w14:textId="61C77A47" w:rsidR="003D6615" w:rsidRPr="009F7FAD" w:rsidRDefault="00B723AF" w:rsidP="00B723AF">
      <w:pPr>
        <w:pStyle w:val="HD6Level1"/>
        <w:tabs>
          <w:tab w:val="left" w:pos="567"/>
          <w:tab w:val="left" w:pos="993"/>
        </w:tabs>
        <w:spacing w:after="0" w:line="240" w:lineRule="auto"/>
        <w:ind w:left="567" w:hanging="567"/>
        <w:rPr>
          <w:rFonts w:ascii="Calibri" w:hAnsi="Calibri" w:cs="Calibri"/>
          <w:b/>
          <w:szCs w:val="24"/>
        </w:rPr>
      </w:pPr>
      <w:r>
        <w:rPr>
          <w:rFonts w:ascii="Calibri" w:hAnsi="Calibri" w:cs="Calibri"/>
          <w:szCs w:val="24"/>
        </w:rPr>
        <w:t>14.1</w:t>
      </w:r>
      <w:r>
        <w:rPr>
          <w:rFonts w:ascii="Calibri" w:hAnsi="Calibri" w:cs="Calibri"/>
          <w:szCs w:val="24"/>
        </w:rPr>
        <w:tab/>
      </w:r>
      <w:r w:rsidR="003D6615" w:rsidRPr="008B5BDA">
        <w:rPr>
          <w:rFonts w:ascii="Calibri" w:hAnsi="Calibri" w:cs="Calibri"/>
          <w:szCs w:val="24"/>
        </w:rPr>
        <w:t>Recruitment and selection information for the successful applicant will be retained securely and</w:t>
      </w:r>
      <w:r w:rsidR="003D6615">
        <w:rPr>
          <w:rFonts w:ascii="Calibri" w:hAnsi="Calibri" w:cs="Calibri"/>
          <w:b/>
          <w:szCs w:val="24"/>
        </w:rPr>
        <w:t xml:space="preserve"> </w:t>
      </w:r>
      <w:r w:rsidR="003D6615" w:rsidRPr="008B5BDA">
        <w:rPr>
          <w:rFonts w:ascii="Calibri" w:hAnsi="Calibri" w:cs="Calibri"/>
          <w:szCs w:val="24"/>
        </w:rPr>
        <w:t xml:space="preserve">confidentially for the duration of their employment with the </w:t>
      </w:r>
      <w:r w:rsidR="003D6615" w:rsidRPr="008B5BDA">
        <w:rPr>
          <w:rFonts w:ascii="Calibri" w:hAnsi="Calibri" w:cs="Calibri"/>
          <w:bCs/>
          <w:szCs w:val="24"/>
        </w:rPr>
        <w:t>School</w:t>
      </w:r>
      <w:r w:rsidR="003D6615" w:rsidRPr="008B5BDA">
        <w:rPr>
          <w:rFonts w:ascii="Calibri" w:hAnsi="Calibri" w:cs="Calibri"/>
          <w:b/>
          <w:szCs w:val="24"/>
        </w:rPr>
        <w:t xml:space="preserve"> </w:t>
      </w:r>
      <w:r w:rsidR="003D6615" w:rsidRPr="008B5BDA">
        <w:rPr>
          <w:rFonts w:ascii="Calibri" w:hAnsi="Calibri" w:cs="Calibri"/>
          <w:szCs w:val="24"/>
        </w:rPr>
        <w:t>including:</w:t>
      </w:r>
    </w:p>
    <w:p w14:paraId="3BB0D552" w14:textId="66E93E81" w:rsidR="003D6615" w:rsidRPr="008B5BDA" w:rsidRDefault="003D6615" w:rsidP="00B723AF">
      <w:pPr>
        <w:pStyle w:val="HD6Level1"/>
        <w:numPr>
          <w:ilvl w:val="0"/>
          <w:numId w:val="47"/>
        </w:numPr>
        <w:tabs>
          <w:tab w:val="left" w:pos="567"/>
          <w:tab w:val="left" w:pos="993"/>
          <w:tab w:val="left" w:pos="1701"/>
          <w:tab w:val="left" w:pos="1843"/>
        </w:tabs>
        <w:spacing w:after="0" w:line="240" w:lineRule="auto"/>
        <w:rPr>
          <w:rFonts w:ascii="Calibri" w:hAnsi="Calibri" w:cs="Calibri"/>
          <w:b/>
          <w:szCs w:val="24"/>
        </w:rPr>
      </w:pPr>
      <w:r w:rsidRPr="008B5BDA">
        <w:rPr>
          <w:rFonts w:ascii="Calibri" w:hAnsi="Calibri" w:cs="Calibri"/>
          <w:szCs w:val="24"/>
        </w:rPr>
        <w:t>application form – signed by the applicant;</w:t>
      </w:r>
      <w:r w:rsidRPr="008B5BDA">
        <w:rPr>
          <w:rFonts w:ascii="Calibri" w:hAnsi="Calibri" w:cs="Calibri"/>
          <w:b/>
          <w:szCs w:val="24"/>
        </w:rPr>
        <w:t xml:space="preserve"> </w:t>
      </w:r>
      <w:r w:rsidRPr="008B5BDA">
        <w:rPr>
          <w:rFonts w:ascii="Calibri" w:hAnsi="Calibri" w:cs="Calibri"/>
          <w:szCs w:val="24"/>
        </w:rPr>
        <w:t xml:space="preserve">interview notes – including explanation of </w:t>
      </w:r>
    </w:p>
    <w:p w14:paraId="09F48A67" w14:textId="1D0FC7E3" w:rsidR="003D6615" w:rsidRPr="008B5BDA" w:rsidRDefault="003D6615" w:rsidP="00B723AF">
      <w:pPr>
        <w:pStyle w:val="HD6Level1"/>
        <w:numPr>
          <w:ilvl w:val="0"/>
          <w:numId w:val="47"/>
        </w:numPr>
        <w:tabs>
          <w:tab w:val="left" w:pos="567"/>
          <w:tab w:val="left" w:pos="993"/>
          <w:tab w:val="left" w:pos="1701"/>
          <w:tab w:val="left" w:pos="1843"/>
        </w:tabs>
        <w:spacing w:after="0" w:line="240" w:lineRule="auto"/>
        <w:rPr>
          <w:rFonts w:ascii="Calibri" w:hAnsi="Calibri" w:cs="Calibri"/>
          <w:b/>
          <w:szCs w:val="24"/>
        </w:rPr>
      </w:pPr>
      <w:r w:rsidRPr="008B5BDA">
        <w:rPr>
          <w:rFonts w:ascii="Calibri" w:hAnsi="Calibri" w:cs="Calibri"/>
          <w:szCs w:val="24"/>
        </w:rPr>
        <w:t>any gaps in the employment history;</w:t>
      </w:r>
    </w:p>
    <w:p w14:paraId="056E3C35"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references;</w:t>
      </w:r>
    </w:p>
    <w:p w14:paraId="710865DD"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proof of identity;</w:t>
      </w:r>
    </w:p>
    <w:p w14:paraId="6A38BA5B"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proof of right to work in the UK;</w:t>
      </w:r>
    </w:p>
    <w:p w14:paraId="1D5224A1"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a check of professional qualifications;</w:t>
      </w:r>
    </w:p>
    <w:p w14:paraId="7353F9B8"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proof of relevant academic qualifications;</w:t>
      </w:r>
    </w:p>
    <w:p w14:paraId="77A001C0"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a completed confidential health questionnaire and any medical clearance obtained from</w:t>
      </w:r>
    </w:p>
    <w:p w14:paraId="507010F8"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the Occupational Health service;</w:t>
      </w:r>
    </w:p>
    <w:p w14:paraId="7647DB6C"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 xml:space="preserve">evidence of DBS clearance, Barred List (where applicable), a section 128 check (where </w:t>
      </w:r>
    </w:p>
    <w:p w14:paraId="3DB9BC90" w14:textId="77777777" w:rsidR="003D6615" w:rsidRPr="008B5BDA" w:rsidRDefault="003D6615" w:rsidP="00B723AF">
      <w:pPr>
        <w:pStyle w:val="HD6Level3"/>
        <w:numPr>
          <w:ilvl w:val="0"/>
          <w:numId w:val="47"/>
        </w:numPr>
        <w:spacing w:after="0" w:line="240" w:lineRule="auto"/>
        <w:rPr>
          <w:rFonts w:ascii="Calibri" w:hAnsi="Calibri" w:cs="Calibri"/>
          <w:szCs w:val="24"/>
        </w:rPr>
      </w:pPr>
      <w:r w:rsidRPr="008B5BDA">
        <w:rPr>
          <w:rFonts w:ascii="Calibri" w:hAnsi="Calibri" w:cs="Calibri"/>
          <w:szCs w:val="24"/>
        </w:rPr>
        <w:t>applicable) and Teacher Prohibition checks;</w:t>
      </w:r>
    </w:p>
    <w:p w14:paraId="1983C3BF" w14:textId="01740DF6" w:rsidR="003D6615" w:rsidRDefault="003D6615" w:rsidP="00B723AF">
      <w:pPr>
        <w:pStyle w:val="HD6Level3"/>
        <w:numPr>
          <w:ilvl w:val="0"/>
          <w:numId w:val="47"/>
        </w:numPr>
        <w:tabs>
          <w:tab w:val="left" w:pos="1560"/>
        </w:tabs>
        <w:spacing w:after="0" w:line="240" w:lineRule="auto"/>
        <w:rPr>
          <w:rFonts w:ascii="Calibri" w:hAnsi="Calibri" w:cs="Calibri"/>
          <w:szCs w:val="24"/>
        </w:rPr>
      </w:pPr>
      <w:r w:rsidRPr="008B5BDA">
        <w:rPr>
          <w:rFonts w:ascii="Calibri" w:hAnsi="Calibri" w:cs="Calibri"/>
          <w:szCs w:val="24"/>
        </w:rPr>
        <w:t>offer of employment letter and signed contract of employment.</w:t>
      </w:r>
    </w:p>
    <w:p w14:paraId="67FE727F" w14:textId="5C483636" w:rsidR="003D6615" w:rsidRPr="003D6615" w:rsidRDefault="003D6615" w:rsidP="00B723AF">
      <w:pPr>
        <w:pStyle w:val="HD6Level3"/>
        <w:numPr>
          <w:ilvl w:val="0"/>
          <w:numId w:val="47"/>
        </w:numPr>
        <w:tabs>
          <w:tab w:val="left" w:pos="1560"/>
        </w:tabs>
        <w:spacing w:after="0" w:line="240" w:lineRule="auto"/>
        <w:rPr>
          <w:rFonts w:ascii="Calibri" w:hAnsi="Calibri" w:cs="Calibri"/>
          <w:szCs w:val="24"/>
        </w:rPr>
      </w:pPr>
      <w:r w:rsidRPr="003D6615">
        <w:rPr>
          <w:rFonts w:ascii="Calibri" w:hAnsi="Calibri" w:cs="Calibri"/>
          <w:szCs w:val="24"/>
        </w:rPr>
        <w:t>Safeguarding induction record</w:t>
      </w:r>
    </w:p>
    <w:p w14:paraId="4C76B606" w14:textId="577815DF" w:rsidR="003D6615" w:rsidRPr="003D6615" w:rsidRDefault="00B723AF" w:rsidP="00B723AF">
      <w:pPr>
        <w:pStyle w:val="HD6Level3"/>
        <w:tabs>
          <w:tab w:val="left" w:pos="426"/>
        </w:tabs>
        <w:spacing w:after="0" w:line="240" w:lineRule="auto"/>
        <w:rPr>
          <w:rFonts w:ascii="Calibri" w:hAnsi="Calibri" w:cs="Calibri"/>
          <w:szCs w:val="24"/>
        </w:rPr>
      </w:pPr>
      <w:r>
        <w:rPr>
          <w:rFonts w:ascii="Calibri" w:hAnsi="Calibri" w:cs="Calibri"/>
        </w:rPr>
        <w:t>14.2</w:t>
      </w:r>
      <w:r>
        <w:rPr>
          <w:rFonts w:ascii="Calibri" w:hAnsi="Calibri" w:cs="Calibri"/>
        </w:rPr>
        <w:tab/>
        <w:t xml:space="preserve"> </w:t>
      </w:r>
      <w:r w:rsidR="003D6615" w:rsidRPr="003D6615">
        <w:rPr>
          <w:rFonts w:ascii="Calibri" w:hAnsi="Calibri" w:cs="Calibri"/>
        </w:rPr>
        <w:t>The SCR will be updated accordingly, and the individual removed once they leave employment.</w:t>
      </w:r>
    </w:p>
    <w:p w14:paraId="4BB38909" w14:textId="77777777" w:rsidR="003D6615" w:rsidRPr="003D6615" w:rsidRDefault="003D6615" w:rsidP="003D6615"/>
    <w:p w14:paraId="3721F2E7" w14:textId="248EB106" w:rsidR="00D50885" w:rsidRDefault="00D50885" w:rsidP="0021395E">
      <w:pPr>
        <w:pStyle w:val="Heading1"/>
        <w:spacing w:before="0"/>
      </w:pPr>
      <w:bookmarkStart w:id="22" w:name="_Toc200321095"/>
      <w:r>
        <w:t>15. Monitoring and Review</w:t>
      </w:r>
      <w:bookmarkEnd w:id="22"/>
    </w:p>
    <w:p w14:paraId="5F97DB5D" w14:textId="0F0ECCD4" w:rsidR="001540C8" w:rsidRPr="00FA6CB7" w:rsidRDefault="00B723AF" w:rsidP="00B723AF">
      <w:pPr>
        <w:tabs>
          <w:tab w:val="left" w:pos="426"/>
        </w:tabs>
        <w:ind w:left="420" w:hanging="420"/>
      </w:pPr>
      <w:r>
        <w:t>15.1</w:t>
      </w:r>
      <w:r>
        <w:tab/>
      </w:r>
      <w:r w:rsidR="00D50885">
        <w:t xml:space="preserve">This policy is reviewed annually by the DSL and Headmistress, approved by the </w:t>
      </w:r>
      <w:r w:rsidR="003428C7">
        <w:t>Governing Body</w:t>
      </w:r>
      <w:r w:rsidR="00D50885">
        <w:t>, and updated in line with changes to statutory guidance.</w:t>
      </w:r>
    </w:p>
    <w:sectPr w:rsidR="001540C8" w:rsidRPr="00FA6CB7" w:rsidSect="005519EA">
      <w:footerReference w:type="even" r:id="rId10"/>
      <w:footerReference w:type="default" r:id="rId11"/>
      <w:pgSz w:w="11906" w:h="16838" w:code="9"/>
      <w:pgMar w:top="397" w:right="397" w:bottom="397" w:left="397" w:header="340" w:footer="1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8AD07" w14:textId="77777777" w:rsidR="00E41250" w:rsidRDefault="00E41250" w:rsidP="00A72B87">
      <w:r>
        <w:separator/>
      </w:r>
    </w:p>
  </w:endnote>
  <w:endnote w:type="continuationSeparator" w:id="0">
    <w:p w14:paraId="640196C0" w14:textId="77777777" w:rsidR="00E41250" w:rsidRDefault="00E41250" w:rsidP="00A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Gill Sans MT">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7EC11" w14:textId="77777777" w:rsidR="00E80E94" w:rsidRDefault="00E80E94">
    <w:pPr>
      <w:pStyle w:val="Footer"/>
      <w:jc w:val="center"/>
    </w:pPr>
    <w:r>
      <w:fldChar w:fldCharType="begin"/>
    </w:r>
    <w:r>
      <w:instrText xml:space="preserve"> PAGE   \* MERGEFORMAT </w:instrText>
    </w:r>
    <w:r>
      <w:fldChar w:fldCharType="separate"/>
    </w:r>
    <w:r>
      <w:rPr>
        <w:noProof/>
      </w:rPr>
      <w:t>6</w:t>
    </w:r>
    <w:r>
      <w:fldChar w:fldCharType="end"/>
    </w:r>
  </w:p>
  <w:p w14:paraId="5328114E" w14:textId="77777777" w:rsidR="00E80E94" w:rsidRDefault="002B7496" w:rsidP="00250418">
    <w:pPr>
      <w:pStyle w:val="DocID"/>
    </w:pPr>
    <w:r>
      <w:fldChar w:fldCharType="begin"/>
    </w:r>
    <w:r w:rsidR="002A6FE2">
      <w:instrText xml:space="preserve">DOCPROPERTY DOCXDOCID DMS=IManage Format=&lt;&lt;NUM&gt;&gt;.&lt;&lt;VER&gt;&gt; \* MERGEFORMAT </w:instrText>
    </w:r>
    <w:r>
      <w:fldChar w:fldCharType="separate"/>
    </w:r>
    <w:r w:rsidR="002A6FE2" w:rsidRPr="00250418">
      <w:t>999440094.2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F866" w14:textId="77777777" w:rsidR="00E80E94" w:rsidRDefault="00E80E94">
    <w:pPr>
      <w:pStyle w:val="Footer"/>
      <w:jc w:val="center"/>
    </w:pPr>
    <w:r>
      <w:fldChar w:fldCharType="begin"/>
    </w:r>
    <w:r>
      <w:instrText xml:space="preserve"> PAGE   \* MERGEFORMAT </w:instrText>
    </w:r>
    <w:r>
      <w:fldChar w:fldCharType="separate"/>
    </w:r>
    <w:r w:rsidR="003E6475">
      <w:rPr>
        <w:noProof/>
      </w:rPr>
      <w:t>1</w:t>
    </w:r>
    <w:r>
      <w:fldChar w:fldCharType="end"/>
    </w:r>
  </w:p>
  <w:p w14:paraId="2A5B2877" w14:textId="77777777" w:rsidR="00E80E94" w:rsidRDefault="00E80E94" w:rsidP="002A6FE2">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83810" w14:textId="77777777" w:rsidR="00E41250" w:rsidRDefault="00E41250" w:rsidP="00A72B87">
      <w:r>
        <w:separator/>
      </w:r>
    </w:p>
  </w:footnote>
  <w:footnote w:type="continuationSeparator" w:id="0">
    <w:p w14:paraId="24475A24" w14:textId="77777777" w:rsidR="00E41250" w:rsidRDefault="00E41250" w:rsidP="00A72B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0B098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pt" o:bullet="t">
        <v:imagedata r:id="rId1" o:title="Cross"/>
      </v:shape>
    </w:pict>
  </w:numPicBullet>
  <w:numPicBullet w:numPicBulletId="1">
    <w:pict>
      <v:shape id="_x0000_i1027" type="#_x0000_t75" style="width:36pt;height:30pt" o:bullet="t">
        <v:imagedata r:id="rId2" o:title="Tick"/>
      </v:shape>
    </w:pict>
  </w:numPicBullet>
  <w:numPicBullet w:numPicBulletId="2">
    <w:pict>
      <v:shape w14:anchorId="1BFC77FF" id="_x0000_i1028" type="#_x0000_t75" style="width:208.5pt;height:333pt" o:bullet="t">
        <v:imagedata r:id="rId3" o:title="TK_LOGO_POINTER_RGB_bullet_blue"/>
      </v:shape>
    </w:pict>
  </w:numPicBullet>
  <w:abstractNum w:abstractNumId="0" w15:restartNumberingAfterBreak="0">
    <w:nsid w:val="01735785"/>
    <w:multiLevelType w:val="hybridMultilevel"/>
    <w:tmpl w:val="A552D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C01AF0"/>
    <w:multiLevelType w:val="hybridMultilevel"/>
    <w:tmpl w:val="467C6360"/>
    <w:lvl w:ilvl="0" w:tplc="67102A1C">
      <w:start w:val="1"/>
      <w:numFmt w:val="bullet"/>
      <w:lvlText w:val=""/>
      <w:lvlJc w:val="left"/>
      <w:pPr>
        <w:ind w:left="927" w:hanging="360"/>
      </w:pPr>
      <w:rPr>
        <w:rFonts w:ascii="Wingdings" w:hAnsi="Wingdings" w:hint="default"/>
        <w:color w:val="527D55"/>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095D5EE0"/>
    <w:multiLevelType w:val="hybridMultilevel"/>
    <w:tmpl w:val="14A08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82575D"/>
    <w:multiLevelType w:val="multilevel"/>
    <w:tmpl w:val="9EB63A5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B8471A6"/>
    <w:multiLevelType w:val="multilevel"/>
    <w:tmpl w:val="A024136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38E7202"/>
    <w:multiLevelType w:val="multilevel"/>
    <w:tmpl w:val="0CF8C252"/>
    <w:lvl w:ilvl="0">
      <w:start w:val="10"/>
      <w:numFmt w:val="decimal"/>
      <w:lvlText w:val="%1"/>
      <w:lvlJc w:val="left"/>
      <w:pPr>
        <w:ind w:left="420" w:hanging="420"/>
      </w:pPr>
      <w:rPr>
        <w:rFonts w:hint="default"/>
        <w:b w:val="0"/>
      </w:rPr>
    </w:lvl>
    <w:lvl w:ilvl="1">
      <w:start w:val="1"/>
      <w:numFmt w:val="decimal"/>
      <w:lvlText w:val="%1.%2"/>
      <w:lvlJc w:val="left"/>
      <w:pPr>
        <w:ind w:left="1200" w:hanging="42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3060" w:hanging="720"/>
      </w:pPr>
      <w:rPr>
        <w:rFonts w:hint="default"/>
        <w:b w:val="0"/>
      </w:rPr>
    </w:lvl>
    <w:lvl w:ilvl="4">
      <w:start w:val="1"/>
      <w:numFmt w:val="decimal"/>
      <w:lvlText w:val="%1.%2.%3.%4.%5"/>
      <w:lvlJc w:val="left"/>
      <w:pPr>
        <w:ind w:left="4200" w:hanging="1080"/>
      </w:pPr>
      <w:rPr>
        <w:rFonts w:hint="default"/>
        <w:b w:val="0"/>
      </w:rPr>
    </w:lvl>
    <w:lvl w:ilvl="5">
      <w:start w:val="1"/>
      <w:numFmt w:val="decimal"/>
      <w:lvlText w:val="%1.%2.%3.%4.%5.%6"/>
      <w:lvlJc w:val="left"/>
      <w:pPr>
        <w:ind w:left="4980" w:hanging="1080"/>
      </w:pPr>
      <w:rPr>
        <w:rFonts w:hint="default"/>
        <w:b w:val="0"/>
      </w:rPr>
    </w:lvl>
    <w:lvl w:ilvl="6">
      <w:start w:val="1"/>
      <w:numFmt w:val="decimal"/>
      <w:lvlText w:val="%1.%2.%3.%4.%5.%6.%7"/>
      <w:lvlJc w:val="left"/>
      <w:pPr>
        <w:ind w:left="6120" w:hanging="1440"/>
      </w:pPr>
      <w:rPr>
        <w:rFonts w:hint="default"/>
        <w:b w:val="0"/>
      </w:rPr>
    </w:lvl>
    <w:lvl w:ilvl="7">
      <w:start w:val="1"/>
      <w:numFmt w:val="decimal"/>
      <w:lvlText w:val="%1.%2.%3.%4.%5.%6.%7.%8"/>
      <w:lvlJc w:val="left"/>
      <w:pPr>
        <w:ind w:left="6900" w:hanging="1440"/>
      </w:pPr>
      <w:rPr>
        <w:rFonts w:hint="default"/>
        <w:b w:val="0"/>
      </w:rPr>
    </w:lvl>
    <w:lvl w:ilvl="8">
      <w:start w:val="1"/>
      <w:numFmt w:val="decimal"/>
      <w:lvlText w:val="%1.%2.%3.%4.%5.%6.%7.%8.%9"/>
      <w:lvlJc w:val="left"/>
      <w:pPr>
        <w:ind w:left="8040" w:hanging="1800"/>
      </w:pPr>
      <w:rPr>
        <w:rFonts w:hint="default"/>
        <w:b w:val="0"/>
      </w:rPr>
    </w:lvl>
  </w:abstractNum>
  <w:abstractNum w:abstractNumId="9" w15:restartNumberingAfterBreak="0">
    <w:nsid w:val="1480183A"/>
    <w:multiLevelType w:val="hybridMultilevel"/>
    <w:tmpl w:val="5C22F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59F279F"/>
    <w:multiLevelType w:val="hybridMultilevel"/>
    <w:tmpl w:val="7F8EFDC2"/>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C1D32"/>
    <w:multiLevelType w:val="hybridMultilevel"/>
    <w:tmpl w:val="9216CB38"/>
    <w:lvl w:ilvl="0" w:tplc="67102A1C">
      <w:start w:val="1"/>
      <w:numFmt w:val="bullet"/>
      <w:lvlText w:val=""/>
      <w:lvlJc w:val="left"/>
      <w:pPr>
        <w:ind w:left="720" w:hanging="360"/>
      </w:pPr>
      <w:rPr>
        <w:rFonts w:ascii="Wingdings" w:hAnsi="Wingdings" w:hint="default"/>
        <w:color w:val="527D5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A04A08"/>
    <w:multiLevelType w:val="multilevel"/>
    <w:tmpl w:val="B27E2F1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8B2EAA"/>
    <w:multiLevelType w:val="hybridMultilevel"/>
    <w:tmpl w:val="F5CC2C98"/>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270889"/>
    <w:multiLevelType w:val="multilevel"/>
    <w:tmpl w:val="9D38109E"/>
    <w:name w:val="main_list222"/>
    <w:lvl w:ilvl="0">
      <w:start w:val="1"/>
      <w:numFmt w:val="decimal"/>
      <w:lvlText w:val="%1."/>
      <w:lvlJc w:val="left"/>
      <w:pPr>
        <w:ind w:left="720" w:hanging="360"/>
      </w:pPr>
      <w:rPr>
        <w:rFonts w:ascii="Calibri" w:hAnsi="Calibri" w:hint="default"/>
        <w:b w:val="0"/>
        <w:i w:val="0"/>
        <w:caps w:val="0"/>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526DAA"/>
    <w:multiLevelType w:val="hybridMultilevel"/>
    <w:tmpl w:val="E70667AA"/>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C1378"/>
    <w:multiLevelType w:val="hybridMultilevel"/>
    <w:tmpl w:val="3C7827DE"/>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78E3152"/>
    <w:multiLevelType w:val="hybridMultilevel"/>
    <w:tmpl w:val="BFF4A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79C50F6"/>
    <w:multiLevelType w:val="multilevel"/>
    <w:tmpl w:val="476C8C3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B1F095F"/>
    <w:multiLevelType w:val="hybridMultilevel"/>
    <w:tmpl w:val="8766BEBC"/>
    <w:lvl w:ilvl="0" w:tplc="67102A1C">
      <w:start w:val="1"/>
      <w:numFmt w:val="bullet"/>
      <w:lvlText w:val=""/>
      <w:lvlJc w:val="left"/>
      <w:pPr>
        <w:ind w:left="780" w:hanging="360"/>
      </w:pPr>
      <w:rPr>
        <w:rFonts w:ascii="Wingdings" w:hAnsi="Wingdings" w:hint="default"/>
        <w:color w:val="527D55"/>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2C2B18AF"/>
    <w:multiLevelType w:val="hybridMultilevel"/>
    <w:tmpl w:val="3064F7C4"/>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C2547F"/>
    <w:multiLevelType w:val="hybridMultilevel"/>
    <w:tmpl w:val="9C1EC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51074E9"/>
    <w:multiLevelType w:val="hybridMultilevel"/>
    <w:tmpl w:val="87626530"/>
    <w:lvl w:ilvl="0" w:tplc="4FDC43C4">
      <w:start w:val="1"/>
      <w:numFmt w:val="bullet"/>
      <w:pStyle w:val="4Bulletedcopyblue"/>
      <w:lvlText w:val=""/>
      <w:lvlPicBulletId w:val="2"/>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38210204"/>
    <w:multiLevelType w:val="multilevel"/>
    <w:tmpl w:val="EF3C983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88A35FB"/>
    <w:multiLevelType w:val="hybridMultilevel"/>
    <w:tmpl w:val="57CCA70C"/>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BC559D"/>
    <w:multiLevelType w:val="hybridMultilevel"/>
    <w:tmpl w:val="4B98814C"/>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AA0481"/>
    <w:multiLevelType w:val="hybridMultilevel"/>
    <w:tmpl w:val="CEA4E7BC"/>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5411A5"/>
    <w:multiLevelType w:val="hybridMultilevel"/>
    <w:tmpl w:val="319C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A1062"/>
    <w:multiLevelType w:val="hybridMultilevel"/>
    <w:tmpl w:val="88E2D792"/>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9A3DC9"/>
    <w:multiLevelType w:val="multilevel"/>
    <w:tmpl w:val="C95A3AB8"/>
    <w:lvl w:ilvl="0">
      <w:start w:val="12"/>
      <w:numFmt w:val="decimal"/>
      <w:lvlText w:val="%1"/>
      <w:lvlJc w:val="left"/>
      <w:pPr>
        <w:ind w:left="420" w:hanging="420"/>
      </w:pPr>
      <w:rPr>
        <w:rFonts w:hint="default"/>
        <w:b/>
      </w:rPr>
    </w:lvl>
    <w:lvl w:ilvl="1">
      <w:start w:val="1"/>
      <w:numFmt w:val="decimal"/>
      <w:lvlText w:val="%1.%2"/>
      <w:lvlJc w:val="left"/>
      <w:pPr>
        <w:ind w:left="846" w:hanging="420"/>
      </w:pPr>
      <w:rPr>
        <w:rFonts w:hint="default"/>
        <w:b w:val="0"/>
        <w:bCs/>
      </w:rPr>
    </w:lvl>
    <w:lvl w:ilvl="2">
      <w:start w:val="1"/>
      <w:numFmt w:val="decimal"/>
      <w:lvlText w:val="%1.%2.%3"/>
      <w:lvlJc w:val="left"/>
      <w:pPr>
        <w:ind w:left="1855"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1" w15:restartNumberingAfterBreak="0">
    <w:nsid w:val="5E826E14"/>
    <w:multiLevelType w:val="multilevel"/>
    <w:tmpl w:val="98EC275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0032A6A"/>
    <w:multiLevelType w:val="multilevel"/>
    <w:tmpl w:val="AD726E6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1B35106"/>
    <w:multiLevelType w:val="multilevel"/>
    <w:tmpl w:val="34C6172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323131E"/>
    <w:multiLevelType w:val="hybridMultilevel"/>
    <w:tmpl w:val="3844EF64"/>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B55A84"/>
    <w:multiLevelType w:val="hybridMultilevel"/>
    <w:tmpl w:val="141E37FA"/>
    <w:lvl w:ilvl="0" w:tplc="BB8EE896">
      <w:start w:val="1"/>
      <w:numFmt w:val="bullet"/>
      <w:pStyle w:val="UHBullet"/>
      <w:lvlText w:val=""/>
      <w:lvlJc w:val="left"/>
      <w:pPr>
        <w:ind w:left="1440" w:hanging="360"/>
      </w:pPr>
      <w:rPr>
        <w:rFonts w:ascii="Wingdings" w:hAnsi="Wingdings" w:hint="default"/>
        <w:color w:val="527D5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6E52BD0"/>
    <w:multiLevelType w:val="hybridMultilevel"/>
    <w:tmpl w:val="E6DE6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367103"/>
    <w:multiLevelType w:val="hybridMultilevel"/>
    <w:tmpl w:val="B888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2754E46"/>
    <w:multiLevelType w:val="hybridMultilevel"/>
    <w:tmpl w:val="4A1EF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46B744C"/>
    <w:multiLevelType w:val="hybridMultilevel"/>
    <w:tmpl w:val="CFEE8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430B9F"/>
    <w:multiLevelType w:val="hybridMultilevel"/>
    <w:tmpl w:val="11B6D3E4"/>
    <w:lvl w:ilvl="0" w:tplc="67102A1C">
      <w:start w:val="1"/>
      <w:numFmt w:val="bullet"/>
      <w:lvlText w:val=""/>
      <w:lvlJc w:val="left"/>
      <w:pPr>
        <w:ind w:left="720" w:hanging="360"/>
      </w:pPr>
      <w:rPr>
        <w:rFonts w:ascii="Wingdings" w:hAnsi="Wingdings" w:hint="default"/>
        <w:color w:val="527D5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B02478"/>
    <w:multiLevelType w:val="hybridMultilevel"/>
    <w:tmpl w:val="8D44F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D337B9"/>
    <w:multiLevelType w:val="multilevel"/>
    <w:tmpl w:val="F132D1FE"/>
    <w:lvl w:ilvl="0">
      <w:start w:val="11"/>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16cid:durableId="1987315782">
    <w:abstractNumId w:val="28"/>
  </w:num>
  <w:num w:numId="2" w16cid:durableId="1429043658">
    <w:abstractNumId w:val="2"/>
  </w:num>
  <w:num w:numId="3" w16cid:durableId="1994554277">
    <w:abstractNumId w:val="41"/>
  </w:num>
  <w:num w:numId="4" w16cid:durableId="1013455858">
    <w:abstractNumId w:val="43"/>
  </w:num>
  <w:num w:numId="5" w16cid:durableId="1422138806">
    <w:abstractNumId w:val="1"/>
  </w:num>
  <w:num w:numId="6" w16cid:durableId="448209063">
    <w:abstractNumId w:val="7"/>
  </w:num>
  <w:num w:numId="7" w16cid:durableId="446703316">
    <w:abstractNumId w:val="22"/>
  </w:num>
  <w:num w:numId="8" w16cid:durableId="1330786487">
    <w:abstractNumId w:val="40"/>
  </w:num>
  <w:num w:numId="9" w16cid:durableId="956715817">
    <w:abstractNumId w:val="37"/>
  </w:num>
  <w:num w:numId="10" w16cid:durableId="692272413">
    <w:abstractNumId w:val="39"/>
  </w:num>
  <w:num w:numId="11" w16cid:durableId="979074177">
    <w:abstractNumId w:val="21"/>
  </w:num>
  <w:num w:numId="12" w16cid:durableId="951399608">
    <w:abstractNumId w:val="27"/>
  </w:num>
  <w:num w:numId="13" w16cid:durableId="1641960084">
    <w:abstractNumId w:val="17"/>
  </w:num>
  <w:num w:numId="14" w16cid:durableId="82923036">
    <w:abstractNumId w:val="38"/>
  </w:num>
  <w:num w:numId="15" w16cid:durableId="256600192">
    <w:abstractNumId w:val="44"/>
  </w:num>
  <w:num w:numId="16" w16cid:durableId="985429819">
    <w:abstractNumId w:val="4"/>
  </w:num>
  <w:num w:numId="17" w16cid:durableId="1139878508">
    <w:abstractNumId w:val="36"/>
  </w:num>
  <w:num w:numId="18" w16cid:durableId="1608466333">
    <w:abstractNumId w:val="0"/>
  </w:num>
  <w:num w:numId="19" w16cid:durableId="1305163309">
    <w:abstractNumId w:val="9"/>
  </w:num>
  <w:num w:numId="20" w16cid:durableId="1933778194">
    <w:abstractNumId w:val="32"/>
  </w:num>
  <w:num w:numId="21" w16cid:durableId="1528443479">
    <w:abstractNumId w:val="18"/>
  </w:num>
  <w:num w:numId="22" w16cid:durableId="639767696">
    <w:abstractNumId w:val="6"/>
  </w:num>
  <w:num w:numId="23" w16cid:durableId="655646668">
    <w:abstractNumId w:val="33"/>
  </w:num>
  <w:num w:numId="24" w16cid:durableId="822618702">
    <w:abstractNumId w:val="5"/>
  </w:num>
  <w:num w:numId="25" w16cid:durableId="1407873538">
    <w:abstractNumId w:val="23"/>
  </w:num>
  <w:num w:numId="26" w16cid:durableId="731272069">
    <w:abstractNumId w:val="31"/>
  </w:num>
  <w:num w:numId="27" w16cid:durableId="1244755269">
    <w:abstractNumId w:val="14"/>
  </w:num>
  <w:num w:numId="28" w16cid:durableId="390466635">
    <w:abstractNumId w:val="8"/>
  </w:num>
  <w:num w:numId="29" w16cid:durableId="1031078596">
    <w:abstractNumId w:val="35"/>
  </w:num>
  <w:num w:numId="30" w16cid:durableId="443499647">
    <w:abstractNumId w:val="35"/>
  </w:num>
  <w:num w:numId="31" w16cid:durableId="2124317">
    <w:abstractNumId w:val="45"/>
  </w:num>
  <w:num w:numId="32" w16cid:durableId="1981374925">
    <w:abstractNumId w:val="30"/>
  </w:num>
  <w:num w:numId="33" w16cid:durableId="1010258519">
    <w:abstractNumId w:val="29"/>
  </w:num>
  <w:num w:numId="34" w16cid:durableId="249655201">
    <w:abstractNumId w:val="16"/>
  </w:num>
  <w:num w:numId="35" w16cid:durableId="1936857993">
    <w:abstractNumId w:val="24"/>
  </w:num>
  <w:num w:numId="36" w16cid:durableId="168915406">
    <w:abstractNumId w:val="20"/>
  </w:num>
  <w:num w:numId="37" w16cid:durableId="525337099">
    <w:abstractNumId w:val="34"/>
  </w:num>
  <w:num w:numId="38" w16cid:durableId="1319069296">
    <w:abstractNumId w:val="15"/>
  </w:num>
  <w:num w:numId="39" w16cid:durableId="69279461">
    <w:abstractNumId w:val="10"/>
  </w:num>
  <w:num w:numId="40" w16cid:durableId="1832283866">
    <w:abstractNumId w:val="19"/>
  </w:num>
  <w:num w:numId="41" w16cid:durableId="1039402148">
    <w:abstractNumId w:val="42"/>
  </w:num>
  <w:num w:numId="42" w16cid:durableId="1112548998">
    <w:abstractNumId w:val="11"/>
  </w:num>
  <w:num w:numId="43" w16cid:durableId="1452169727">
    <w:abstractNumId w:val="12"/>
  </w:num>
  <w:num w:numId="44" w16cid:durableId="1208949584">
    <w:abstractNumId w:val="25"/>
  </w:num>
  <w:num w:numId="45" w16cid:durableId="937252265">
    <w:abstractNumId w:val="13"/>
  </w:num>
  <w:num w:numId="46" w16cid:durableId="1969821408">
    <w:abstractNumId w:val="26"/>
  </w:num>
  <w:num w:numId="47" w16cid:durableId="1593858854">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Template_ID" w:val="0"/>
  </w:docVars>
  <w:rsids>
    <w:rsidRoot w:val="008100F8"/>
    <w:rsid w:val="00001173"/>
    <w:rsid w:val="000169EA"/>
    <w:rsid w:val="000211B3"/>
    <w:rsid w:val="00023581"/>
    <w:rsid w:val="000251AF"/>
    <w:rsid w:val="00031235"/>
    <w:rsid w:val="00031968"/>
    <w:rsid w:val="000353A3"/>
    <w:rsid w:val="00046EB9"/>
    <w:rsid w:val="0005388D"/>
    <w:rsid w:val="00055425"/>
    <w:rsid w:val="00055B46"/>
    <w:rsid w:val="00062D06"/>
    <w:rsid w:val="00084DF3"/>
    <w:rsid w:val="000904E1"/>
    <w:rsid w:val="00093ABD"/>
    <w:rsid w:val="000A4685"/>
    <w:rsid w:val="000A57FB"/>
    <w:rsid w:val="000B7722"/>
    <w:rsid w:val="000C7E1B"/>
    <w:rsid w:val="000D4729"/>
    <w:rsid w:val="000D7B69"/>
    <w:rsid w:val="000E15BA"/>
    <w:rsid w:val="000E1F81"/>
    <w:rsid w:val="000E2B02"/>
    <w:rsid w:val="000E6B7D"/>
    <w:rsid w:val="000F33BF"/>
    <w:rsid w:val="000F6AF9"/>
    <w:rsid w:val="000F7BA4"/>
    <w:rsid w:val="001006D1"/>
    <w:rsid w:val="00100F61"/>
    <w:rsid w:val="001052B8"/>
    <w:rsid w:val="00106428"/>
    <w:rsid w:val="001157AC"/>
    <w:rsid w:val="00121A9B"/>
    <w:rsid w:val="00142418"/>
    <w:rsid w:val="0014549D"/>
    <w:rsid w:val="001540C8"/>
    <w:rsid w:val="00155F2E"/>
    <w:rsid w:val="00157DA9"/>
    <w:rsid w:val="0016659E"/>
    <w:rsid w:val="001746EC"/>
    <w:rsid w:val="001773BB"/>
    <w:rsid w:val="001A1276"/>
    <w:rsid w:val="001A1319"/>
    <w:rsid w:val="001A274D"/>
    <w:rsid w:val="001B38B3"/>
    <w:rsid w:val="001B5E87"/>
    <w:rsid w:val="001B66B9"/>
    <w:rsid w:val="001E1459"/>
    <w:rsid w:val="001E6255"/>
    <w:rsid w:val="001F151D"/>
    <w:rsid w:val="001F2C8B"/>
    <w:rsid w:val="00207719"/>
    <w:rsid w:val="00211D08"/>
    <w:rsid w:val="0021395E"/>
    <w:rsid w:val="00216FC0"/>
    <w:rsid w:val="00217AEF"/>
    <w:rsid w:val="00225ABC"/>
    <w:rsid w:val="002322B8"/>
    <w:rsid w:val="002402A4"/>
    <w:rsid w:val="00241CA8"/>
    <w:rsid w:val="00241D38"/>
    <w:rsid w:val="002424A1"/>
    <w:rsid w:val="00250418"/>
    <w:rsid w:val="00250F80"/>
    <w:rsid w:val="002630F3"/>
    <w:rsid w:val="00264BF7"/>
    <w:rsid w:val="002756CF"/>
    <w:rsid w:val="00280883"/>
    <w:rsid w:val="002A4CF9"/>
    <w:rsid w:val="002A53B7"/>
    <w:rsid w:val="002A6FE2"/>
    <w:rsid w:val="002A7611"/>
    <w:rsid w:val="002B3F95"/>
    <w:rsid w:val="002B5CE7"/>
    <w:rsid w:val="002B7496"/>
    <w:rsid w:val="002B7D2A"/>
    <w:rsid w:val="002C15E3"/>
    <w:rsid w:val="002D6A19"/>
    <w:rsid w:val="002E3FB9"/>
    <w:rsid w:val="002E533C"/>
    <w:rsid w:val="002F0F80"/>
    <w:rsid w:val="002F497B"/>
    <w:rsid w:val="003004C0"/>
    <w:rsid w:val="003013AF"/>
    <w:rsid w:val="003131C3"/>
    <w:rsid w:val="003173BE"/>
    <w:rsid w:val="003336A3"/>
    <w:rsid w:val="00340A00"/>
    <w:rsid w:val="00341E9E"/>
    <w:rsid w:val="003428C7"/>
    <w:rsid w:val="00343DBD"/>
    <w:rsid w:val="0034528A"/>
    <w:rsid w:val="00367950"/>
    <w:rsid w:val="003709C8"/>
    <w:rsid w:val="00382749"/>
    <w:rsid w:val="003848E6"/>
    <w:rsid w:val="00387B4F"/>
    <w:rsid w:val="003B2DC0"/>
    <w:rsid w:val="003C7167"/>
    <w:rsid w:val="003D1521"/>
    <w:rsid w:val="003D6615"/>
    <w:rsid w:val="003E6475"/>
    <w:rsid w:val="003F7AB9"/>
    <w:rsid w:val="00404D69"/>
    <w:rsid w:val="00405F36"/>
    <w:rsid w:val="00414A92"/>
    <w:rsid w:val="0041691C"/>
    <w:rsid w:val="004260ED"/>
    <w:rsid w:val="00426A10"/>
    <w:rsid w:val="00430C46"/>
    <w:rsid w:val="00436457"/>
    <w:rsid w:val="00445C1C"/>
    <w:rsid w:val="004547A1"/>
    <w:rsid w:val="00456062"/>
    <w:rsid w:val="004614AA"/>
    <w:rsid w:val="00461CA8"/>
    <w:rsid w:val="00464E98"/>
    <w:rsid w:val="004819A1"/>
    <w:rsid w:val="004858F7"/>
    <w:rsid w:val="00492853"/>
    <w:rsid w:val="004A16FC"/>
    <w:rsid w:val="004A736B"/>
    <w:rsid w:val="004B3EE1"/>
    <w:rsid w:val="004B5419"/>
    <w:rsid w:val="004D30CC"/>
    <w:rsid w:val="004D3229"/>
    <w:rsid w:val="004F06F5"/>
    <w:rsid w:val="004F38C1"/>
    <w:rsid w:val="00504FCF"/>
    <w:rsid w:val="005105CB"/>
    <w:rsid w:val="0051480E"/>
    <w:rsid w:val="005219DD"/>
    <w:rsid w:val="00521B5F"/>
    <w:rsid w:val="00525A2D"/>
    <w:rsid w:val="00531851"/>
    <w:rsid w:val="00533935"/>
    <w:rsid w:val="00534A1B"/>
    <w:rsid w:val="0053635E"/>
    <w:rsid w:val="00541DC2"/>
    <w:rsid w:val="0054343A"/>
    <w:rsid w:val="00550E8E"/>
    <w:rsid w:val="005519EA"/>
    <w:rsid w:val="00573330"/>
    <w:rsid w:val="00574897"/>
    <w:rsid w:val="005822C5"/>
    <w:rsid w:val="00582EBA"/>
    <w:rsid w:val="005862D1"/>
    <w:rsid w:val="005A68A5"/>
    <w:rsid w:val="005C1CDE"/>
    <w:rsid w:val="005D6D77"/>
    <w:rsid w:val="005D7DBF"/>
    <w:rsid w:val="005E76D6"/>
    <w:rsid w:val="005F01A3"/>
    <w:rsid w:val="005F0914"/>
    <w:rsid w:val="005F3DB8"/>
    <w:rsid w:val="005F65B7"/>
    <w:rsid w:val="00602CBE"/>
    <w:rsid w:val="00610312"/>
    <w:rsid w:val="00620FB8"/>
    <w:rsid w:val="006224C1"/>
    <w:rsid w:val="00631F91"/>
    <w:rsid w:val="0063287E"/>
    <w:rsid w:val="00633E75"/>
    <w:rsid w:val="006365A1"/>
    <w:rsid w:val="0064519E"/>
    <w:rsid w:val="006462FC"/>
    <w:rsid w:val="006506FD"/>
    <w:rsid w:val="00657BFB"/>
    <w:rsid w:val="0066580E"/>
    <w:rsid w:val="006659F3"/>
    <w:rsid w:val="006679AD"/>
    <w:rsid w:val="00671D9E"/>
    <w:rsid w:val="006764FA"/>
    <w:rsid w:val="006A52BF"/>
    <w:rsid w:val="006A6CBE"/>
    <w:rsid w:val="006B3B28"/>
    <w:rsid w:val="006B4CB4"/>
    <w:rsid w:val="006E5123"/>
    <w:rsid w:val="006F699B"/>
    <w:rsid w:val="00702E84"/>
    <w:rsid w:val="00705A60"/>
    <w:rsid w:val="00711187"/>
    <w:rsid w:val="00717DCC"/>
    <w:rsid w:val="00731648"/>
    <w:rsid w:val="00733371"/>
    <w:rsid w:val="00744459"/>
    <w:rsid w:val="00750CE9"/>
    <w:rsid w:val="007532EF"/>
    <w:rsid w:val="0075525E"/>
    <w:rsid w:val="00756602"/>
    <w:rsid w:val="00765DBC"/>
    <w:rsid w:val="007716CF"/>
    <w:rsid w:val="00787A77"/>
    <w:rsid w:val="0079325D"/>
    <w:rsid w:val="00793E69"/>
    <w:rsid w:val="007A19B4"/>
    <w:rsid w:val="007A3DE5"/>
    <w:rsid w:val="007B04B3"/>
    <w:rsid w:val="007B2F49"/>
    <w:rsid w:val="007B3F4E"/>
    <w:rsid w:val="007B72ED"/>
    <w:rsid w:val="007C1E1F"/>
    <w:rsid w:val="007C3144"/>
    <w:rsid w:val="007D7648"/>
    <w:rsid w:val="007E348B"/>
    <w:rsid w:val="007E38CC"/>
    <w:rsid w:val="0080568C"/>
    <w:rsid w:val="008100F8"/>
    <w:rsid w:val="00811B83"/>
    <w:rsid w:val="00812583"/>
    <w:rsid w:val="00815C50"/>
    <w:rsid w:val="00823A95"/>
    <w:rsid w:val="008330FE"/>
    <w:rsid w:val="008342C0"/>
    <w:rsid w:val="00836EE3"/>
    <w:rsid w:val="00840CB2"/>
    <w:rsid w:val="00851B6B"/>
    <w:rsid w:val="00853A5C"/>
    <w:rsid w:val="00863C84"/>
    <w:rsid w:val="00871E0E"/>
    <w:rsid w:val="008A6231"/>
    <w:rsid w:val="008A6805"/>
    <w:rsid w:val="008B0ECF"/>
    <w:rsid w:val="008B698B"/>
    <w:rsid w:val="008C09EF"/>
    <w:rsid w:val="008D3E79"/>
    <w:rsid w:val="008E19B5"/>
    <w:rsid w:val="008E2FED"/>
    <w:rsid w:val="008F5DB3"/>
    <w:rsid w:val="008F642A"/>
    <w:rsid w:val="00900A98"/>
    <w:rsid w:val="0091235C"/>
    <w:rsid w:val="009149B3"/>
    <w:rsid w:val="00920176"/>
    <w:rsid w:val="0094182A"/>
    <w:rsid w:val="009423CF"/>
    <w:rsid w:val="009512A8"/>
    <w:rsid w:val="00961059"/>
    <w:rsid w:val="00963046"/>
    <w:rsid w:val="00965A56"/>
    <w:rsid w:val="0098228E"/>
    <w:rsid w:val="00985AD8"/>
    <w:rsid w:val="0099288D"/>
    <w:rsid w:val="00996CF7"/>
    <w:rsid w:val="009B2F4F"/>
    <w:rsid w:val="009B66AB"/>
    <w:rsid w:val="009B7527"/>
    <w:rsid w:val="009C561A"/>
    <w:rsid w:val="009C61C2"/>
    <w:rsid w:val="009C7FEC"/>
    <w:rsid w:val="009D7746"/>
    <w:rsid w:val="009E68A8"/>
    <w:rsid w:val="009F3841"/>
    <w:rsid w:val="009F3AE7"/>
    <w:rsid w:val="009F7FAD"/>
    <w:rsid w:val="00A07125"/>
    <w:rsid w:val="00A10058"/>
    <w:rsid w:val="00A1071A"/>
    <w:rsid w:val="00A24479"/>
    <w:rsid w:val="00A27138"/>
    <w:rsid w:val="00A422AC"/>
    <w:rsid w:val="00A6267E"/>
    <w:rsid w:val="00A72B87"/>
    <w:rsid w:val="00A74B12"/>
    <w:rsid w:val="00A823DB"/>
    <w:rsid w:val="00A9033D"/>
    <w:rsid w:val="00A93708"/>
    <w:rsid w:val="00A947DA"/>
    <w:rsid w:val="00A9710E"/>
    <w:rsid w:val="00AA393E"/>
    <w:rsid w:val="00AA5F0F"/>
    <w:rsid w:val="00AA6E20"/>
    <w:rsid w:val="00AB63DC"/>
    <w:rsid w:val="00AC2F15"/>
    <w:rsid w:val="00AD6C91"/>
    <w:rsid w:val="00AE2EB5"/>
    <w:rsid w:val="00AE4D31"/>
    <w:rsid w:val="00B16DA5"/>
    <w:rsid w:val="00B21580"/>
    <w:rsid w:val="00B23C7E"/>
    <w:rsid w:val="00B24246"/>
    <w:rsid w:val="00B26341"/>
    <w:rsid w:val="00B41BCD"/>
    <w:rsid w:val="00B444A4"/>
    <w:rsid w:val="00B473B7"/>
    <w:rsid w:val="00B50718"/>
    <w:rsid w:val="00B50DFD"/>
    <w:rsid w:val="00B5495B"/>
    <w:rsid w:val="00B61D9E"/>
    <w:rsid w:val="00B64F12"/>
    <w:rsid w:val="00B67689"/>
    <w:rsid w:val="00B723AF"/>
    <w:rsid w:val="00B80385"/>
    <w:rsid w:val="00B849E5"/>
    <w:rsid w:val="00BA51A8"/>
    <w:rsid w:val="00BA63AC"/>
    <w:rsid w:val="00BB2BE3"/>
    <w:rsid w:val="00BC5B5F"/>
    <w:rsid w:val="00BE0266"/>
    <w:rsid w:val="00BF27BC"/>
    <w:rsid w:val="00C016A7"/>
    <w:rsid w:val="00C051BF"/>
    <w:rsid w:val="00C2010A"/>
    <w:rsid w:val="00C21AA0"/>
    <w:rsid w:val="00C222F5"/>
    <w:rsid w:val="00C30914"/>
    <w:rsid w:val="00C42CD0"/>
    <w:rsid w:val="00C50678"/>
    <w:rsid w:val="00C51B42"/>
    <w:rsid w:val="00C52996"/>
    <w:rsid w:val="00C6737A"/>
    <w:rsid w:val="00C77EFA"/>
    <w:rsid w:val="00C90891"/>
    <w:rsid w:val="00C92821"/>
    <w:rsid w:val="00C94ABA"/>
    <w:rsid w:val="00C95691"/>
    <w:rsid w:val="00CA0E7B"/>
    <w:rsid w:val="00CA3550"/>
    <w:rsid w:val="00CA3AA2"/>
    <w:rsid w:val="00CA5104"/>
    <w:rsid w:val="00CB2A8C"/>
    <w:rsid w:val="00CD268C"/>
    <w:rsid w:val="00CD40BE"/>
    <w:rsid w:val="00CE3A3A"/>
    <w:rsid w:val="00CF54AE"/>
    <w:rsid w:val="00CF72C6"/>
    <w:rsid w:val="00D00674"/>
    <w:rsid w:val="00D10D2E"/>
    <w:rsid w:val="00D15433"/>
    <w:rsid w:val="00D157C8"/>
    <w:rsid w:val="00D165F9"/>
    <w:rsid w:val="00D20DE3"/>
    <w:rsid w:val="00D22B35"/>
    <w:rsid w:val="00D50885"/>
    <w:rsid w:val="00D52B99"/>
    <w:rsid w:val="00D53B29"/>
    <w:rsid w:val="00D5434C"/>
    <w:rsid w:val="00D54C39"/>
    <w:rsid w:val="00D61EB0"/>
    <w:rsid w:val="00D660DC"/>
    <w:rsid w:val="00D66EEB"/>
    <w:rsid w:val="00D70E24"/>
    <w:rsid w:val="00D7128C"/>
    <w:rsid w:val="00D716EB"/>
    <w:rsid w:val="00D748D1"/>
    <w:rsid w:val="00D86B90"/>
    <w:rsid w:val="00D879CF"/>
    <w:rsid w:val="00DA2ED8"/>
    <w:rsid w:val="00DC0ED3"/>
    <w:rsid w:val="00DC3C65"/>
    <w:rsid w:val="00DD2AEF"/>
    <w:rsid w:val="00DE09C7"/>
    <w:rsid w:val="00DE3F18"/>
    <w:rsid w:val="00DE59A1"/>
    <w:rsid w:val="00E00C47"/>
    <w:rsid w:val="00E1051C"/>
    <w:rsid w:val="00E11EBC"/>
    <w:rsid w:val="00E15570"/>
    <w:rsid w:val="00E16F81"/>
    <w:rsid w:val="00E26748"/>
    <w:rsid w:val="00E35810"/>
    <w:rsid w:val="00E4033A"/>
    <w:rsid w:val="00E41250"/>
    <w:rsid w:val="00E42CBB"/>
    <w:rsid w:val="00E453E7"/>
    <w:rsid w:val="00E45D93"/>
    <w:rsid w:val="00E46DC3"/>
    <w:rsid w:val="00E46DDB"/>
    <w:rsid w:val="00E476F0"/>
    <w:rsid w:val="00E518A7"/>
    <w:rsid w:val="00E56800"/>
    <w:rsid w:val="00E636C7"/>
    <w:rsid w:val="00E71DE6"/>
    <w:rsid w:val="00E80A5F"/>
    <w:rsid w:val="00E80E94"/>
    <w:rsid w:val="00E90A61"/>
    <w:rsid w:val="00E94E03"/>
    <w:rsid w:val="00EA3595"/>
    <w:rsid w:val="00EA4EDD"/>
    <w:rsid w:val="00ED3AA8"/>
    <w:rsid w:val="00EF063F"/>
    <w:rsid w:val="00EF2880"/>
    <w:rsid w:val="00F042BF"/>
    <w:rsid w:val="00F172E3"/>
    <w:rsid w:val="00F22121"/>
    <w:rsid w:val="00F22B6C"/>
    <w:rsid w:val="00F25C95"/>
    <w:rsid w:val="00F26DC8"/>
    <w:rsid w:val="00F506BB"/>
    <w:rsid w:val="00F54A13"/>
    <w:rsid w:val="00F55A27"/>
    <w:rsid w:val="00F73A2F"/>
    <w:rsid w:val="00F74161"/>
    <w:rsid w:val="00F90B8D"/>
    <w:rsid w:val="00F9319A"/>
    <w:rsid w:val="00F97EC4"/>
    <w:rsid w:val="00FA2C91"/>
    <w:rsid w:val="00FA430F"/>
    <w:rsid w:val="00FA6CB7"/>
    <w:rsid w:val="00FC0EF2"/>
    <w:rsid w:val="00FC3591"/>
    <w:rsid w:val="00FD5B58"/>
    <w:rsid w:val="00FE1D81"/>
    <w:rsid w:val="00FE2B7B"/>
    <w:rsid w:val="00FE56F4"/>
    <w:rsid w:val="00FE7918"/>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4992A1F"/>
  <w15:chartTrackingRefBased/>
  <w15:docId w15:val="{749CF50E-F88E-1F49-A129-2AF183B35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H Font"/>
    <w:qFormat/>
    <w:rsid w:val="009F7FAD"/>
    <w:rPr>
      <w:sz w:val="24"/>
      <w:szCs w:val="22"/>
    </w:rPr>
  </w:style>
  <w:style w:type="paragraph" w:styleId="Heading1">
    <w:name w:val="heading 1"/>
    <w:basedOn w:val="Normal"/>
    <w:next w:val="Normal"/>
    <w:link w:val="Heading1Char"/>
    <w:uiPriority w:val="9"/>
    <w:rsid w:val="004858F7"/>
    <w:pPr>
      <w:keepNext/>
      <w:keepLines/>
      <w:spacing w:before="480"/>
      <w:outlineLvl w:val="0"/>
    </w:pPr>
    <w:rPr>
      <w:rFonts w:eastAsia="Times New Roman"/>
      <w:b/>
      <w:bCs/>
      <w:color w:val="527D55"/>
      <w:sz w:val="28"/>
      <w:szCs w:val="28"/>
    </w:rPr>
  </w:style>
  <w:style w:type="paragraph" w:styleId="Heading2">
    <w:name w:val="heading 2"/>
    <w:aliases w:val="UH SubHeading"/>
    <w:basedOn w:val="Normal"/>
    <w:next w:val="Normal"/>
    <w:link w:val="Heading2Char"/>
    <w:uiPriority w:val="9"/>
    <w:qFormat/>
    <w:rsid w:val="009F7FAD"/>
    <w:pPr>
      <w:keepNext/>
      <w:keepLines/>
      <w:spacing w:before="200"/>
      <w:outlineLvl w:val="1"/>
    </w:pPr>
    <w:rPr>
      <w:rFonts w:eastAsia="MS Mincho" w:cstheme="majorBidi"/>
      <w:b/>
      <w:bCs/>
      <w:color w:val="72A376"/>
      <w:sz w:val="26"/>
      <w:szCs w:val="26"/>
    </w:rPr>
  </w:style>
  <w:style w:type="paragraph" w:styleId="Heading3">
    <w:name w:val="heading 3"/>
    <w:aliases w:val="UH SubHeading 2"/>
    <w:basedOn w:val="Normal"/>
    <w:next w:val="Normal"/>
    <w:link w:val="Heading3Char"/>
    <w:uiPriority w:val="9"/>
    <w:qFormat/>
    <w:rsid w:val="009F7FAD"/>
    <w:pPr>
      <w:keepNext/>
      <w:keepLines/>
      <w:outlineLvl w:val="2"/>
    </w:pPr>
    <w:rPr>
      <w:rFonts w:eastAsia="MS Mincho" w:cstheme="majorBidi"/>
      <w:b/>
      <w:bCs/>
      <w:color w:val="72A376"/>
    </w:rPr>
  </w:style>
  <w:style w:type="paragraph" w:styleId="Heading4">
    <w:name w:val="heading 4"/>
    <w:aliases w:val="UH Italic Heading"/>
    <w:basedOn w:val="Normal"/>
    <w:next w:val="Normal"/>
    <w:link w:val="Heading4Char"/>
    <w:uiPriority w:val="9"/>
    <w:qFormat/>
    <w:rsid w:val="009F7FAD"/>
    <w:pPr>
      <w:keepNext/>
      <w:keepLines/>
      <w:outlineLvl w:val="3"/>
    </w:pPr>
    <w:rPr>
      <w:rFonts w:eastAsia="MS Mincho" w:cstheme="majorBidi"/>
      <w:b/>
      <w:bCs/>
      <w:i/>
      <w:iCs/>
      <w:color w:val="72A376"/>
    </w:rPr>
  </w:style>
  <w:style w:type="paragraph" w:styleId="Heading5">
    <w:name w:val="heading 5"/>
    <w:basedOn w:val="Normal"/>
    <w:next w:val="Normal"/>
    <w:link w:val="Heading5Char"/>
    <w:uiPriority w:val="9"/>
    <w:semiHidden/>
    <w:unhideWhenUsed/>
    <w:rsid w:val="006764FA"/>
    <w:pPr>
      <w:spacing w:before="240" w:after="60"/>
      <w:outlineLvl w:val="4"/>
    </w:pPr>
    <w:rPr>
      <w:rFonts w:eastAsia="Times New Roman"/>
      <w:b/>
      <w:bCs/>
      <w:i/>
      <w:iCs/>
      <w:sz w:val="26"/>
      <w:szCs w:val="26"/>
    </w:rPr>
  </w:style>
  <w:style w:type="paragraph" w:styleId="Heading6">
    <w:name w:val="heading 6"/>
    <w:aliases w:val="UH Italic"/>
    <w:basedOn w:val="Normal"/>
    <w:next w:val="Normal"/>
    <w:link w:val="Heading6Char"/>
    <w:uiPriority w:val="9"/>
    <w:qFormat/>
    <w:rsid w:val="009F7FAD"/>
    <w:pPr>
      <w:keepNext/>
      <w:keepLines/>
      <w:spacing w:before="200"/>
      <w:outlineLvl w:val="5"/>
    </w:pPr>
    <w:rPr>
      <w:rFonts w:eastAsia="MS Mincho" w:cstheme="majorBidi"/>
      <w:i/>
      <w:iCs/>
      <w:color w:val="3653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UH Title"/>
    <w:basedOn w:val="Normal"/>
    <w:next w:val="Normal"/>
    <w:link w:val="TitleChar"/>
    <w:uiPriority w:val="10"/>
    <w:qFormat/>
    <w:rsid w:val="009F7FAD"/>
    <w:pPr>
      <w:pBdr>
        <w:bottom w:val="single" w:sz="8" w:space="4" w:color="72A376"/>
      </w:pBdr>
      <w:spacing w:after="120"/>
      <w:contextualSpacing/>
    </w:pPr>
    <w:rPr>
      <w:rFonts w:eastAsia="MS Mincho" w:cstheme="majorBidi"/>
      <w:color w:val="4D4F3F"/>
      <w:spacing w:val="5"/>
      <w:kern w:val="28"/>
      <w:sz w:val="52"/>
      <w:szCs w:val="52"/>
    </w:rPr>
  </w:style>
  <w:style w:type="character" w:customStyle="1" w:styleId="TitleChar">
    <w:name w:val="Title Char"/>
    <w:aliases w:val="UH Title Char"/>
    <w:link w:val="Title"/>
    <w:uiPriority w:val="10"/>
    <w:rsid w:val="009F7FAD"/>
    <w:rPr>
      <w:rFonts w:eastAsia="MS Mincho" w:cstheme="majorBidi"/>
      <w:color w:val="4D4F3F"/>
      <w:spacing w:val="5"/>
      <w:kern w:val="28"/>
      <w:sz w:val="52"/>
      <w:szCs w:val="52"/>
    </w:rPr>
  </w:style>
  <w:style w:type="character" w:customStyle="1" w:styleId="Heading1Char">
    <w:name w:val="Heading 1 Char"/>
    <w:link w:val="Heading1"/>
    <w:uiPriority w:val="9"/>
    <w:rsid w:val="004858F7"/>
    <w:rPr>
      <w:rFonts w:eastAsia="Times New Roman"/>
      <w:b/>
      <w:bCs/>
      <w:color w:val="527D55"/>
      <w:sz w:val="28"/>
      <w:szCs w:val="28"/>
      <w:lang w:eastAsia="en-US"/>
    </w:rPr>
  </w:style>
  <w:style w:type="paragraph" w:styleId="BalloonText">
    <w:name w:val="Balloon Text"/>
    <w:basedOn w:val="Normal"/>
    <w:link w:val="BalloonTextChar"/>
    <w:uiPriority w:val="99"/>
    <w:semiHidden/>
    <w:unhideWhenUsed/>
    <w:rsid w:val="008100F8"/>
    <w:rPr>
      <w:rFonts w:ascii="Tahoma" w:hAnsi="Tahoma" w:cs="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styleId="ListParagraph">
    <w:name w:val="List Paragraph"/>
    <w:basedOn w:val="Normal"/>
    <w:uiPriority w:val="34"/>
    <w:rsid w:val="00D5434C"/>
    <w:pPr>
      <w:ind w:left="720"/>
      <w:contextualSpacing/>
    </w:pPr>
  </w:style>
  <w:style w:type="character" w:customStyle="1" w:styleId="Heading2Char">
    <w:name w:val="Heading 2 Char"/>
    <w:aliases w:val="UH SubHeading Char"/>
    <w:link w:val="Heading2"/>
    <w:uiPriority w:val="9"/>
    <w:rsid w:val="009F7FAD"/>
    <w:rPr>
      <w:rFonts w:eastAsia="MS Mincho" w:cstheme="majorBidi"/>
      <w:b/>
      <w:bCs/>
      <w:color w:val="72A376"/>
      <w:sz w:val="26"/>
      <w:szCs w:val="26"/>
    </w:rPr>
  </w:style>
  <w:style w:type="paragraph" w:styleId="NormalWeb">
    <w:name w:val="Normal (Web)"/>
    <w:basedOn w:val="Normal"/>
    <w:uiPriority w:val="99"/>
    <w:unhideWhenUsed/>
    <w:rsid w:val="00C92821"/>
    <w:pPr>
      <w:spacing w:before="100" w:beforeAutospacing="1" w:after="100" w:afterAutospacing="1"/>
    </w:pPr>
    <w:rPr>
      <w:rFonts w:ascii="Times New Roman" w:eastAsia="Times New Roman" w:hAnsi="Times New Roman"/>
      <w:szCs w:val="24"/>
    </w:rPr>
  </w:style>
  <w:style w:type="character" w:styleId="Hyperlink">
    <w:name w:val="Hyperlink"/>
    <w:uiPriority w:val="99"/>
    <w:unhideWhenUsed/>
    <w:rsid w:val="00C92821"/>
    <w:rPr>
      <w:color w:val="0000FF"/>
      <w:u w:val="single"/>
    </w:rPr>
  </w:style>
  <w:style w:type="paragraph" w:styleId="Subtitle">
    <w:name w:val="Subtitle"/>
    <w:basedOn w:val="Normal"/>
    <w:next w:val="Normal"/>
    <w:link w:val="SubtitleChar"/>
    <w:uiPriority w:val="11"/>
    <w:rsid w:val="00D5434C"/>
    <w:pPr>
      <w:numPr>
        <w:ilvl w:val="1"/>
      </w:numPr>
    </w:pPr>
    <w:rPr>
      <w:rFonts w:eastAsia="Times New Roman"/>
      <w:i/>
      <w:iCs/>
      <w:color w:val="72A376"/>
      <w:spacing w:val="15"/>
      <w:szCs w:val="24"/>
    </w:rPr>
  </w:style>
  <w:style w:type="character" w:customStyle="1" w:styleId="SubtitleChar">
    <w:name w:val="Subtitle Char"/>
    <w:link w:val="Subtitle"/>
    <w:uiPriority w:val="11"/>
    <w:rsid w:val="00D5434C"/>
    <w:rPr>
      <w:rFonts w:ascii="Calibri" w:eastAsia="Times New Roman"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3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pPr>
  </w:style>
  <w:style w:type="character" w:customStyle="1" w:styleId="FooterChar">
    <w:name w:val="Footer Char"/>
    <w:basedOn w:val="DefaultParagraphFont"/>
    <w:link w:val="Footer"/>
    <w:uiPriority w:val="99"/>
    <w:rsid w:val="00A72B87"/>
  </w:style>
  <w:style w:type="character" w:styleId="Emphasis">
    <w:name w:val="Emphasis"/>
    <w:uiPriority w:val="20"/>
    <w:rsid w:val="00D5434C"/>
    <w:rPr>
      <w:i/>
      <w:iCs/>
    </w:rPr>
  </w:style>
  <w:style w:type="character" w:styleId="IntenseEmphasis">
    <w:name w:val="Intense Emphasis"/>
    <w:uiPriority w:val="21"/>
    <w:rsid w:val="00D5434C"/>
    <w:rPr>
      <w:b/>
      <w:bCs/>
      <w:i/>
      <w:iCs/>
      <w:color w:val="72A376"/>
    </w:rPr>
  </w:style>
  <w:style w:type="character" w:styleId="Strong">
    <w:name w:val="Strong"/>
    <w:uiPriority w:val="22"/>
    <w:rsid w:val="00D5434C"/>
    <w:rPr>
      <w:b/>
      <w:bCs/>
    </w:rPr>
  </w:style>
  <w:style w:type="character" w:customStyle="1" w:styleId="Heading3Char">
    <w:name w:val="Heading 3 Char"/>
    <w:aliases w:val="UH SubHeading 2 Char"/>
    <w:link w:val="Heading3"/>
    <w:uiPriority w:val="9"/>
    <w:rsid w:val="009F7FAD"/>
    <w:rPr>
      <w:rFonts w:eastAsia="MS Mincho" w:cstheme="majorBidi"/>
      <w:b/>
      <w:bCs/>
      <w:color w:val="72A376"/>
      <w:sz w:val="24"/>
      <w:szCs w:val="22"/>
    </w:rPr>
  </w:style>
  <w:style w:type="paragraph" w:styleId="NoSpacing">
    <w:name w:val="No Spacing"/>
    <w:uiPriority w:val="1"/>
    <w:rsid w:val="00D5434C"/>
    <w:rPr>
      <w:sz w:val="22"/>
      <w:szCs w:val="22"/>
      <w:lang w:eastAsia="en-US"/>
    </w:rPr>
  </w:style>
  <w:style w:type="paragraph" w:styleId="BodyText">
    <w:name w:val="Body Text"/>
    <w:basedOn w:val="Normal"/>
    <w:link w:val="BodyTextChar"/>
    <w:uiPriority w:val="99"/>
    <w:semiHidden/>
    <w:rsid w:val="00CA0E7B"/>
    <w:rPr>
      <w:rFonts w:ascii="Lucida Sans" w:eastAsia="Times New Roman" w:hAnsi="Lucida Sans"/>
      <w:szCs w:val="20"/>
    </w:rPr>
  </w:style>
  <w:style w:type="character" w:customStyle="1" w:styleId="BodyTextChar">
    <w:name w:val="Body Text Char"/>
    <w:link w:val="BodyText"/>
    <w:uiPriority w:val="99"/>
    <w:semiHidden/>
    <w:rsid w:val="00CA0E7B"/>
    <w:rPr>
      <w:rFonts w:ascii="Lucida Sans" w:eastAsia="Times New Roman" w:hAnsi="Lucida Sans" w:cs="Times New Roman"/>
      <w:sz w:val="24"/>
      <w:szCs w:val="20"/>
    </w:rPr>
  </w:style>
  <w:style w:type="character" w:styleId="SubtleEmphasis">
    <w:name w:val="Subtle Emphasis"/>
    <w:uiPriority w:val="19"/>
    <w:rsid w:val="00D5434C"/>
    <w:rPr>
      <w:i/>
      <w:iCs/>
      <w:color w:val="808080"/>
    </w:rPr>
  </w:style>
  <w:style w:type="character" w:customStyle="1" w:styleId="Heading4Char">
    <w:name w:val="Heading 4 Char"/>
    <w:aliases w:val="UH Italic Heading Char"/>
    <w:link w:val="Heading4"/>
    <w:uiPriority w:val="9"/>
    <w:rsid w:val="009F7FAD"/>
    <w:rPr>
      <w:rFonts w:eastAsia="MS Mincho" w:cstheme="majorBidi"/>
      <w:b/>
      <w:bCs/>
      <w:i/>
      <w:iCs/>
      <w:color w:val="72A376"/>
      <w:sz w:val="24"/>
      <w:szCs w:val="22"/>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LightList-Accent2">
    <w:name w:val="Light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MediumGrid1-Accent1">
    <w:name w:val="Medium Grid 1 Accent 1"/>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MediumGrid1-Accent2">
    <w:name w:val="Medium Grid 1 Accent 2"/>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lauses">
    <w:name w:val="Clauses"/>
    <w:basedOn w:val="Normal"/>
    <w:link w:val="ClausesChar"/>
    <w:rsid w:val="00D5434C"/>
    <w:pPr>
      <w:keepLines/>
      <w:spacing w:before="360" w:line="360" w:lineRule="auto"/>
      <w:ind w:left="737"/>
      <w:jc w:val="both"/>
    </w:pPr>
    <w:rPr>
      <w:rFonts w:ascii="Arial" w:hAnsi="Arial"/>
      <w:sz w:val="21"/>
      <w:szCs w:val="20"/>
      <w:lang w:val="x-none" w:eastAsia="x-none"/>
    </w:rPr>
  </w:style>
  <w:style w:type="character" w:customStyle="1" w:styleId="ClausesChar">
    <w:name w:val="Clauses Char"/>
    <w:link w:val="Clauses"/>
    <w:rsid w:val="00D5434C"/>
    <w:rPr>
      <w:rFonts w:ascii="Arial" w:hAnsi="Arial"/>
      <w:sz w:val="21"/>
      <w:lang w:val="x-none"/>
    </w:rPr>
  </w:style>
  <w:style w:type="table" w:styleId="LightList-Accent1">
    <w:name w:val="Light List Accent 1"/>
    <w:basedOn w:val="TableNormal"/>
    <w:uiPriority w:val="61"/>
    <w:rsid w:val="00DA2ED8"/>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customStyle="1" w:styleId="HD6Level1">
    <w:name w:val="HD6 Level 1"/>
    <w:basedOn w:val="Normal"/>
    <w:rsid w:val="002B7D2A"/>
    <w:pPr>
      <w:spacing w:after="240" w:line="312" w:lineRule="auto"/>
      <w:jc w:val="both"/>
    </w:pPr>
    <w:rPr>
      <w:rFonts w:ascii="Arial" w:eastAsia="Times New Roman" w:hAnsi="Arial"/>
      <w:szCs w:val="20"/>
    </w:rPr>
  </w:style>
  <w:style w:type="paragraph" w:customStyle="1" w:styleId="HD6Level2">
    <w:name w:val="HD6 Level 2"/>
    <w:basedOn w:val="HD6Level1"/>
    <w:rsid w:val="002B7D2A"/>
  </w:style>
  <w:style w:type="paragraph" w:customStyle="1" w:styleId="HD6Level3">
    <w:name w:val="HD6 Level 3"/>
    <w:basedOn w:val="HD6Level2"/>
    <w:rsid w:val="002B7D2A"/>
  </w:style>
  <w:style w:type="paragraph" w:customStyle="1" w:styleId="HD6Level4">
    <w:name w:val="HD6 Level 4"/>
    <w:basedOn w:val="HD6Level3"/>
    <w:rsid w:val="002B7D2A"/>
  </w:style>
  <w:style w:type="paragraph" w:customStyle="1" w:styleId="HD6Level5">
    <w:name w:val="HD6 Level 5"/>
    <w:basedOn w:val="HD6Level4"/>
    <w:rsid w:val="002B7D2A"/>
  </w:style>
  <w:style w:type="paragraph" w:customStyle="1" w:styleId="HD6Level6">
    <w:name w:val="HD6 Level 6"/>
    <w:basedOn w:val="HD6Level5"/>
    <w:rsid w:val="002B7D2A"/>
  </w:style>
  <w:style w:type="paragraph" w:customStyle="1" w:styleId="HD6Level7">
    <w:name w:val="HD6 Level 7"/>
    <w:basedOn w:val="HD6Level6"/>
    <w:rsid w:val="002B7D2A"/>
  </w:style>
  <w:style w:type="paragraph" w:customStyle="1" w:styleId="HD6Level8">
    <w:name w:val="HD6 Level 8"/>
    <w:basedOn w:val="HD6Level7"/>
    <w:rsid w:val="002B7D2A"/>
  </w:style>
  <w:style w:type="paragraph" w:customStyle="1" w:styleId="HD6Level9">
    <w:name w:val="HD6 Level 9"/>
    <w:basedOn w:val="HD6Level8"/>
    <w:rsid w:val="002B7D2A"/>
  </w:style>
  <w:style w:type="paragraph" w:customStyle="1" w:styleId="HD6Heading1">
    <w:name w:val="HD6 Heading 1"/>
    <w:basedOn w:val="HD6Level1"/>
    <w:next w:val="HD6Level2"/>
    <w:rsid w:val="002B7D2A"/>
    <w:pPr>
      <w:keepNext/>
      <w:jc w:val="left"/>
      <w:outlineLvl w:val="0"/>
    </w:pPr>
    <w:rPr>
      <w:b/>
      <w:caps/>
    </w:rPr>
  </w:style>
  <w:style w:type="paragraph" w:customStyle="1" w:styleId="m2188256164272187340m7110009227564056072gmail-sas-3">
    <w:name w:val="m_2188256164272187340m_7110009227564056072gmail-sas-3"/>
    <w:basedOn w:val="Normal"/>
    <w:rsid w:val="003173BE"/>
    <w:pPr>
      <w:spacing w:before="100" w:beforeAutospacing="1" w:after="100" w:afterAutospacing="1"/>
    </w:pPr>
    <w:rPr>
      <w:rFonts w:ascii="Times New Roman" w:eastAsia="Times New Roman" w:hAnsi="Times New Roman"/>
      <w:szCs w:val="24"/>
    </w:rPr>
  </w:style>
  <w:style w:type="paragraph" w:customStyle="1" w:styleId="1bodycopy10pt">
    <w:name w:val="1 body copy 10pt"/>
    <w:basedOn w:val="Normal"/>
    <w:link w:val="1bodycopy10ptChar"/>
    <w:rsid w:val="000169EA"/>
    <w:pPr>
      <w:spacing w:after="120"/>
    </w:pPr>
    <w:rPr>
      <w:rFonts w:ascii="Arial" w:eastAsia="MS Mincho" w:hAnsi="Arial"/>
      <w:sz w:val="20"/>
      <w:szCs w:val="24"/>
      <w:lang w:val="en-US"/>
    </w:rPr>
  </w:style>
  <w:style w:type="paragraph" w:customStyle="1" w:styleId="2Subheadpink">
    <w:name w:val="2 Subhead pink"/>
    <w:next w:val="1bodycopy10pt"/>
    <w:rsid w:val="000169EA"/>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0169EA"/>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0169EA"/>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0169EA"/>
    <w:pPr>
      <w:numPr>
        <w:numId w:val="1"/>
      </w:numPr>
      <w:suppressAutoHyphens/>
      <w:spacing w:after="120"/>
      <w:ind w:right="284"/>
    </w:pPr>
    <w:rPr>
      <w:rFonts w:ascii="Arial" w:eastAsia="MS Mincho" w:hAnsi="Arial" w:cs="Arial"/>
      <w:b/>
      <w:szCs w:val="20"/>
      <w:lang w:val="en-US"/>
    </w:rPr>
  </w:style>
  <w:style w:type="paragraph" w:customStyle="1" w:styleId="7DOsbullet">
    <w:name w:val="7 DOs bullet"/>
    <w:basedOn w:val="Normal"/>
    <w:rsid w:val="000169EA"/>
    <w:pPr>
      <w:numPr>
        <w:numId w:val="2"/>
      </w:numPr>
      <w:spacing w:after="120"/>
      <w:ind w:right="284"/>
    </w:pPr>
    <w:rPr>
      <w:rFonts w:ascii="Arial" w:eastAsia="MS Mincho" w:hAnsi="Arial" w:cs="Arial"/>
      <w:b/>
      <w:szCs w:val="20"/>
      <w:lang w:val="en-US"/>
    </w:rPr>
  </w:style>
  <w:style w:type="paragraph" w:customStyle="1" w:styleId="4Bulletedcopyblue">
    <w:name w:val="4 Bulleted copy blue"/>
    <w:basedOn w:val="Normal"/>
    <w:rsid w:val="000169EA"/>
    <w:pPr>
      <w:numPr>
        <w:numId w:val="7"/>
      </w:numPr>
      <w:spacing w:after="120"/>
    </w:pPr>
    <w:rPr>
      <w:rFonts w:ascii="Arial" w:eastAsia="MS Mincho" w:hAnsi="Arial" w:cs="Arial"/>
      <w:sz w:val="20"/>
      <w:szCs w:val="20"/>
      <w:lang w:val="en-US"/>
    </w:rPr>
  </w:style>
  <w:style w:type="paragraph" w:customStyle="1" w:styleId="9Boxheading">
    <w:name w:val="9 Box heading"/>
    <w:basedOn w:val="Normal"/>
    <w:rsid w:val="000169EA"/>
    <w:pPr>
      <w:spacing w:after="120"/>
    </w:pPr>
    <w:rPr>
      <w:rFonts w:ascii="Arial" w:eastAsia="MS Mincho" w:hAnsi="Arial"/>
      <w:b/>
      <w:color w:val="12263F"/>
      <w:szCs w:val="24"/>
      <w:lang w:val="en-US"/>
    </w:rPr>
  </w:style>
  <w:style w:type="paragraph" w:customStyle="1" w:styleId="9Secondbullet">
    <w:name w:val="9 Second bullet"/>
    <w:basedOn w:val="1bodycopy10pt"/>
    <w:link w:val="9SecondbulletChar"/>
    <w:rsid w:val="000169EA"/>
    <w:pPr>
      <w:numPr>
        <w:numId w:val="3"/>
      </w:numPr>
      <w:ind w:right="567"/>
    </w:pPr>
  </w:style>
  <w:style w:type="character" w:customStyle="1" w:styleId="1bodycopy10ptChar">
    <w:name w:val="1 body copy 10pt Char"/>
    <w:link w:val="1bodycopy10pt"/>
    <w:rsid w:val="000169EA"/>
    <w:rPr>
      <w:rFonts w:ascii="Arial" w:eastAsia="MS Mincho" w:hAnsi="Arial"/>
      <w:szCs w:val="24"/>
      <w:lang w:val="en-US" w:eastAsia="en-US"/>
    </w:rPr>
  </w:style>
  <w:style w:type="character" w:customStyle="1" w:styleId="9SecondbulletChar">
    <w:name w:val="9 Second bullet Char"/>
    <w:link w:val="9Secondbullet"/>
    <w:rsid w:val="000169EA"/>
    <w:rPr>
      <w:rFonts w:ascii="Arial" w:eastAsia="MS Mincho" w:hAnsi="Arial"/>
      <w:szCs w:val="24"/>
      <w:lang w:val="en-US" w:eastAsia="en-US"/>
    </w:rPr>
  </w:style>
  <w:style w:type="paragraph" w:customStyle="1" w:styleId="6Abstract">
    <w:name w:val="6 Abstract"/>
    <w:rsid w:val="000169EA"/>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0169EA"/>
    <w:pPr>
      <w:spacing w:after="100"/>
      <w:ind w:left="220"/>
    </w:pPr>
    <w:rPr>
      <w:rFonts w:ascii="Arial" w:eastAsia="MS Mincho" w:hAnsi="Arial"/>
      <w:sz w:val="20"/>
      <w:szCs w:val="24"/>
      <w:lang w:val="en-US"/>
    </w:rPr>
  </w:style>
  <w:style w:type="paragraph" w:customStyle="1" w:styleId="Text">
    <w:name w:val="Text"/>
    <w:basedOn w:val="BodyText"/>
    <w:link w:val="TextChar"/>
    <w:rsid w:val="000169EA"/>
    <w:pPr>
      <w:spacing w:after="120"/>
    </w:pPr>
    <w:rPr>
      <w:rFonts w:ascii="Arial" w:eastAsia="MS Mincho" w:hAnsi="Arial"/>
      <w:sz w:val="20"/>
      <w:lang w:val="en-US"/>
    </w:rPr>
  </w:style>
  <w:style w:type="character" w:customStyle="1" w:styleId="TextChar">
    <w:name w:val="Text Char"/>
    <w:link w:val="Text"/>
    <w:rsid w:val="000169EA"/>
    <w:rPr>
      <w:rFonts w:ascii="Arial" w:eastAsia="MS Mincho" w:hAnsi="Arial"/>
      <w:lang w:val="en-US" w:eastAsia="en-US"/>
    </w:rPr>
  </w:style>
  <w:style w:type="paragraph" w:customStyle="1" w:styleId="9TableHeading">
    <w:name w:val="9 Table Heading"/>
    <w:basedOn w:val="Text"/>
    <w:link w:val="9TableHeadingChar"/>
    <w:rsid w:val="000169EA"/>
    <w:pPr>
      <w:spacing w:after="0"/>
    </w:pPr>
    <w:rPr>
      <w:caps/>
    </w:rPr>
  </w:style>
  <w:style w:type="character" w:customStyle="1" w:styleId="9TableHeadingChar">
    <w:name w:val="9 Table Heading Char"/>
    <w:link w:val="9TableHeading"/>
    <w:rsid w:val="000169EA"/>
    <w:rPr>
      <w:rFonts w:ascii="Arial" w:eastAsia="MS Mincho" w:hAnsi="Arial"/>
      <w:caps/>
      <w:lang w:val="en-US" w:eastAsia="en-US"/>
    </w:rPr>
  </w:style>
  <w:style w:type="paragraph" w:customStyle="1" w:styleId="Bodycopyitalic">
    <w:name w:val="Body copy italic"/>
    <w:basedOn w:val="Normal"/>
    <w:rsid w:val="000169EA"/>
    <w:pPr>
      <w:spacing w:after="120"/>
      <w:ind w:right="284"/>
    </w:pPr>
    <w:rPr>
      <w:rFonts w:ascii="Arial" w:eastAsia="MS Mincho" w:hAnsi="Arial"/>
      <w:i/>
      <w:sz w:val="20"/>
      <w:szCs w:val="24"/>
      <w:lang w:val="en-US"/>
    </w:rPr>
  </w:style>
  <w:style w:type="paragraph" w:customStyle="1" w:styleId="TableHeading">
    <w:name w:val="TableHeading"/>
    <w:basedOn w:val="1bodycopy10pt"/>
    <w:link w:val="TableHeadingChar"/>
    <w:rsid w:val="000169EA"/>
    <w:pPr>
      <w:spacing w:after="0"/>
    </w:pPr>
  </w:style>
  <w:style w:type="character" w:customStyle="1" w:styleId="TableHeadingChar">
    <w:name w:val="TableHeading Char"/>
    <w:link w:val="TableHeading"/>
    <w:rsid w:val="000169EA"/>
    <w:rPr>
      <w:rFonts w:ascii="Arial" w:eastAsia="MS Mincho" w:hAnsi="Arial"/>
      <w:szCs w:val="24"/>
      <w:lang w:val="en-US" w:eastAsia="en-US"/>
    </w:rPr>
  </w:style>
  <w:style w:type="table" w:customStyle="1" w:styleId="TheKeytable">
    <w:name w:val="The Ke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0169E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0169EA"/>
    <w:rPr>
      <w:szCs w:val="20"/>
    </w:rPr>
  </w:style>
  <w:style w:type="character" w:customStyle="1" w:styleId="apple-converted-space">
    <w:name w:val="apple-converted-space"/>
    <w:rsid w:val="000169EA"/>
  </w:style>
  <w:style w:type="paragraph" w:customStyle="1" w:styleId="Subheadwithpointer">
    <w:name w:val="Subhead with pointer"/>
    <w:basedOn w:val="Normal"/>
    <w:next w:val="6Abstract"/>
    <w:link w:val="SubheadwithpointerChar"/>
    <w:rsid w:val="000169EA"/>
    <w:pPr>
      <w:numPr>
        <w:numId w:val="4"/>
      </w:numPr>
      <w:spacing w:before="120" w:after="120"/>
      <w:ind w:right="850"/>
    </w:pPr>
    <w:rPr>
      <w:rFonts w:ascii="Arial" w:eastAsia="MS Mincho" w:hAnsi="Arial"/>
      <w:b/>
      <w:bCs/>
      <w:color w:val="12263F"/>
      <w:sz w:val="32"/>
      <w:szCs w:val="32"/>
      <w:lang w:val="en-US"/>
    </w:rPr>
  </w:style>
  <w:style w:type="paragraph" w:customStyle="1" w:styleId="1bodycopy11pt">
    <w:name w:val="1 body copy 11pt"/>
    <w:autoRedefine/>
    <w:rsid w:val="000169EA"/>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0169EA"/>
    <w:rPr>
      <w:rFonts w:ascii="Arial" w:eastAsia="MS Mincho" w:hAnsi="Arial"/>
      <w:b/>
      <w:bCs/>
      <w:color w:val="12263F"/>
      <w:sz w:val="32"/>
      <w:szCs w:val="32"/>
      <w:lang w:val="en-US" w:eastAsia="en-US"/>
    </w:rPr>
  </w:style>
  <w:style w:type="character" w:styleId="FollowedHyperlink">
    <w:name w:val="FollowedHyperlink"/>
    <w:uiPriority w:val="99"/>
    <w:semiHidden/>
    <w:unhideWhenUsed/>
    <w:rsid w:val="000169EA"/>
    <w:rPr>
      <w:color w:val="954F72"/>
      <w:u w:val="single"/>
    </w:rPr>
  </w:style>
  <w:style w:type="paragraph" w:customStyle="1" w:styleId="Title1">
    <w:name w:val="Title 1"/>
    <w:basedOn w:val="Heading1"/>
    <w:link w:val="Title1Char"/>
    <w:autoRedefine/>
    <w:rsid w:val="000169EA"/>
    <w:pPr>
      <w:spacing w:after="120"/>
    </w:pPr>
    <w:rPr>
      <w:rFonts w:ascii="Arial" w:eastAsia="MS Gothic" w:hAnsi="Arial"/>
      <w:b w:val="0"/>
      <w:color w:val="auto"/>
      <w:sz w:val="52"/>
      <w:szCs w:val="52"/>
      <w:lang w:val="en-US"/>
    </w:rPr>
  </w:style>
  <w:style w:type="character" w:customStyle="1" w:styleId="Title1Char">
    <w:name w:val="Title 1 Char"/>
    <w:link w:val="Title1"/>
    <w:rsid w:val="000169EA"/>
    <w:rPr>
      <w:rFonts w:ascii="Arial" w:eastAsia="MS Gothic" w:hAnsi="Arial"/>
      <w:bCs/>
      <w:sz w:val="52"/>
      <w:szCs w:val="52"/>
      <w:lang w:val="en-US" w:eastAsia="en-US"/>
    </w:rPr>
  </w:style>
  <w:style w:type="paragraph" w:styleId="TOCHeading">
    <w:name w:val="TOC Heading"/>
    <w:basedOn w:val="Heading1"/>
    <w:next w:val="Normal"/>
    <w:uiPriority w:val="71"/>
    <w:unhideWhenUsed/>
    <w:qFormat/>
    <w:rsid w:val="009F7FAD"/>
    <w:pPr>
      <w:keepLines w:val="0"/>
      <w:spacing w:before="240" w:after="60"/>
      <w:outlineLvl w:val="9"/>
    </w:pPr>
    <w:rPr>
      <w:rFonts w:asciiTheme="majorHAnsi" w:eastAsiaTheme="majorEastAsia" w:hAnsiTheme="majorHAnsi" w:cstheme="majorBidi"/>
      <w:color w:val="auto"/>
      <w:kern w:val="32"/>
      <w:sz w:val="32"/>
      <w:szCs w:val="32"/>
    </w:rPr>
  </w:style>
  <w:style w:type="paragraph" w:styleId="TOC1">
    <w:name w:val="toc 1"/>
    <w:basedOn w:val="Normal"/>
    <w:next w:val="Normal"/>
    <w:autoRedefine/>
    <w:uiPriority w:val="39"/>
    <w:unhideWhenUsed/>
    <w:rsid w:val="000169EA"/>
    <w:pPr>
      <w:spacing w:after="100"/>
    </w:pPr>
    <w:rPr>
      <w:rFonts w:ascii="Arial" w:eastAsia="MS Mincho" w:hAnsi="Arial"/>
      <w:sz w:val="20"/>
      <w:szCs w:val="24"/>
      <w:lang w:val="en-US"/>
    </w:rPr>
  </w:style>
  <w:style w:type="paragraph" w:customStyle="1" w:styleId="3Policytitle">
    <w:name w:val="3 Policy title"/>
    <w:basedOn w:val="Normal"/>
    <w:rsid w:val="000169EA"/>
    <w:pPr>
      <w:spacing w:after="120"/>
    </w:pPr>
    <w:rPr>
      <w:rFonts w:ascii="Arial" w:eastAsia="MS Mincho" w:hAnsi="Arial"/>
      <w:b/>
      <w:sz w:val="72"/>
      <w:szCs w:val="24"/>
      <w:lang w:val="en-US"/>
    </w:rPr>
  </w:style>
  <w:style w:type="table" w:customStyle="1" w:styleId="TheKeypolicytable">
    <w:name w:val="The Key policy table"/>
    <w:basedOn w:val="TableNormal"/>
    <w:uiPriority w:val="99"/>
    <w:rsid w:val="000169EA"/>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rsid w:val="000169EA"/>
    <w:pPr>
      <w:keepLines/>
      <w:spacing w:after="60"/>
      <w:textboxTightWrap w:val="allLines"/>
    </w:pPr>
  </w:style>
  <w:style w:type="paragraph" w:customStyle="1" w:styleId="Bulletedcopylevel2">
    <w:name w:val="Bulleted copy level 2"/>
    <w:basedOn w:val="1bodycopy10pt"/>
    <w:rsid w:val="000169EA"/>
    <w:pPr>
      <w:numPr>
        <w:numId w:val="5"/>
      </w:numPr>
      <w:ind w:left="360" w:hanging="360"/>
    </w:pPr>
  </w:style>
  <w:style w:type="paragraph" w:customStyle="1" w:styleId="Tablecopybulleted">
    <w:name w:val="Table copy bulleted"/>
    <w:basedOn w:val="Tablebodycopy"/>
    <w:rsid w:val="000169EA"/>
    <w:pPr>
      <w:numPr>
        <w:numId w:val="6"/>
      </w:numPr>
      <w:ind w:left="567" w:hanging="210"/>
    </w:pPr>
  </w:style>
  <w:style w:type="paragraph" w:customStyle="1" w:styleId="Caption1">
    <w:name w:val="Caption 1"/>
    <w:basedOn w:val="Normal"/>
    <w:rsid w:val="000169EA"/>
    <w:pPr>
      <w:spacing w:before="120" w:after="120"/>
    </w:pPr>
    <w:rPr>
      <w:rFonts w:ascii="Arial" w:eastAsia="MS Mincho" w:hAnsi="Arial"/>
      <w:i/>
      <w:color w:val="F15F22"/>
      <w:sz w:val="20"/>
      <w:szCs w:val="24"/>
      <w:lang w:val="en-US"/>
    </w:rPr>
  </w:style>
  <w:style w:type="paragraph" w:customStyle="1" w:styleId="Subhead2">
    <w:name w:val="Subhead 2"/>
    <w:basedOn w:val="1bodycopy10pt"/>
    <w:next w:val="1bodycopy10pt"/>
    <w:link w:val="Subhead2Char"/>
    <w:rsid w:val="000169EA"/>
    <w:pPr>
      <w:spacing w:before="240"/>
    </w:pPr>
    <w:rPr>
      <w:b/>
      <w:color w:val="12263F"/>
      <w:sz w:val="24"/>
    </w:rPr>
  </w:style>
  <w:style w:type="character" w:customStyle="1" w:styleId="Subhead2Char">
    <w:name w:val="Subhead 2 Char"/>
    <w:link w:val="Subhead2"/>
    <w:rsid w:val="000169EA"/>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0169EA"/>
    <w:pPr>
      <w:spacing w:after="100"/>
      <w:ind w:left="400"/>
    </w:pPr>
    <w:rPr>
      <w:rFonts w:ascii="Arial" w:eastAsia="MS Mincho" w:hAnsi="Arial"/>
      <w:sz w:val="20"/>
      <w:szCs w:val="24"/>
      <w:lang w:val="en-US"/>
    </w:rPr>
  </w:style>
  <w:style w:type="character" w:styleId="CommentReference">
    <w:name w:val="annotation reference"/>
    <w:uiPriority w:val="99"/>
    <w:semiHidden/>
    <w:unhideWhenUsed/>
    <w:rsid w:val="000169EA"/>
    <w:rPr>
      <w:sz w:val="16"/>
      <w:szCs w:val="16"/>
    </w:rPr>
  </w:style>
  <w:style w:type="paragraph" w:styleId="CommentText">
    <w:name w:val="annotation text"/>
    <w:basedOn w:val="Normal"/>
    <w:link w:val="CommentTextChar"/>
    <w:uiPriority w:val="99"/>
    <w:unhideWhenUsed/>
    <w:rsid w:val="000169EA"/>
    <w:pPr>
      <w:spacing w:after="120"/>
    </w:pPr>
    <w:rPr>
      <w:rFonts w:ascii="Arial" w:eastAsia="MS Mincho" w:hAnsi="Arial"/>
      <w:sz w:val="20"/>
      <w:szCs w:val="20"/>
      <w:lang w:val="en-US"/>
    </w:rPr>
  </w:style>
  <w:style w:type="character" w:customStyle="1" w:styleId="CommentTextChar">
    <w:name w:val="Comment Text Char"/>
    <w:link w:val="CommentText"/>
    <w:uiPriority w:val="99"/>
    <w:rsid w:val="000169EA"/>
    <w:rPr>
      <w:rFonts w:ascii="Arial" w:eastAsia="MS Mincho" w:hAnsi="Arial"/>
      <w:lang w:val="en-US" w:eastAsia="en-US"/>
    </w:rPr>
  </w:style>
  <w:style w:type="paragraph" w:styleId="CommentSubject">
    <w:name w:val="annotation subject"/>
    <w:basedOn w:val="CommentText"/>
    <w:next w:val="CommentText"/>
    <w:link w:val="CommentSubjectChar"/>
    <w:uiPriority w:val="99"/>
    <w:semiHidden/>
    <w:unhideWhenUsed/>
    <w:rsid w:val="000169EA"/>
    <w:rPr>
      <w:b/>
      <w:bCs/>
    </w:rPr>
  </w:style>
  <w:style w:type="character" w:customStyle="1" w:styleId="CommentSubjectChar">
    <w:name w:val="Comment Subject Char"/>
    <w:link w:val="CommentSubject"/>
    <w:uiPriority w:val="99"/>
    <w:semiHidden/>
    <w:rsid w:val="000169EA"/>
    <w:rPr>
      <w:rFonts w:ascii="Arial" w:eastAsia="MS Mincho" w:hAnsi="Arial"/>
      <w:b/>
      <w:bCs/>
      <w:lang w:val="en-US" w:eastAsia="en-US"/>
    </w:rPr>
  </w:style>
  <w:style w:type="paragraph" w:customStyle="1" w:styleId="Default">
    <w:name w:val="Default"/>
    <w:rsid w:val="000169EA"/>
    <w:pPr>
      <w:autoSpaceDE w:val="0"/>
      <w:autoSpaceDN w:val="0"/>
      <w:adjustRightInd w:val="0"/>
    </w:pPr>
    <w:rPr>
      <w:rFonts w:ascii="Gill Sans MT" w:eastAsia="Arial" w:hAnsi="Gill Sans MT" w:cs="Gill Sans MT"/>
      <w:color w:val="000000"/>
      <w:sz w:val="24"/>
      <w:szCs w:val="24"/>
      <w:lang w:eastAsia="zh-CN"/>
    </w:rPr>
  </w:style>
  <w:style w:type="paragraph" w:customStyle="1" w:styleId="ColorfulList-Accent11">
    <w:name w:val="Colorful List - Accent 11"/>
    <w:basedOn w:val="Normal"/>
    <w:uiPriority w:val="34"/>
    <w:rsid w:val="000169EA"/>
    <w:pPr>
      <w:ind w:left="720"/>
      <w:contextualSpacing/>
    </w:pPr>
  </w:style>
  <w:style w:type="paragraph" w:customStyle="1" w:styleId="NumberedParagraphs">
    <w:name w:val="Numbered Paragraphs"/>
    <w:basedOn w:val="Normal"/>
    <w:rsid w:val="000169EA"/>
    <w:pPr>
      <w:numPr>
        <w:numId w:val="8"/>
      </w:numPr>
      <w:spacing w:before="70" w:after="70" w:line="280" w:lineRule="atLeast"/>
    </w:pPr>
    <w:rPr>
      <w:rFonts w:ascii="Arial" w:eastAsia="Times New Roman" w:hAnsi="Arial"/>
      <w:sz w:val="20"/>
      <w:szCs w:val="20"/>
    </w:rPr>
  </w:style>
  <w:style w:type="paragraph" w:customStyle="1" w:styleId="NoSpacing1">
    <w:name w:val="No Spacing1"/>
    <w:uiPriority w:val="1"/>
    <w:rsid w:val="000169EA"/>
    <w:rPr>
      <w:sz w:val="22"/>
      <w:szCs w:val="22"/>
      <w:lang w:eastAsia="en-US"/>
    </w:rPr>
  </w:style>
  <w:style w:type="paragraph" w:styleId="TOC4">
    <w:name w:val="toc 4"/>
    <w:basedOn w:val="Normal"/>
    <w:next w:val="Normal"/>
    <w:autoRedefine/>
    <w:uiPriority w:val="39"/>
    <w:unhideWhenUsed/>
    <w:rsid w:val="00B41BCD"/>
    <w:pPr>
      <w:spacing w:after="100" w:line="259" w:lineRule="auto"/>
      <w:ind w:left="660"/>
    </w:pPr>
    <w:rPr>
      <w:rFonts w:eastAsia="DengXian"/>
      <w:lang w:val="en-US" w:eastAsia="zh-CN"/>
    </w:rPr>
  </w:style>
  <w:style w:type="paragraph" w:styleId="TOC5">
    <w:name w:val="toc 5"/>
    <w:basedOn w:val="Normal"/>
    <w:next w:val="Normal"/>
    <w:autoRedefine/>
    <w:uiPriority w:val="39"/>
    <w:unhideWhenUsed/>
    <w:rsid w:val="00B41BCD"/>
    <w:pPr>
      <w:spacing w:after="100" w:line="259" w:lineRule="auto"/>
      <w:ind w:left="880"/>
    </w:pPr>
    <w:rPr>
      <w:rFonts w:eastAsia="DengXian"/>
      <w:lang w:val="en-US" w:eastAsia="zh-CN"/>
    </w:rPr>
  </w:style>
  <w:style w:type="paragraph" w:styleId="TOC6">
    <w:name w:val="toc 6"/>
    <w:basedOn w:val="Normal"/>
    <w:next w:val="Normal"/>
    <w:autoRedefine/>
    <w:uiPriority w:val="39"/>
    <w:unhideWhenUsed/>
    <w:rsid w:val="00B41BCD"/>
    <w:pPr>
      <w:spacing w:after="100" w:line="259" w:lineRule="auto"/>
      <w:ind w:left="1100"/>
    </w:pPr>
    <w:rPr>
      <w:rFonts w:eastAsia="DengXian"/>
      <w:lang w:val="en-US" w:eastAsia="zh-CN"/>
    </w:rPr>
  </w:style>
  <w:style w:type="paragraph" w:styleId="TOC7">
    <w:name w:val="toc 7"/>
    <w:basedOn w:val="Normal"/>
    <w:next w:val="Normal"/>
    <w:autoRedefine/>
    <w:uiPriority w:val="39"/>
    <w:unhideWhenUsed/>
    <w:rsid w:val="00B41BCD"/>
    <w:pPr>
      <w:spacing w:after="100" w:line="259" w:lineRule="auto"/>
      <w:ind w:left="1320"/>
    </w:pPr>
    <w:rPr>
      <w:rFonts w:eastAsia="DengXian"/>
      <w:lang w:val="en-US" w:eastAsia="zh-CN"/>
    </w:rPr>
  </w:style>
  <w:style w:type="paragraph" w:styleId="TOC8">
    <w:name w:val="toc 8"/>
    <w:basedOn w:val="Normal"/>
    <w:next w:val="Normal"/>
    <w:autoRedefine/>
    <w:uiPriority w:val="39"/>
    <w:unhideWhenUsed/>
    <w:rsid w:val="00B41BCD"/>
    <w:pPr>
      <w:spacing w:after="100" w:line="259" w:lineRule="auto"/>
      <w:ind w:left="1540"/>
    </w:pPr>
    <w:rPr>
      <w:rFonts w:eastAsia="DengXian"/>
      <w:lang w:val="en-US" w:eastAsia="zh-CN"/>
    </w:rPr>
  </w:style>
  <w:style w:type="paragraph" w:styleId="TOC9">
    <w:name w:val="toc 9"/>
    <w:basedOn w:val="Normal"/>
    <w:next w:val="Normal"/>
    <w:autoRedefine/>
    <w:uiPriority w:val="39"/>
    <w:unhideWhenUsed/>
    <w:rsid w:val="00B41BCD"/>
    <w:pPr>
      <w:spacing w:after="100" w:line="259" w:lineRule="auto"/>
      <w:ind w:left="1760"/>
    </w:pPr>
    <w:rPr>
      <w:rFonts w:eastAsia="DengXian"/>
      <w:lang w:val="en-US" w:eastAsia="zh-CN"/>
    </w:rPr>
  </w:style>
  <w:style w:type="character" w:customStyle="1" w:styleId="Heading5Char">
    <w:name w:val="Heading 5 Char"/>
    <w:link w:val="Heading5"/>
    <w:uiPriority w:val="9"/>
    <w:semiHidden/>
    <w:rsid w:val="006764FA"/>
    <w:rPr>
      <w:rFonts w:ascii="Calibri" w:eastAsia="Times New Roman" w:hAnsi="Calibri" w:cs="Times New Roman"/>
      <w:b/>
      <w:bCs/>
      <w:i/>
      <w:iCs/>
      <w:sz w:val="26"/>
      <w:szCs w:val="26"/>
      <w:lang w:val="en-GB"/>
    </w:rPr>
  </w:style>
  <w:style w:type="paragraph" w:customStyle="1" w:styleId="DocID">
    <w:name w:val="DocID"/>
    <w:basedOn w:val="Footer"/>
    <w:next w:val="Footer"/>
    <w:uiPriority w:val="99"/>
    <w:rsid w:val="002B7496"/>
    <w:pPr>
      <w:tabs>
        <w:tab w:val="clear" w:pos="4513"/>
        <w:tab w:val="clear" w:pos="9026"/>
        <w:tab w:val="right" w:pos="9072"/>
      </w:tabs>
    </w:pPr>
    <w:rPr>
      <w:rFonts w:ascii="Arial" w:eastAsia="SimSun" w:hAnsi="Arial" w:cs="Simplified Arabic"/>
      <w:sz w:val="16"/>
      <w:szCs w:val="16"/>
      <w:lang w:eastAsia="zh-CN" w:bidi="he-IL"/>
    </w:rPr>
  </w:style>
  <w:style w:type="paragraph" w:styleId="Revision">
    <w:name w:val="Revision"/>
    <w:hidden/>
    <w:uiPriority w:val="99"/>
    <w:semiHidden/>
    <w:rsid w:val="00D165F9"/>
    <w:rPr>
      <w:sz w:val="22"/>
      <w:szCs w:val="22"/>
      <w:lang w:eastAsia="en-US"/>
    </w:rPr>
  </w:style>
  <w:style w:type="character" w:styleId="UnresolvedMention">
    <w:name w:val="Unresolved Mention"/>
    <w:uiPriority w:val="99"/>
    <w:semiHidden/>
    <w:unhideWhenUsed/>
    <w:rsid w:val="005862D1"/>
    <w:rPr>
      <w:color w:val="605E5C"/>
      <w:shd w:val="clear" w:color="auto" w:fill="E1DFDD"/>
    </w:rPr>
  </w:style>
  <w:style w:type="paragraph" w:customStyle="1" w:styleId="UHHeader1">
    <w:name w:val="UH Header 1"/>
    <w:basedOn w:val="Heading1"/>
    <w:link w:val="UHHeader1Char"/>
    <w:qFormat/>
    <w:rsid w:val="009F7FAD"/>
    <w:pPr>
      <w:spacing w:before="0"/>
    </w:pPr>
    <w:rPr>
      <w:rFonts w:eastAsia="MS Mincho"/>
    </w:rPr>
  </w:style>
  <w:style w:type="character" w:customStyle="1" w:styleId="UHHeader1Char">
    <w:name w:val="UH Header 1 Char"/>
    <w:link w:val="UHHeader1"/>
    <w:rsid w:val="009F7FAD"/>
    <w:rPr>
      <w:rFonts w:eastAsia="MS Mincho"/>
      <w:b/>
      <w:bCs/>
      <w:color w:val="527D55"/>
      <w:sz w:val="28"/>
      <w:szCs w:val="28"/>
    </w:rPr>
  </w:style>
  <w:style w:type="paragraph" w:customStyle="1" w:styleId="UHBullet">
    <w:name w:val="UH Bullet"/>
    <w:basedOn w:val="ListParagraph"/>
    <w:link w:val="UHBulletChar"/>
    <w:qFormat/>
    <w:rsid w:val="009F7FAD"/>
    <w:pPr>
      <w:numPr>
        <w:numId w:val="30"/>
      </w:numPr>
      <w:contextualSpacing w:val="0"/>
    </w:pPr>
  </w:style>
  <w:style w:type="character" w:customStyle="1" w:styleId="UHBulletChar">
    <w:name w:val="UH Bullet Char"/>
    <w:basedOn w:val="DefaultParagraphFont"/>
    <w:link w:val="UHBullet"/>
    <w:rsid w:val="009F7FAD"/>
    <w:rPr>
      <w:sz w:val="24"/>
      <w:szCs w:val="22"/>
    </w:rPr>
  </w:style>
  <w:style w:type="character" w:customStyle="1" w:styleId="Heading6Char">
    <w:name w:val="Heading 6 Char"/>
    <w:aliases w:val="UH Italic Char"/>
    <w:link w:val="Heading6"/>
    <w:uiPriority w:val="9"/>
    <w:rsid w:val="009F7FAD"/>
    <w:rPr>
      <w:rFonts w:eastAsia="MS Mincho" w:cstheme="majorBidi"/>
      <w:i/>
      <w:iCs/>
      <w:color w:val="365338"/>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17965">
      <w:bodyDiv w:val="1"/>
      <w:marLeft w:val="0"/>
      <w:marRight w:val="0"/>
      <w:marTop w:val="0"/>
      <w:marBottom w:val="0"/>
      <w:divBdr>
        <w:top w:val="none" w:sz="0" w:space="0" w:color="auto"/>
        <w:left w:val="none" w:sz="0" w:space="0" w:color="auto"/>
        <w:bottom w:val="none" w:sz="0" w:space="0" w:color="auto"/>
        <w:right w:val="none" w:sz="0" w:space="0" w:color="auto"/>
      </w:divBdr>
    </w:div>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441077948">
      <w:bodyDiv w:val="1"/>
      <w:marLeft w:val="0"/>
      <w:marRight w:val="0"/>
      <w:marTop w:val="0"/>
      <w:marBottom w:val="0"/>
      <w:divBdr>
        <w:top w:val="none" w:sz="0" w:space="0" w:color="auto"/>
        <w:left w:val="none" w:sz="0" w:space="0" w:color="auto"/>
        <w:bottom w:val="none" w:sz="0" w:space="0" w:color="auto"/>
        <w:right w:val="none" w:sz="0" w:space="0" w:color="auto"/>
      </w:divBdr>
    </w:div>
    <w:div w:id="732582684">
      <w:bodyDiv w:val="1"/>
      <w:marLeft w:val="0"/>
      <w:marRight w:val="0"/>
      <w:marTop w:val="0"/>
      <w:marBottom w:val="0"/>
      <w:divBdr>
        <w:top w:val="none" w:sz="0" w:space="0" w:color="auto"/>
        <w:left w:val="none" w:sz="0" w:space="0" w:color="auto"/>
        <w:bottom w:val="none" w:sz="0" w:space="0" w:color="auto"/>
        <w:right w:val="none" w:sz="0" w:space="0" w:color="auto"/>
      </w:divBdr>
    </w:div>
    <w:div w:id="767197141">
      <w:bodyDiv w:val="1"/>
      <w:marLeft w:val="0"/>
      <w:marRight w:val="0"/>
      <w:marTop w:val="0"/>
      <w:marBottom w:val="0"/>
      <w:divBdr>
        <w:top w:val="none" w:sz="0" w:space="0" w:color="auto"/>
        <w:left w:val="none" w:sz="0" w:space="0" w:color="auto"/>
        <w:bottom w:val="none" w:sz="0" w:space="0" w:color="auto"/>
        <w:right w:val="none" w:sz="0" w:space="0" w:color="auto"/>
      </w:divBdr>
    </w:div>
    <w:div w:id="1010794315">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 w:id="1642341423">
      <w:bodyDiv w:val="1"/>
      <w:marLeft w:val="0"/>
      <w:marRight w:val="0"/>
      <w:marTop w:val="0"/>
      <w:marBottom w:val="0"/>
      <w:divBdr>
        <w:top w:val="none" w:sz="0" w:space="0" w:color="auto"/>
        <w:left w:val="none" w:sz="0" w:space="0" w:color="auto"/>
        <w:bottom w:val="none" w:sz="0" w:space="0" w:color="auto"/>
        <w:right w:val="none" w:sz="0" w:space="0" w:color="auto"/>
      </w:divBdr>
    </w:div>
    <w:div w:id="203826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Upton Theme Colours">
      <a:dk1>
        <a:srgbClr val="527D55"/>
      </a:dk1>
      <a:lt1>
        <a:srgbClr val="FFFFFF"/>
      </a:lt1>
      <a:dk2>
        <a:srgbClr val="527D55"/>
      </a:dk2>
      <a:lt2>
        <a:srgbClr val="72A376"/>
      </a:lt2>
      <a:accent1>
        <a:srgbClr val="31521B"/>
      </a:accent1>
      <a:accent2>
        <a:srgbClr val="72A376"/>
      </a:accent2>
      <a:accent3>
        <a:srgbClr val="527D55"/>
      </a:accent3>
      <a:accent4>
        <a:srgbClr val="527D55"/>
      </a:accent4>
      <a:accent5>
        <a:srgbClr val="527D55"/>
      </a:accent5>
      <a:accent6>
        <a:srgbClr val="527D55"/>
      </a:accent6>
      <a:hlink>
        <a:srgbClr val="527D55"/>
      </a:hlink>
      <a:folHlink>
        <a:srgbClr val="72A37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D7DFDA-5A73-461B-81D7-FCC03F7A1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6</Pages>
  <Words>2909</Words>
  <Characters>16586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19457</CharactersWithSpaces>
  <SharedDoc>false</SharedDoc>
  <HLinks>
    <vt:vector size="1188" baseType="variant">
      <vt:variant>
        <vt:i4>5177346</vt:i4>
      </vt:variant>
      <vt:variant>
        <vt:i4>948</vt:i4>
      </vt:variant>
      <vt:variant>
        <vt:i4>0</vt:i4>
      </vt:variant>
      <vt:variant>
        <vt:i4>5</vt:i4>
      </vt:variant>
      <vt:variant>
        <vt:lpwstr>https://www.wirralsafeguarding.co.uk/7-minute-briefings/</vt:lpwstr>
      </vt:variant>
      <vt:variant>
        <vt:lpwstr/>
      </vt:variant>
      <vt:variant>
        <vt:i4>1507417</vt:i4>
      </vt:variant>
      <vt:variant>
        <vt:i4>945</vt:i4>
      </vt:variant>
      <vt:variant>
        <vt:i4>0</vt:i4>
      </vt:variant>
      <vt:variant>
        <vt:i4>5</vt:i4>
      </vt:variant>
      <vt:variant>
        <vt:lpwstr>https://www.gov.uk/government/publications/working-together-to-safeguard-children--2</vt:lpwstr>
      </vt:variant>
      <vt:variant>
        <vt:lpwstr/>
      </vt:variant>
      <vt:variant>
        <vt:i4>1835078</vt:i4>
      </vt:variant>
      <vt:variant>
        <vt:i4>942</vt:i4>
      </vt:variant>
      <vt:variant>
        <vt:i4>0</vt:i4>
      </vt:variant>
      <vt:variant>
        <vt:i4>5</vt:i4>
      </vt:variant>
      <vt:variant>
        <vt:lpwstr>https://www.wirralsafeguarding.co.uk/tools-for-professionals/</vt:lpwstr>
      </vt:variant>
      <vt:variant>
        <vt:lpwstr/>
      </vt:variant>
      <vt:variant>
        <vt:i4>7274596</vt:i4>
      </vt:variant>
      <vt:variant>
        <vt:i4>939</vt:i4>
      </vt:variant>
      <vt:variant>
        <vt:i4>0</vt:i4>
      </vt:variant>
      <vt:variant>
        <vt:i4>5</vt:i4>
      </vt:variant>
      <vt:variant>
        <vt:lpwstr>https://www.wirralsafeguarding.co.uk/procedures/10-2-multi-agency-escalation-procedure/</vt:lpwstr>
      </vt:variant>
      <vt:variant>
        <vt:lpwstr/>
      </vt:variant>
      <vt:variant>
        <vt:i4>5701657</vt:i4>
      </vt:variant>
      <vt:variant>
        <vt:i4>936</vt:i4>
      </vt:variant>
      <vt:variant>
        <vt:i4>0</vt:i4>
      </vt:variant>
      <vt:variant>
        <vt:i4>5</vt:i4>
      </vt:variant>
      <vt:variant>
        <vt:lpwstr>https://www.wirralsafeguarding.co.uk/professionals/supporting-families-enhancing-futures/</vt:lpwstr>
      </vt:variant>
      <vt:variant>
        <vt:lpwstr/>
      </vt:variant>
      <vt:variant>
        <vt:i4>720969</vt:i4>
      </vt:variant>
      <vt:variant>
        <vt:i4>933</vt:i4>
      </vt:variant>
      <vt:variant>
        <vt:i4>0</vt:i4>
      </vt:variant>
      <vt:variant>
        <vt:i4>5</vt:i4>
      </vt:variant>
      <vt:variant>
        <vt:lpwstr>https://wirralchildcare.proceduresonline.com/p_private_fost.html</vt:lpwstr>
      </vt:variant>
      <vt:variant>
        <vt:lpwstr/>
      </vt:variant>
      <vt:variant>
        <vt:i4>4194324</vt:i4>
      </vt:variant>
      <vt:variant>
        <vt:i4>930</vt:i4>
      </vt:variant>
      <vt:variant>
        <vt:i4>0</vt:i4>
      </vt:variant>
      <vt:variant>
        <vt:i4>5</vt:i4>
      </vt:variant>
      <vt:variant>
        <vt:lpwstr>https://www.wirralsafeguarding.co.uk/child-exploitation/</vt:lpwstr>
      </vt:variant>
      <vt:variant>
        <vt:lpwstr/>
      </vt:variant>
      <vt:variant>
        <vt:i4>7929888</vt:i4>
      </vt:variant>
      <vt:variant>
        <vt:i4>927</vt:i4>
      </vt:variant>
      <vt:variant>
        <vt:i4>0</vt:i4>
      </vt:variant>
      <vt:variant>
        <vt:i4>5</vt:i4>
      </vt:variant>
      <vt:variant>
        <vt:lpwstr>https://www.wirralsafeguarding.co.uk/engaging-with-resistant-families/</vt:lpwstr>
      </vt:variant>
      <vt:variant>
        <vt:lpwstr/>
      </vt:variant>
      <vt:variant>
        <vt:i4>2621489</vt:i4>
      </vt:variant>
      <vt:variant>
        <vt:i4>924</vt:i4>
      </vt:variant>
      <vt:variant>
        <vt:i4>0</vt:i4>
      </vt:variant>
      <vt:variant>
        <vt:i4>5</vt:i4>
      </vt:variant>
      <vt:variant>
        <vt:lpwstr>https://www.wirralsafeguarding.co.uk/professionals/what-is-domestic-abuse/</vt:lpwstr>
      </vt:variant>
      <vt:variant>
        <vt:lpwstr/>
      </vt:variant>
      <vt:variant>
        <vt:i4>7864431</vt:i4>
      </vt:variant>
      <vt:variant>
        <vt:i4>921</vt:i4>
      </vt:variant>
      <vt:variant>
        <vt:i4>0</vt:i4>
      </vt:variant>
      <vt:variant>
        <vt:i4>5</vt:i4>
      </vt:variant>
      <vt:variant>
        <vt:lpwstr>https://www.wirralsafeguarding.co.uk/professionals/neglect/</vt:lpwstr>
      </vt:variant>
      <vt:variant>
        <vt:lpwstr/>
      </vt:variant>
      <vt:variant>
        <vt:i4>5898244</vt:i4>
      </vt:variant>
      <vt:variant>
        <vt:i4>918</vt:i4>
      </vt:variant>
      <vt:variant>
        <vt:i4>0</vt:i4>
      </vt:variant>
      <vt:variant>
        <vt:i4>5</vt:i4>
      </vt:variant>
      <vt:variant>
        <vt:lpwstr>https://www.wirralsafeguarding.co.uk/procedures/5-8-multi-agency-standards-child-protection/</vt:lpwstr>
      </vt:variant>
      <vt:variant>
        <vt:lpwstr/>
      </vt:variant>
      <vt:variant>
        <vt:i4>1245187</vt:i4>
      </vt:variant>
      <vt:variant>
        <vt:i4>915</vt:i4>
      </vt:variant>
      <vt:variant>
        <vt:i4>0</vt:i4>
      </vt:variant>
      <vt:variant>
        <vt:i4>5</vt:i4>
      </vt:variant>
      <vt:variant>
        <vt:lpwstr>https://www.wirralsafeguarding.co.uk/wp-content/uploads/2019/03/WSCB-Multi-agency-Standards-for-Child-in-Need.pdf</vt:lpwstr>
      </vt:variant>
      <vt:variant>
        <vt:lpwstr/>
      </vt:variant>
      <vt:variant>
        <vt:i4>7143528</vt:i4>
      </vt:variant>
      <vt:variant>
        <vt:i4>912</vt:i4>
      </vt:variant>
      <vt:variant>
        <vt:i4>0</vt:i4>
      </vt:variant>
      <vt:variant>
        <vt:i4>5</vt:i4>
      </vt:variant>
      <vt:variant>
        <vt:lpwstr>https://www.wirralsafeguarding.co.uk/professionals/what-is-early-help/</vt:lpwstr>
      </vt:variant>
      <vt:variant>
        <vt:lpwstr/>
      </vt:variant>
      <vt:variant>
        <vt:i4>2293857</vt:i4>
      </vt:variant>
      <vt:variant>
        <vt:i4>909</vt:i4>
      </vt:variant>
      <vt:variant>
        <vt:i4>0</vt:i4>
      </vt:variant>
      <vt:variant>
        <vt:i4>5</vt:i4>
      </vt:variant>
      <vt:variant>
        <vt:lpwstr>https://www.wirralsafeguarding.co.uk/procedures/1-4-step-step-process/</vt:lpwstr>
      </vt:variant>
      <vt:variant>
        <vt:lpwstr/>
      </vt:variant>
      <vt:variant>
        <vt:i4>983123</vt:i4>
      </vt:variant>
      <vt:variant>
        <vt:i4>906</vt:i4>
      </vt:variant>
      <vt:variant>
        <vt:i4>0</vt:i4>
      </vt:variant>
      <vt:variant>
        <vt:i4>5</vt:i4>
      </vt:variant>
      <vt:variant>
        <vt:lpwstr>https://www.wirralsafeguarding.co.uk/procedures/1-3-information-sharing-confidentiality/</vt:lpwstr>
      </vt:variant>
      <vt:variant>
        <vt:lpwstr/>
      </vt:variant>
      <vt:variant>
        <vt:i4>3014781</vt:i4>
      </vt:variant>
      <vt:variant>
        <vt:i4>903</vt:i4>
      </vt:variant>
      <vt:variant>
        <vt:i4>0</vt:i4>
      </vt:variant>
      <vt:variant>
        <vt:i4>5</vt:i4>
      </vt:variant>
      <vt:variant>
        <vt:lpwstr>https://www.wirralsafeguarding.co.uk/procedures/5-1-contacts-referrals/</vt:lpwstr>
      </vt:variant>
      <vt:variant>
        <vt:lpwstr/>
      </vt:variant>
      <vt:variant>
        <vt:i4>4849739</vt:i4>
      </vt:variant>
      <vt:variant>
        <vt:i4>900</vt:i4>
      </vt:variant>
      <vt:variant>
        <vt:i4>0</vt:i4>
      </vt:variant>
      <vt:variant>
        <vt:i4>5</vt:i4>
      </vt:variant>
      <vt:variant>
        <vt:lpwstr>https://www.wirralsafeguarding.co.uk/public/concerned-about-a-child/</vt:lpwstr>
      </vt:variant>
      <vt:variant>
        <vt:lpwstr/>
      </vt:variant>
      <vt:variant>
        <vt:i4>5308498</vt:i4>
      </vt:variant>
      <vt:variant>
        <vt:i4>897</vt:i4>
      </vt:variant>
      <vt:variant>
        <vt:i4>0</vt:i4>
      </vt:variant>
      <vt:variant>
        <vt:i4>5</vt:i4>
      </vt:variant>
      <vt:variant>
        <vt:lpwstr>https://www.wirralsafeguarding.co.uk/procedures/</vt:lpwstr>
      </vt:variant>
      <vt:variant>
        <vt:lpwstr/>
      </vt:variant>
      <vt:variant>
        <vt:i4>4980740</vt:i4>
      </vt:variant>
      <vt:variant>
        <vt:i4>894</vt:i4>
      </vt:variant>
      <vt:variant>
        <vt:i4>0</vt:i4>
      </vt:variant>
      <vt:variant>
        <vt:i4>5</vt:i4>
      </vt:variant>
      <vt:variant>
        <vt:lpwstr>https://www.wirralsafeguarding.co.uk/multi-agency-thresholds/</vt:lpwstr>
      </vt:variant>
      <vt:variant>
        <vt:lpwstr/>
      </vt:variant>
      <vt:variant>
        <vt:i4>6750247</vt:i4>
      </vt:variant>
      <vt:variant>
        <vt:i4>891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888</vt:i4>
      </vt:variant>
      <vt:variant>
        <vt:i4>0</vt:i4>
      </vt:variant>
      <vt:variant>
        <vt:i4>5</vt:i4>
      </vt:variant>
      <vt:variant>
        <vt:lpwstr>http://educateagainsthate.com/parents/what-are-the-warning-signs/</vt:lpwstr>
      </vt:variant>
      <vt:variant>
        <vt:lpwstr/>
      </vt:variant>
      <vt:variant>
        <vt:i4>1835115</vt:i4>
      </vt:variant>
      <vt:variant>
        <vt:i4>885</vt:i4>
      </vt:variant>
      <vt:variant>
        <vt:i4>0</vt:i4>
      </vt:variant>
      <vt:variant>
        <vt:i4>5</vt:i4>
      </vt:variant>
      <vt:variant>
        <vt:lpwstr>mailto:fmu@fco.gov.uk</vt:lpwstr>
      </vt:variant>
      <vt:variant>
        <vt:lpwstr/>
      </vt:variant>
      <vt:variant>
        <vt:i4>1966161</vt:i4>
      </vt:variant>
      <vt:variant>
        <vt:i4>882</vt:i4>
      </vt:variant>
      <vt:variant>
        <vt:i4>0</vt:i4>
      </vt:variant>
      <vt:variant>
        <vt:i4>5</vt:i4>
      </vt:variant>
      <vt:variant>
        <vt:lpwstr>https://helpwithchildarrangements.service.justice.gov.uk/</vt:lpwstr>
      </vt:variant>
      <vt:variant>
        <vt:lpwstr/>
      </vt:variant>
      <vt:variant>
        <vt:i4>3342386</vt:i4>
      </vt:variant>
      <vt:variant>
        <vt:i4>879</vt:i4>
      </vt:variant>
      <vt:variant>
        <vt:i4>0</vt:i4>
      </vt:variant>
      <vt:variant>
        <vt:i4>5</vt:i4>
      </vt:variant>
      <vt:variant>
        <vt:lpwstr>https://www.gov.uk/government/publications/young-witness-booklet-for-12-to-17-year-olds</vt:lpwstr>
      </vt:variant>
      <vt:variant>
        <vt:lpwstr/>
      </vt:variant>
      <vt:variant>
        <vt:i4>3604597</vt:i4>
      </vt:variant>
      <vt:variant>
        <vt:i4>876</vt:i4>
      </vt:variant>
      <vt:variant>
        <vt:i4>0</vt:i4>
      </vt:variant>
      <vt:variant>
        <vt:i4>5</vt:i4>
      </vt:variant>
      <vt:variant>
        <vt:lpwstr>https://www.gov.uk/government/publications/young-witness-booklet-for-5-to-11-year-olds</vt:lpwstr>
      </vt:variant>
      <vt:variant>
        <vt:lpwstr/>
      </vt:variant>
      <vt:variant>
        <vt:i4>5963871</vt:i4>
      </vt:variant>
      <vt:variant>
        <vt:i4>873</vt:i4>
      </vt:variant>
      <vt:variant>
        <vt:i4>0</vt:i4>
      </vt:variant>
      <vt:variant>
        <vt:i4>5</vt:i4>
      </vt:variant>
      <vt:variant>
        <vt:lpwstr>https://www.nicco.org.uk/</vt:lpwstr>
      </vt:variant>
      <vt:variant>
        <vt:lpwstr/>
      </vt:variant>
      <vt:variant>
        <vt:i4>65542</vt:i4>
      </vt:variant>
      <vt:variant>
        <vt:i4>870</vt:i4>
      </vt:variant>
      <vt:variant>
        <vt:i4>0</vt:i4>
      </vt:variant>
      <vt:variant>
        <vt:i4>5</vt:i4>
      </vt:variant>
      <vt:variant>
        <vt:lpwstr>https://www.wirral.gov.uk/housing/housing-information-and-advice/housing-advice/preventing-and-dealing-homelessness/duty</vt:lpwstr>
      </vt:variant>
      <vt:variant>
        <vt:lpwstr/>
      </vt:variant>
      <vt:variant>
        <vt:i4>65542</vt:i4>
      </vt:variant>
      <vt:variant>
        <vt:i4>867</vt:i4>
      </vt:variant>
      <vt:variant>
        <vt:i4>0</vt:i4>
      </vt:variant>
      <vt:variant>
        <vt:i4>5</vt:i4>
      </vt:variant>
      <vt:variant>
        <vt:lpwstr>https://www.wirral.gov.uk/housing/housing-information-and-advice/housing-advice/preventing-and-dealing-homelessness/duty</vt:lpwstr>
      </vt:variant>
      <vt:variant>
        <vt:lpwstr/>
      </vt:variant>
      <vt:variant>
        <vt:i4>720969</vt:i4>
      </vt:variant>
      <vt:variant>
        <vt:i4>864</vt:i4>
      </vt:variant>
      <vt:variant>
        <vt:i4>0</vt:i4>
      </vt:variant>
      <vt:variant>
        <vt:i4>5</vt:i4>
      </vt:variant>
      <vt:variant>
        <vt:lpwstr>https://wirralchildcare.proceduresonline.com/p_private_fost.html</vt:lpwstr>
      </vt:variant>
      <vt:variant>
        <vt:lpwstr/>
      </vt:variant>
      <vt:variant>
        <vt:i4>4587613</vt:i4>
      </vt:variant>
      <vt:variant>
        <vt:i4>861</vt:i4>
      </vt:variant>
      <vt:variant>
        <vt:i4>0</vt:i4>
      </vt:variant>
      <vt:variant>
        <vt:i4>5</vt:i4>
      </vt:variant>
      <vt:variant>
        <vt:lpwstr>https://www.gov.uk/government/publications/teaching-online-safety-in-schools</vt:lpwstr>
      </vt:variant>
      <vt:variant>
        <vt:lpwstr/>
      </vt:variant>
      <vt:variant>
        <vt:i4>458772</vt:i4>
      </vt:variant>
      <vt:variant>
        <vt:i4>858</vt:i4>
      </vt:variant>
      <vt:variant>
        <vt:i4>0</vt:i4>
      </vt:variant>
      <vt:variant>
        <vt:i4>5</vt:i4>
      </vt:variant>
      <vt:variant>
        <vt:lpwstr>https://www.catch-22.org.uk/</vt:lpwstr>
      </vt:variant>
      <vt:variant>
        <vt:lpwstr/>
      </vt:variant>
      <vt:variant>
        <vt:i4>4194324</vt:i4>
      </vt:variant>
      <vt:variant>
        <vt:i4>855</vt:i4>
      </vt:variant>
      <vt:variant>
        <vt:i4>0</vt:i4>
      </vt:variant>
      <vt:variant>
        <vt:i4>5</vt:i4>
      </vt:variant>
      <vt:variant>
        <vt:lpwstr>https://www.wirralsafeguarding.co.uk/child-exploitation/</vt:lpwstr>
      </vt:variant>
      <vt:variant>
        <vt:lpwstr/>
      </vt:variant>
      <vt:variant>
        <vt:i4>3407935</vt:i4>
      </vt:variant>
      <vt:variant>
        <vt:i4>852</vt:i4>
      </vt:variant>
      <vt:variant>
        <vt:i4>0</vt:i4>
      </vt:variant>
      <vt:variant>
        <vt:i4>5</vt:i4>
      </vt:variant>
      <vt:variant>
        <vt:lpwstr>https://www.gov.uk/government/publications/children-act-1989-private-fostering</vt:lpwstr>
      </vt:variant>
      <vt:variant>
        <vt:lpwstr/>
      </vt:variant>
      <vt:variant>
        <vt:i4>5308444</vt:i4>
      </vt:variant>
      <vt:variant>
        <vt:i4>849</vt:i4>
      </vt:variant>
      <vt:variant>
        <vt:i4>0</vt:i4>
      </vt:variant>
      <vt:variant>
        <vt:i4>5</vt:i4>
      </vt:variant>
      <vt:variant>
        <vt:lpwstr>http://www.legislation.gov.uk/uksi/2009/37/contents/made</vt:lpwstr>
      </vt:variant>
      <vt:variant>
        <vt:lpwstr/>
      </vt:variant>
      <vt:variant>
        <vt:i4>2424929</vt:i4>
      </vt:variant>
      <vt:variant>
        <vt:i4>846</vt:i4>
      </vt:variant>
      <vt:variant>
        <vt:i4>0</vt:i4>
      </vt:variant>
      <vt:variant>
        <vt:i4>5</vt:i4>
      </vt:variant>
      <vt:variant>
        <vt:lpwstr>https://www.gov.uk/guidance/making-barring-referrals-to-the-dbs</vt:lpwstr>
      </vt:variant>
      <vt:variant>
        <vt:lpwstr>relevant-conduct-in-relation-to-children</vt:lpwstr>
      </vt:variant>
      <vt:variant>
        <vt:i4>852032</vt:i4>
      </vt:variant>
      <vt:variant>
        <vt:i4>843</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7405667</vt:i4>
      </vt:variant>
      <vt:variant>
        <vt:i4>840</vt:i4>
      </vt:variant>
      <vt:variant>
        <vt:i4>0</vt:i4>
      </vt:variant>
      <vt:variant>
        <vt:i4>5</vt:i4>
      </vt:variant>
      <vt:variant>
        <vt:lpwstr>https://assets.publishing.service.gov.uk/government/uploads/system/uploads/attachment_data/file/647389/Overview_of_Sexting_Guidance.pdf</vt:lpwstr>
      </vt:variant>
      <vt:variant>
        <vt:lpwstr/>
      </vt:variant>
      <vt:variant>
        <vt:i4>6750254</vt:i4>
      </vt:variant>
      <vt:variant>
        <vt:i4>837</vt:i4>
      </vt:variant>
      <vt:variant>
        <vt:i4>0</vt:i4>
      </vt:variant>
      <vt:variant>
        <vt:i4>5</vt:i4>
      </vt:variant>
      <vt:variant>
        <vt:lpwstr>https://www.nspcc.org.uk/preventing-abuse/keeping-children-safe/healthy-sexual-behaviour-children-young-people/</vt:lpwstr>
      </vt:variant>
      <vt:variant>
        <vt:lpwstr/>
      </vt:variant>
      <vt:variant>
        <vt:i4>917526</vt:i4>
      </vt:variant>
      <vt:variant>
        <vt:i4>834</vt:i4>
      </vt:variant>
      <vt:variant>
        <vt:i4>0</vt:i4>
      </vt:variant>
      <vt:variant>
        <vt:i4>5</vt:i4>
      </vt:variant>
      <vt:variant>
        <vt:lpwstr>https://www.gov.uk/government/publications/sexual-violence-and-sexual-harassment-between-children-in-schools-and-colleges</vt:lpwstr>
      </vt:variant>
      <vt:variant>
        <vt:lpwstr/>
      </vt:variant>
      <vt:variant>
        <vt:i4>3407958</vt:i4>
      </vt:variant>
      <vt:variant>
        <vt:i4>831</vt:i4>
      </vt:variant>
      <vt:variant>
        <vt:i4>0</vt:i4>
      </vt:variant>
      <vt:variant>
        <vt:i4>5</vt:i4>
      </vt:variant>
      <vt:variant>
        <vt:lpwstr>mailto:safeguardingunit@wirral.gov.uk</vt:lpwstr>
      </vt:variant>
      <vt:variant>
        <vt:lpwstr/>
      </vt:variant>
      <vt:variant>
        <vt:i4>1048615</vt:i4>
      </vt:variant>
      <vt:variant>
        <vt:i4>828</vt:i4>
      </vt:variant>
      <vt:variant>
        <vt:i4>0</vt:i4>
      </vt:variant>
      <vt:variant>
        <vt:i4>5</vt:i4>
      </vt:variant>
      <vt:variant>
        <vt:lpwstr>mailto:counter.extremism@education.gov.uk</vt:lpwstr>
      </vt:variant>
      <vt:variant>
        <vt:lpwstr/>
      </vt:variant>
      <vt:variant>
        <vt:i4>3342461</vt:i4>
      </vt:variant>
      <vt:variant>
        <vt:i4>825</vt:i4>
      </vt:variant>
      <vt:variant>
        <vt:i4>0</vt:i4>
      </vt:variant>
      <vt:variant>
        <vt:i4>5</vt:i4>
      </vt:variant>
      <vt:variant>
        <vt:lpwstr>https://www.gov.uk/government/publications/channel-guidance</vt:lpwstr>
      </vt:variant>
      <vt:variant>
        <vt:lpwstr/>
      </vt:variant>
      <vt:variant>
        <vt:i4>131075</vt:i4>
      </vt:variant>
      <vt:variant>
        <vt:i4>822</vt:i4>
      </vt:variant>
      <vt:variant>
        <vt:i4>0</vt:i4>
      </vt:variant>
      <vt:variant>
        <vt:i4>5</vt:i4>
      </vt:variant>
      <vt:variant>
        <vt:lpwstr>https://www.wirralsafeguarding.co.uk/wp-content/uploads/2017/10/10.2-WSCB-Multi-agency-Escalation-Procedure-1.pdf</vt:lpwstr>
      </vt:variant>
      <vt:variant>
        <vt:lpwstr/>
      </vt:variant>
      <vt:variant>
        <vt:i4>7405668</vt:i4>
      </vt:variant>
      <vt:variant>
        <vt:i4>819</vt:i4>
      </vt:variant>
      <vt:variant>
        <vt:i4>0</vt:i4>
      </vt:variant>
      <vt:variant>
        <vt:i4>5</vt:i4>
      </vt:variant>
      <vt:variant>
        <vt:lpwstr>https://www.wirralsafeguarding.co.uk/wp-content/uploads/2019/09/Early-Help-Request-for-Services-form-1.docx</vt:lpwstr>
      </vt:variant>
      <vt:variant>
        <vt:lpwstr/>
      </vt:variant>
      <vt:variant>
        <vt:i4>5046289</vt:i4>
      </vt:variant>
      <vt:variant>
        <vt:i4>816</vt:i4>
      </vt:variant>
      <vt:variant>
        <vt:i4>0</vt:i4>
      </vt:variant>
      <vt:variant>
        <vt:i4>5</vt:i4>
      </vt:variant>
      <vt:variant>
        <vt:lpwstr>https://www.wirralsafeguarding.co.uk/wp-content/uploads/2019/09/EHAT.docx</vt:lpwstr>
      </vt:variant>
      <vt:variant>
        <vt:lpwstr/>
      </vt:variant>
      <vt:variant>
        <vt:i4>6881330</vt:i4>
      </vt:variant>
      <vt:variant>
        <vt:i4>813</vt:i4>
      </vt:variant>
      <vt:variant>
        <vt:i4>0</vt:i4>
      </vt:variant>
      <vt:variant>
        <vt:i4>5</vt:i4>
      </vt:variant>
      <vt:variant>
        <vt:lpwstr>https://campaignresources.phe.gov.uk/schools/topics/rise-above/overview</vt:lpwstr>
      </vt:variant>
      <vt:variant>
        <vt:lpwstr/>
      </vt:variant>
      <vt:variant>
        <vt:i4>8126562</vt:i4>
      </vt:variant>
      <vt:variant>
        <vt:i4>810</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807</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804</vt:i4>
      </vt:variant>
      <vt:variant>
        <vt:i4>0</vt:i4>
      </vt:variant>
      <vt:variant>
        <vt:i4>5</vt:i4>
      </vt:variant>
      <vt:variant>
        <vt:lpwstr>https://www.gov.uk/government/publications/promoting-children-and-young-peoples-emotional-health-and-wellbeing</vt:lpwstr>
      </vt:variant>
      <vt:variant>
        <vt:lpwstr/>
      </vt:variant>
      <vt:variant>
        <vt:i4>8126562</vt:i4>
      </vt:variant>
      <vt:variant>
        <vt:i4>801</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798</vt:i4>
      </vt:variant>
      <vt:variant>
        <vt:i4>0</vt:i4>
      </vt:variant>
      <vt:variant>
        <vt:i4>5</vt:i4>
      </vt:variant>
      <vt:variant>
        <vt:lpwstr>https://www.gov.uk/government/publications/mental-health-and-behaviour-in-schools--2</vt:lpwstr>
      </vt:variant>
      <vt:variant>
        <vt:lpwstr/>
      </vt:variant>
      <vt:variant>
        <vt:i4>5111891</vt:i4>
      </vt:variant>
      <vt:variant>
        <vt:i4>795</vt:i4>
      </vt:variant>
      <vt:variant>
        <vt:i4>0</vt:i4>
      </vt:variant>
      <vt:variant>
        <vt:i4>5</vt:i4>
      </vt:variant>
      <vt:variant>
        <vt:lpwstr>https://www.gov.uk/government/publications/mental-health-and-behaviour-in-schools--2</vt:lpwstr>
      </vt:variant>
      <vt:variant>
        <vt:lpwstr/>
      </vt:variant>
      <vt:variant>
        <vt:i4>2818052</vt:i4>
      </vt:variant>
      <vt:variant>
        <vt:i4>792</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789</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786</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2818052</vt:i4>
      </vt:variant>
      <vt:variant>
        <vt:i4>783</vt:i4>
      </vt:variant>
      <vt:variant>
        <vt:i4>0</vt:i4>
      </vt:variant>
      <vt:variant>
        <vt:i4>5</vt:i4>
      </vt:variant>
      <vt:variant>
        <vt:lpwstr>https://assets.publishing.service.gov.uk/government/uploads/system/uploads/attachment_data/file/623895/Preventing_and_tackling_bullying_advice.pdf</vt:lpwstr>
      </vt:variant>
      <vt:variant>
        <vt:lpwstr/>
      </vt:variant>
      <vt:variant>
        <vt:i4>196711</vt:i4>
      </vt:variant>
      <vt:variant>
        <vt:i4>780</vt:i4>
      </vt:variant>
      <vt:variant>
        <vt:i4>0</vt:i4>
      </vt:variant>
      <vt:variant>
        <vt:i4>5</vt:i4>
      </vt:variant>
      <vt:variant>
        <vt:lpwstr>http://trixresources.proceduresonline.com/nat_key/keywords/prohibited_steps_order.html</vt:lpwstr>
      </vt:variant>
      <vt:variant>
        <vt:lpwstr/>
      </vt:variant>
      <vt:variant>
        <vt:i4>1966177</vt:i4>
      </vt:variant>
      <vt:variant>
        <vt:i4>777</vt:i4>
      </vt:variant>
      <vt:variant>
        <vt:i4>0</vt:i4>
      </vt:variant>
      <vt:variant>
        <vt:i4>5</vt:i4>
      </vt:variant>
      <vt:variant>
        <vt:lpwstr>http://trixresources.proceduresonline.com/nat_key/keywords/emerge_prot_order.html</vt:lpwstr>
      </vt:variant>
      <vt:variant>
        <vt:lpwstr/>
      </vt:variant>
      <vt:variant>
        <vt:i4>8323082</vt:i4>
      </vt:variant>
      <vt:variant>
        <vt:i4>774</vt:i4>
      </vt:variant>
      <vt:variant>
        <vt:i4>0</vt:i4>
      </vt:variant>
      <vt:variant>
        <vt:i4>5</vt:i4>
      </vt:variant>
      <vt:variant>
        <vt:lpwstr>http://trixresources.proceduresonline.com/nat_key/keywords/sec_47_enq.html</vt:lpwstr>
      </vt:variant>
      <vt:variant>
        <vt:lpwstr/>
      </vt:variant>
      <vt:variant>
        <vt:i4>917589</vt:i4>
      </vt:variant>
      <vt:variant>
        <vt:i4>771</vt:i4>
      </vt:variant>
      <vt:variant>
        <vt:i4>0</vt:i4>
      </vt:variant>
      <vt:variant>
        <vt:i4>5</vt:i4>
      </vt:variant>
      <vt:variant>
        <vt:lpwstr>http://trixresources.proceduresonline.com/nat_key/keywords/medical_assessment.html</vt:lpwstr>
      </vt:variant>
      <vt:variant>
        <vt:lpwstr/>
      </vt:variant>
      <vt:variant>
        <vt:i4>5767196</vt:i4>
      </vt:variant>
      <vt:variant>
        <vt:i4>768</vt:i4>
      </vt:variant>
      <vt:variant>
        <vt:i4>0</vt:i4>
      </vt:variant>
      <vt:variant>
        <vt:i4>5</vt:i4>
      </vt:variant>
      <vt:variant>
        <vt:lpwstr>http://trixresources.proceduresonline.com/nat_key/keywords/strategy_meeting.html</vt:lpwstr>
      </vt:variant>
      <vt:variant>
        <vt:lpwstr/>
      </vt:variant>
      <vt:variant>
        <vt:i4>1966103</vt:i4>
      </vt:variant>
      <vt:variant>
        <vt:i4>765</vt:i4>
      </vt:variant>
      <vt:variant>
        <vt:i4>0</vt:i4>
      </vt:variant>
      <vt:variant>
        <vt:i4>5</vt:i4>
      </vt:variant>
      <vt:variant>
        <vt:lpwstr>https://www.wirral.gov.uk/health-and-social-care/childrens-social-care/report-child-risk</vt:lpwstr>
      </vt:variant>
      <vt:variant>
        <vt:lpwstr/>
      </vt:variant>
      <vt:variant>
        <vt:i4>852049</vt:i4>
      </vt:variant>
      <vt:variant>
        <vt:i4>762</vt:i4>
      </vt:variant>
      <vt:variant>
        <vt:i4>0</vt:i4>
      </vt:variant>
      <vt:variant>
        <vt:i4>5</vt:i4>
      </vt:variant>
      <vt:variant>
        <vt:lpwstr>https://www.gov.uk/guidance/safeguarding-and-remote-education-during-coronavirus-covid-19</vt:lpwstr>
      </vt:variant>
      <vt:variant>
        <vt:lpwstr/>
      </vt:variant>
      <vt:variant>
        <vt:i4>4194394</vt:i4>
      </vt:variant>
      <vt:variant>
        <vt:i4>759</vt:i4>
      </vt:variant>
      <vt:variant>
        <vt:i4>0</vt:i4>
      </vt:variant>
      <vt:variant>
        <vt:i4>5</vt:i4>
      </vt:variant>
      <vt:variant>
        <vt:lpwstr>https://www.gov.uk/government/publications/safeguarding-practitioners-information-sharing-advice</vt:lpwstr>
      </vt:variant>
      <vt:variant>
        <vt:lpwstr/>
      </vt:variant>
      <vt:variant>
        <vt:i4>24</vt:i4>
      </vt:variant>
      <vt:variant>
        <vt:i4>756</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753</vt:i4>
      </vt:variant>
      <vt:variant>
        <vt:i4>0</vt:i4>
      </vt:variant>
      <vt:variant>
        <vt:i4>5</vt:i4>
      </vt:variant>
      <vt:variant>
        <vt:lpwstr>https://www.gov.uk/government/publications/keeping-children-safe-in-education--2</vt:lpwstr>
      </vt:variant>
      <vt:variant>
        <vt:lpwstr/>
      </vt:variant>
      <vt:variant>
        <vt:i4>1835019</vt:i4>
      </vt:variant>
      <vt:variant>
        <vt:i4>750</vt:i4>
      </vt:variant>
      <vt:variant>
        <vt:i4>0</vt:i4>
      </vt:variant>
      <vt:variant>
        <vt:i4>5</vt:i4>
      </vt:variant>
      <vt:variant>
        <vt:lpwstr>https://www.gov.uk/government/publications/prevent-duty-guidance</vt:lpwstr>
      </vt:variant>
      <vt:variant>
        <vt:lpwstr/>
      </vt:variant>
      <vt:variant>
        <vt:i4>6422637</vt:i4>
      </vt:variant>
      <vt:variant>
        <vt:i4>747</vt:i4>
      </vt:variant>
      <vt:variant>
        <vt:i4>0</vt:i4>
      </vt:variant>
      <vt:variant>
        <vt:i4>5</vt:i4>
      </vt:variant>
      <vt:variant>
        <vt:lpwstr>http://www.legislation.gov.uk/ukpga/2006/47/schedule/4</vt:lpwstr>
      </vt:variant>
      <vt:variant>
        <vt:lpwstr/>
      </vt:variant>
      <vt:variant>
        <vt:i4>6619234</vt:i4>
      </vt:variant>
      <vt:variant>
        <vt:i4>744</vt:i4>
      </vt:variant>
      <vt:variant>
        <vt:i4>0</vt:i4>
      </vt:variant>
      <vt:variant>
        <vt:i4>5</vt:i4>
      </vt:variant>
      <vt:variant>
        <vt:lpwstr>http://www.legislation.gov.uk/ukpga/1974/53</vt:lpwstr>
      </vt:variant>
      <vt:variant>
        <vt:lpwstr/>
      </vt:variant>
      <vt:variant>
        <vt:i4>7340080</vt:i4>
      </vt:variant>
      <vt:variant>
        <vt:i4>741</vt:i4>
      </vt:variant>
      <vt:variant>
        <vt:i4>0</vt:i4>
      </vt:variant>
      <vt:variant>
        <vt:i4>5</vt:i4>
      </vt:variant>
      <vt:variant>
        <vt:lpwstr>https://www.gov.uk/government/publications/multi-agency-statutory-guidance-on-female-genital-mutilation</vt:lpwstr>
      </vt:variant>
      <vt:variant>
        <vt:lpwstr/>
      </vt:variant>
      <vt:variant>
        <vt:i4>1376329</vt:i4>
      </vt:variant>
      <vt:variant>
        <vt:i4>738</vt:i4>
      </vt:variant>
      <vt:variant>
        <vt:i4>0</vt:i4>
      </vt:variant>
      <vt:variant>
        <vt:i4>5</vt:i4>
      </vt:variant>
      <vt:variant>
        <vt:lpwstr>http://www.legislation.gov.uk/ukpga/2015/9/part/5/crossheading/female-genital-mutilation</vt:lpwstr>
      </vt:variant>
      <vt:variant>
        <vt:lpwstr/>
      </vt:variant>
      <vt:variant>
        <vt:i4>4390987</vt:i4>
      </vt:variant>
      <vt:variant>
        <vt:i4>735</vt:i4>
      </vt:variant>
      <vt:variant>
        <vt:i4>0</vt:i4>
      </vt:variant>
      <vt:variant>
        <vt:i4>5</vt:i4>
      </vt:variant>
      <vt:variant>
        <vt:lpwstr>http://www.legislation.gov.uk/ukpga/2004/31/contents</vt:lpwstr>
      </vt:variant>
      <vt:variant>
        <vt:lpwstr/>
      </vt:variant>
      <vt:variant>
        <vt:i4>6881389</vt:i4>
      </vt:variant>
      <vt:variant>
        <vt:i4>732</vt:i4>
      </vt:variant>
      <vt:variant>
        <vt:i4>0</vt:i4>
      </vt:variant>
      <vt:variant>
        <vt:i4>5</vt:i4>
      </vt:variant>
      <vt:variant>
        <vt:lpwstr>http://www.legislation.gov.uk/ukpga/1989/41</vt:lpwstr>
      </vt:variant>
      <vt:variant>
        <vt:lpwstr/>
      </vt:variant>
      <vt:variant>
        <vt:i4>6291493</vt:i4>
      </vt:variant>
      <vt:variant>
        <vt:i4>729</vt:i4>
      </vt:variant>
      <vt:variant>
        <vt:i4>0</vt:i4>
      </vt:variant>
      <vt:variant>
        <vt:i4>5</vt:i4>
      </vt:variant>
      <vt:variant>
        <vt:lpwstr>http://www.legislation.gov.uk/uksi/2009/2680/contents/made</vt:lpwstr>
      </vt:variant>
      <vt:variant>
        <vt:lpwstr/>
      </vt:variant>
      <vt:variant>
        <vt:i4>5767237</vt:i4>
      </vt:variant>
      <vt:variant>
        <vt:i4>726</vt:i4>
      </vt:variant>
      <vt:variant>
        <vt:i4>0</vt:i4>
      </vt:variant>
      <vt:variant>
        <vt:i4>5</vt:i4>
      </vt:variant>
      <vt:variant>
        <vt:lpwstr>https://www.gov.uk/government/publications/regulating-independent-schools</vt:lpwstr>
      </vt:variant>
      <vt:variant>
        <vt:lpwstr/>
      </vt:variant>
      <vt:variant>
        <vt:i4>7340080</vt:i4>
      </vt:variant>
      <vt:variant>
        <vt:i4>723</vt:i4>
      </vt:variant>
      <vt:variant>
        <vt:i4>0</vt:i4>
      </vt:variant>
      <vt:variant>
        <vt:i4>5</vt:i4>
      </vt:variant>
      <vt:variant>
        <vt:lpwstr>https://www.gov.uk/government/publications/multi-agency-statutory-guidance-on-female-genital-mutilation</vt:lpwstr>
      </vt:variant>
      <vt:variant>
        <vt:lpwstr/>
      </vt:variant>
      <vt:variant>
        <vt:i4>655441</vt:i4>
      </vt:variant>
      <vt:variant>
        <vt:i4>720</vt:i4>
      </vt:variant>
      <vt:variant>
        <vt:i4>0</vt:i4>
      </vt:variant>
      <vt:variant>
        <vt:i4>5</vt:i4>
      </vt:variant>
      <vt:variant>
        <vt:lpwstr>https://www.gov.uk/guidance/-governance-in-academy-trusts</vt:lpwstr>
      </vt:variant>
      <vt:variant>
        <vt:lpwstr/>
      </vt:variant>
      <vt:variant>
        <vt:i4>1507417</vt:i4>
      </vt:variant>
      <vt:variant>
        <vt:i4>717</vt:i4>
      </vt:variant>
      <vt:variant>
        <vt:i4>0</vt:i4>
      </vt:variant>
      <vt:variant>
        <vt:i4>5</vt:i4>
      </vt:variant>
      <vt:variant>
        <vt:lpwstr>https://www.gov.uk/government/publications/working-together-to-safeguard-children--2</vt:lpwstr>
      </vt:variant>
      <vt:variant>
        <vt:lpwstr/>
      </vt:variant>
      <vt:variant>
        <vt:i4>5898255</vt:i4>
      </vt:variant>
      <vt:variant>
        <vt:i4>714</vt:i4>
      </vt:variant>
      <vt:variant>
        <vt:i4>0</vt:i4>
      </vt:variant>
      <vt:variant>
        <vt:i4>5</vt:i4>
      </vt:variant>
      <vt:variant>
        <vt:lpwstr>https://www.gov.uk/government/publications/keeping-children-safe-in-education--2</vt:lpwstr>
      </vt:variant>
      <vt:variant>
        <vt:lpwstr/>
      </vt:variant>
      <vt:variant>
        <vt:i4>3407958</vt:i4>
      </vt:variant>
      <vt:variant>
        <vt:i4>711</vt:i4>
      </vt:variant>
      <vt:variant>
        <vt:i4>0</vt:i4>
      </vt:variant>
      <vt:variant>
        <vt:i4>5</vt:i4>
      </vt:variant>
      <vt:variant>
        <vt:lpwstr>mailto:safeguardingunit@wirral.gov.uk</vt:lpwstr>
      </vt:variant>
      <vt:variant>
        <vt:lpwstr/>
      </vt:variant>
      <vt:variant>
        <vt:i4>1835056</vt:i4>
      </vt:variant>
      <vt:variant>
        <vt:i4>704</vt:i4>
      </vt:variant>
      <vt:variant>
        <vt:i4>0</vt:i4>
      </vt:variant>
      <vt:variant>
        <vt:i4>5</vt:i4>
      </vt:variant>
      <vt:variant>
        <vt:lpwstr/>
      </vt:variant>
      <vt:variant>
        <vt:lpwstr>_Toc190037255</vt:lpwstr>
      </vt:variant>
      <vt:variant>
        <vt:i4>1835056</vt:i4>
      </vt:variant>
      <vt:variant>
        <vt:i4>698</vt:i4>
      </vt:variant>
      <vt:variant>
        <vt:i4>0</vt:i4>
      </vt:variant>
      <vt:variant>
        <vt:i4>5</vt:i4>
      </vt:variant>
      <vt:variant>
        <vt:lpwstr/>
      </vt:variant>
      <vt:variant>
        <vt:lpwstr>_Toc190037254</vt:lpwstr>
      </vt:variant>
      <vt:variant>
        <vt:i4>1835056</vt:i4>
      </vt:variant>
      <vt:variant>
        <vt:i4>692</vt:i4>
      </vt:variant>
      <vt:variant>
        <vt:i4>0</vt:i4>
      </vt:variant>
      <vt:variant>
        <vt:i4>5</vt:i4>
      </vt:variant>
      <vt:variant>
        <vt:lpwstr/>
      </vt:variant>
      <vt:variant>
        <vt:lpwstr>_Toc190037253</vt:lpwstr>
      </vt:variant>
      <vt:variant>
        <vt:i4>1835056</vt:i4>
      </vt:variant>
      <vt:variant>
        <vt:i4>686</vt:i4>
      </vt:variant>
      <vt:variant>
        <vt:i4>0</vt:i4>
      </vt:variant>
      <vt:variant>
        <vt:i4>5</vt:i4>
      </vt:variant>
      <vt:variant>
        <vt:lpwstr/>
      </vt:variant>
      <vt:variant>
        <vt:lpwstr>_Toc190037252</vt:lpwstr>
      </vt:variant>
      <vt:variant>
        <vt:i4>1835056</vt:i4>
      </vt:variant>
      <vt:variant>
        <vt:i4>680</vt:i4>
      </vt:variant>
      <vt:variant>
        <vt:i4>0</vt:i4>
      </vt:variant>
      <vt:variant>
        <vt:i4>5</vt:i4>
      </vt:variant>
      <vt:variant>
        <vt:lpwstr/>
      </vt:variant>
      <vt:variant>
        <vt:lpwstr>_Toc190037251</vt:lpwstr>
      </vt:variant>
      <vt:variant>
        <vt:i4>1835056</vt:i4>
      </vt:variant>
      <vt:variant>
        <vt:i4>674</vt:i4>
      </vt:variant>
      <vt:variant>
        <vt:i4>0</vt:i4>
      </vt:variant>
      <vt:variant>
        <vt:i4>5</vt:i4>
      </vt:variant>
      <vt:variant>
        <vt:lpwstr/>
      </vt:variant>
      <vt:variant>
        <vt:lpwstr>_Toc190037250</vt:lpwstr>
      </vt:variant>
      <vt:variant>
        <vt:i4>1900592</vt:i4>
      </vt:variant>
      <vt:variant>
        <vt:i4>668</vt:i4>
      </vt:variant>
      <vt:variant>
        <vt:i4>0</vt:i4>
      </vt:variant>
      <vt:variant>
        <vt:i4>5</vt:i4>
      </vt:variant>
      <vt:variant>
        <vt:lpwstr/>
      </vt:variant>
      <vt:variant>
        <vt:lpwstr>_Toc190037249</vt:lpwstr>
      </vt:variant>
      <vt:variant>
        <vt:i4>1900592</vt:i4>
      </vt:variant>
      <vt:variant>
        <vt:i4>662</vt:i4>
      </vt:variant>
      <vt:variant>
        <vt:i4>0</vt:i4>
      </vt:variant>
      <vt:variant>
        <vt:i4>5</vt:i4>
      </vt:variant>
      <vt:variant>
        <vt:lpwstr/>
      </vt:variant>
      <vt:variant>
        <vt:lpwstr>_Toc190037248</vt:lpwstr>
      </vt:variant>
      <vt:variant>
        <vt:i4>1900592</vt:i4>
      </vt:variant>
      <vt:variant>
        <vt:i4>656</vt:i4>
      </vt:variant>
      <vt:variant>
        <vt:i4>0</vt:i4>
      </vt:variant>
      <vt:variant>
        <vt:i4>5</vt:i4>
      </vt:variant>
      <vt:variant>
        <vt:lpwstr/>
      </vt:variant>
      <vt:variant>
        <vt:lpwstr>_Toc190037247</vt:lpwstr>
      </vt:variant>
      <vt:variant>
        <vt:i4>1900592</vt:i4>
      </vt:variant>
      <vt:variant>
        <vt:i4>650</vt:i4>
      </vt:variant>
      <vt:variant>
        <vt:i4>0</vt:i4>
      </vt:variant>
      <vt:variant>
        <vt:i4>5</vt:i4>
      </vt:variant>
      <vt:variant>
        <vt:lpwstr/>
      </vt:variant>
      <vt:variant>
        <vt:lpwstr>_Toc190037246</vt:lpwstr>
      </vt:variant>
      <vt:variant>
        <vt:i4>1900592</vt:i4>
      </vt:variant>
      <vt:variant>
        <vt:i4>644</vt:i4>
      </vt:variant>
      <vt:variant>
        <vt:i4>0</vt:i4>
      </vt:variant>
      <vt:variant>
        <vt:i4>5</vt:i4>
      </vt:variant>
      <vt:variant>
        <vt:lpwstr/>
      </vt:variant>
      <vt:variant>
        <vt:lpwstr>_Toc190037245</vt:lpwstr>
      </vt:variant>
      <vt:variant>
        <vt:i4>1900592</vt:i4>
      </vt:variant>
      <vt:variant>
        <vt:i4>638</vt:i4>
      </vt:variant>
      <vt:variant>
        <vt:i4>0</vt:i4>
      </vt:variant>
      <vt:variant>
        <vt:i4>5</vt:i4>
      </vt:variant>
      <vt:variant>
        <vt:lpwstr/>
      </vt:variant>
      <vt:variant>
        <vt:lpwstr>_Toc190037244</vt:lpwstr>
      </vt:variant>
      <vt:variant>
        <vt:i4>1900592</vt:i4>
      </vt:variant>
      <vt:variant>
        <vt:i4>632</vt:i4>
      </vt:variant>
      <vt:variant>
        <vt:i4>0</vt:i4>
      </vt:variant>
      <vt:variant>
        <vt:i4>5</vt:i4>
      </vt:variant>
      <vt:variant>
        <vt:lpwstr/>
      </vt:variant>
      <vt:variant>
        <vt:lpwstr>_Toc190037243</vt:lpwstr>
      </vt:variant>
      <vt:variant>
        <vt:i4>1900592</vt:i4>
      </vt:variant>
      <vt:variant>
        <vt:i4>626</vt:i4>
      </vt:variant>
      <vt:variant>
        <vt:i4>0</vt:i4>
      </vt:variant>
      <vt:variant>
        <vt:i4>5</vt:i4>
      </vt:variant>
      <vt:variant>
        <vt:lpwstr/>
      </vt:variant>
      <vt:variant>
        <vt:lpwstr>_Toc190037242</vt:lpwstr>
      </vt:variant>
      <vt:variant>
        <vt:i4>1900592</vt:i4>
      </vt:variant>
      <vt:variant>
        <vt:i4>620</vt:i4>
      </vt:variant>
      <vt:variant>
        <vt:i4>0</vt:i4>
      </vt:variant>
      <vt:variant>
        <vt:i4>5</vt:i4>
      </vt:variant>
      <vt:variant>
        <vt:lpwstr/>
      </vt:variant>
      <vt:variant>
        <vt:lpwstr>_Toc190037241</vt:lpwstr>
      </vt:variant>
      <vt:variant>
        <vt:i4>1900592</vt:i4>
      </vt:variant>
      <vt:variant>
        <vt:i4>614</vt:i4>
      </vt:variant>
      <vt:variant>
        <vt:i4>0</vt:i4>
      </vt:variant>
      <vt:variant>
        <vt:i4>5</vt:i4>
      </vt:variant>
      <vt:variant>
        <vt:lpwstr/>
      </vt:variant>
      <vt:variant>
        <vt:lpwstr>_Toc190037240</vt:lpwstr>
      </vt:variant>
      <vt:variant>
        <vt:i4>1703984</vt:i4>
      </vt:variant>
      <vt:variant>
        <vt:i4>608</vt:i4>
      </vt:variant>
      <vt:variant>
        <vt:i4>0</vt:i4>
      </vt:variant>
      <vt:variant>
        <vt:i4>5</vt:i4>
      </vt:variant>
      <vt:variant>
        <vt:lpwstr/>
      </vt:variant>
      <vt:variant>
        <vt:lpwstr>_Toc190037239</vt:lpwstr>
      </vt:variant>
      <vt:variant>
        <vt:i4>1703984</vt:i4>
      </vt:variant>
      <vt:variant>
        <vt:i4>602</vt:i4>
      </vt:variant>
      <vt:variant>
        <vt:i4>0</vt:i4>
      </vt:variant>
      <vt:variant>
        <vt:i4>5</vt:i4>
      </vt:variant>
      <vt:variant>
        <vt:lpwstr/>
      </vt:variant>
      <vt:variant>
        <vt:lpwstr>_Toc190037238</vt:lpwstr>
      </vt:variant>
      <vt:variant>
        <vt:i4>1703984</vt:i4>
      </vt:variant>
      <vt:variant>
        <vt:i4>596</vt:i4>
      </vt:variant>
      <vt:variant>
        <vt:i4>0</vt:i4>
      </vt:variant>
      <vt:variant>
        <vt:i4>5</vt:i4>
      </vt:variant>
      <vt:variant>
        <vt:lpwstr/>
      </vt:variant>
      <vt:variant>
        <vt:lpwstr>_Toc190037237</vt:lpwstr>
      </vt:variant>
      <vt:variant>
        <vt:i4>1703984</vt:i4>
      </vt:variant>
      <vt:variant>
        <vt:i4>590</vt:i4>
      </vt:variant>
      <vt:variant>
        <vt:i4>0</vt:i4>
      </vt:variant>
      <vt:variant>
        <vt:i4>5</vt:i4>
      </vt:variant>
      <vt:variant>
        <vt:lpwstr/>
      </vt:variant>
      <vt:variant>
        <vt:lpwstr>_Toc190037236</vt:lpwstr>
      </vt:variant>
      <vt:variant>
        <vt:i4>1703984</vt:i4>
      </vt:variant>
      <vt:variant>
        <vt:i4>584</vt:i4>
      </vt:variant>
      <vt:variant>
        <vt:i4>0</vt:i4>
      </vt:variant>
      <vt:variant>
        <vt:i4>5</vt:i4>
      </vt:variant>
      <vt:variant>
        <vt:lpwstr/>
      </vt:variant>
      <vt:variant>
        <vt:lpwstr>_Toc190037235</vt:lpwstr>
      </vt:variant>
      <vt:variant>
        <vt:i4>1703984</vt:i4>
      </vt:variant>
      <vt:variant>
        <vt:i4>578</vt:i4>
      </vt:variant>
      <vt:variant>
        <vt:i4>0</vt:i4>
      </vt:variant>
      <vt:variant>
        <vt:i4>5</vt:i4>
      </vt:variant>
      <vt:variant>
        <vt:lpwstr/>
      </vt:variant>
      <vt:variant>
        <vt:lpwstr>_Toc190037234</vt:lpwstr>
      </vt:variant>
      <vt:variant>
        <vt:i4>1703984</vt:i4>
      </vt:variant>
      <vt:variant>
        <vt:i4>572</vt:i4>
      </vt:variant>
      <vt:variant>
        <vt:i4>0</vt:i4>
      </vt:variant>
      <vt:variant>
        <vt:i4>5</vt:i4>
      </vt:variant>
      <vt:variant>
        <vt:lpwstr/>
      </vt:variant>
      <vt:variant>
        <vt:lpwstr>_Toc190037233</vt:lpwstr>
      </vt:variant>
      <vt:variant>
        <vt:i4>1703984</vt:i4>
      </vt:variant>
      <vt:variant>
        <vt:i4>566</vt:i4>
      </vt:variant>
      <vt:variant>
        <vt:i4>0</vt:i4>
      </vt:variant>
      <vt:variant>
        <vt:i4>5</vt:i4>
      </vt:variant>
      <vt:variant>
        <vt:lpwstr/>
      </vt:variant>
      <vt:variant>
        <vt:lpwstr>_Toc190037232</vt:lpwstr>
      </vt:variant>
      <vt:variant>
        <vt:i4>1703984</vt:i4>
      </vt:variant>
      <vt:variant>
        <vt:i4>560</vt:i4>
      </vt:variant>
      <vt:variant>
        <vt:i4>0</vt:i4>
      </vt:variant>
      <vt:variant>
        <vt:i4>5</vt:i4>
      </vt:variant>
      <vt:variant>
        <vt:lpwstr/>
      </vt:variant>
      <vt:variant>
        <vt:lpwstr>_Toc190037231</vt:lpwstr>
      </vt:variant>
      <vt:variant>
        <vt:i4>1703984</vt:i4>
      </vt:variant>
      <vt:variant>
        <vt:i4>554</vt:i4>
      </vt:variant>
      <vt:variant>
        <vt:i4>0</vt:i4>
      </vt:variant>
      <vt:variant>
        <vt:i4>5</vt:i4>
      </vt:variant>
      <vt:variant>
        <vt:lpwstr/>
      </vt:variant>
      <vt:variant>
        <vt:lpwstr>_Toc190037230</vt:lpwstr>
      </vt:variant>
      <vt:variant>
        <vt:i4>1769520</vt:i4>
      </vt:variant>
      <vt:variant>
        <vt:i4>548</vt:i4>
      </vt:variant>
      <vt:variant>
        <vt:i4>0</vt:i4>
      </vt:variant>
      <vt:variant>
        <vt:i4>5</vt:i4>
      </vt:variant>
      <vt:variant>
        <vt:lpwstr/>
      </vt:variant>
      <vt:variant>
        <vt:lpwstr>_Toc190037229</vt:lpwstr>
      </vt:variant>
      <vt:variant>
        <vt:i4>1769520</vt:i4>
      </vt:variant>
      <vt:variant>
        <vt:i4>542</vt:i4>
      </vt:variant>
      <vt:variant>
        <vt:i4>0</vt:i4>
      </vt:variant>
      <vt:variant>
        <vt:i4>5</vt:i4>
      </vt:variant>
      <vt:variant>
        <vt:lpwstr/>
      </vt:variant>
      <vt:variant>
        <vt:lpwstr>_Toc190037228</vt:lpwstr>
      </vt:variant>
      <vt:variant>
        <vt:i4>1769520</vt:i4>
      </vt:variant>
      <vt:variant>
        <vt:i4>536</vt:i4>
      </vt:variant>
      <vt:variant>
        <vt:i4>0</vt:i4>
      </vt:variant>
      <vt:variant>
        <vt:i4>5</vt:i4>
      </vt:variant>
      <vt:variant>
        <vt:lpwstr/>
      </vt:variant>
      <vt:variant>
        <vt:lpwstr>_Toc190037227</vt:lpwstr>
      </vt:variant>
      <vt:variant>
        <vt:i4>1769520</vt:i4>
      </vt:variant>
      <vt:variant>
        <vt:i4>530</vt:i4>
      </vt:variant>
      <vt:variant>
        <vt:i4>0</vt:i4>
      </vt:variant>
      <vt:variant>
        <vt:i4>5</vt:i4>
      </vt:variant>
      <vt:variant>
        <vt:lpwstr/>
      </vt:variant>
      <vt:variant>
        <vt:lpwstr>_Toc190037226</vt:lpwstr>
      </vt:variant>
      <vt:variant>
        <vt:i4>1769520</vt:i4>
      </vt:variant>
      <vt:variant>
        <vt:i4>524</vt:i4>
      </vt:variant>
      <vt:variant>
        <vt:i4>0</vt:i4>
      </vt:variant>
      <vt:variant>
        <vt:i4>5</vt:i4>
      </vt:variant>
      <vt:variant>
        <vt:lpwstr/>
      </vt:variant>
      <vt:variant>
        <vt:lpwstr>_Toc190037225</vt:lpwstr>
      </vt:variant>
      <vt:variant>
        <vt:i4>1769520</vt:i4>
      </vt:variant>
      <vt:variant>
        <vt:i4>518</vt:i4>
      </vt:variant>
      <vt:variant>
        <vt:i4>0</vt:i4>
      </vt:variant>
      <vt:variant>
        <vt:i4>5</vt:i4>
      </vt:variant>
      <vt:variant>
        <vt:lpwstr/>
      </vt:variant>
      <vt:variant>
        <vt:lpwstr>_Toc190037224</vt:lpwstr>
      </vt:variant>
      <vt:variant>
        <vt:i4>1769520</vt:i4>
      </vt:variant>
      <vt:variant>
        <vt:i4>512</vt:i4>
      </vt:variant>
      <vt:variant>
        <vt:i4>0</vt:i4>
      </vt:variant>
      <vt:variant>
        <vt:i4>5</vt:i4>
      </vt:variant>
      <vt:variant>
        <vt:lpwstr/>
      </vt:variant>
      <vt:variant>
        <vt:lpwstr>_Toc190037223</vt:lpwstr>
      </vt:variant>
      <vt:variant>
        <vt:i4>1769520</vt:i4>
      </vt:variant>
      <vt:variant>
        <vt:i4>506</vt:i4>
      </vt:variant>
      <vt:variant>
        <vt:i4>0</vt:i4>
      </vt:variant>
      <vt:variant>
        <vt:i4>5</vt:i4>
      </vt:variant>
      <vt:variant>
        <vt:lpwstr/>
      </vt:variant>
      <vt:variant>
        <vt:lpwstr>_Toc190037222</vt:lpwstr>
      </vt:variant>
      <vt:variant>
        <vt:i4>1769520</vt:i4>
      </vt:variant>
      <vt:variant>
        <vt:i4>500</vt:i4>
      </vt:variant>
      <vt:variant>
        <vt:i4>0</vt:i4>
      </vt:variant>
      <vt:variant>
        <vt:i4>5</vt:i4>
      </vt:variant>
      <vt:variant>
        <vt:lpwstr/>
      </vt:variant>
      <vt:variant>
        <vt:lpwstr>_Toc190037221</vt:lpwstr>
      </vt:variant>
      <vt:variant>
        <vt:i4>1769520</vt:i4>
      </vt:variant>
      <vt:variant>
        <vt:i4>494</vt:i4>
      </vt:variant>
      <vt:variant>
        <vt:i4>0</vt:i4>
      </vt:variant>
      <vt:variant>
        <vt:i4>5</vt:i4>
      </vt:variant>
      <vt:variant>
        <vt:lpwstr/>
      </vt:variant>
      <vt:variant>
        <vt:lpwstr>_Toc190037220</vt:lpwstr>
      </vt:variant>
      <vt:variant>
        <vt:i4>1572912</vt:i4>
      </vt:variant>
      <vt:variant>
        <vt:i4>488</vt:i4>
      </vt:variant>
      <vt:variant>
        <vt:i4>0</vt:i4>
      </vt:variant>
      <vt:variant>
        <vt:i4>5</vt:i4>
      </vt:variant>
      <vt:variant>
        <vt:lpwstr/>
      </vt:variant>
      <vt:variant>
        <vt:lpwstr>_Toc190037219</vt:lpwstr>
      </vt:variant>
      <vt:variant>
        <vt:i4>1572912</vt:i4>
      </vt:variant>
      <vt:variant>
        <vt:i4>482</vt:i4>
      </vt:variant>
      <vt:variant>
        <vt:i4>0</vt:i4>
      </vt:variant>
      <vt:variant>
        <vt:i4>5</vt:i4>
      </vt:variant>
      <vt:variant>
        <vt:lpwstr/>
      </vt:variant>
      <vt:variant>
        <vt:lpwstr>_Toc190037218</vt:lpwstr>
      </vt:variant>
      <vt:variant>
        <vt:i4>1572912</vt:i4>
      </vt:variant>
      <vt:variant>
        <vt:i4>476</vt:i4>
      </vt:variant>
      <vt:variant>
        <vt:i4>0</vt:i4>
      </vt:variant>
      <vt:variant>
        <vt:i4>5</vt:i4>
      </vt:variant>
      <vt:variant>
        <vt:lpwstr/>
      </vt:variant>
      <vt:variant>
        <vt:lpwstr>_Toc190037217</vt:lpwstr>
      </vt:variant>
      <vt:variant>
        <vt:i4>1572912</vt:i4>
      </vt:variant>
      <vt:variant>
        <vt:i4>470</vt:i4>
      </vt:variant>
      <vt:variant>
        <vt:i4>0</vt:i4>
      </vt:variant>
      <vt:variant>
        <vt:i4>5</vt:i4>
      </vt:variant>
      <vt:variant>
        <vt:lpwstr/>
      </vt:variant>
      <vt:variant>
        <vt:lpwstr>_Toc190037216</vt:lpwstr>
      </vt:variant>
      <vt:variant>
        <vt:i4>1572912</vt:i4>
      </vt:variant>
      <vt:variant>
        <vt:i4>464</vt:i4>
      </vt:variant>
      <vt:variant>
        <vt:i4>0</vt:i4>
      </vt:variant>
      <vt:variant>
        <vt:i4>5</vt:i4>
      </vt:variant>
      <vt:variant>
        <vt:lpwstr/>
      </vt:variant>
      <vt:variant>
        <vt:lpwstr>_Toc190037215</vt:lpwstr>
      </vt:variant>
      <vt:variant>
        <vt:i4>1572912</vt:i4>
      </vt:variant>
      <vt:variant>
        <vt:i4>458</vt:i4>
      </vt:variant>
      <vt:variant>
        <vt:i4>0</vt:i4>
      </vt:variant>
      <vt:variant>
        <vt:i4>5</vt:i4>
      </vt:variant>
      <vt:variant>
        <vt:lpwstr/>
      </vt:variant>
      <vt:variant>
        <vt:lpwstr>_Toc190037214</vt:lpwstr>
      </vt:variant>
      <vt:variant>
        <vt:i4>1572912</vt:i4>
      </vt:variant>
      <vt:variant>
        <vt:i4>452</vt:i4>
      </vt:variant>
      <vt:variant>
        <vt:i4>0</vt:i4>
      </vt:variant>
      <vt:variant>
        <vt:i4>5</vt:i4>
      </vt:variant>
      <vt:variant>
        <vt:lpwstr/>
      </vt:variant>
      <vt:variant>
        <vt:lpwstr>_Toc190037213</vt:lpwstr>
      </vt:variant>
      <vt:variant>
        <vt:i4>1572912</vt:i4>
      </vt:variant>
      <vt:variant>
        <vt:i4>446</vt:i4>
      </vt:variant>
      <vt:variant>
        <vt:i4>0</vt:i4>
      </vt:variant>
      <vt:variant>
        <vt:i4>5</vt:i4>
      </vt:variant>
      <vt:variant>
        <vt:lpwstr/>
      </vt:variant>
      <vt:variant>
        <vt:lpwstr>_Toc190037212</vt:lpwstr>
      </vt:variant>
      <vt:variant>
        <vt:i4>1572912</vt:i4>
      </vt:variant>
      <vt:variant>
        <vt:i4>440</vt:i4>
      </vt:variant>
      <vt:variant>
        <vt:i4>0</vt:i4>
      </vt:variant>
      <vt:variant>
        <vt:i4>5</vt:i4>
      </vt:variant>
      <vt:variant>
        <vt:lpwstr/>
      </vt:variant>
      <vt:variant>
        <vt:lpwstr>_Toc190037211</vt:lpwstr>
      </vt:variant>
      <vt:variant>
        <vt:i4>1572912</vt:i4>
      </vt:variant>
      <vt:variant>
        <vt:i4>434</vt:i4>
      </vt:variant>
      <vt:variant>
        <vt:i4>0</vt:i4>
      </vt:variant>
      <vt:variant>
        <vt:i4>5</vt:i4>
      </vt:variant>
      <vt:variant>
        <vt:lpwstr/>
      </vt:variant>
      <vt:variant>
        <vt:lpwstr>_Toc190037210</vt:lpwstr>
      </vt:variant>
      <vt:variant>
        <vt:i4>1638448</vt:i4>
      </vt:variant>
      <vt:variant>
        <vt:i4>428</vt:i4>
      </vt:variant>
      <vt:variant>
        <vt:i4>0</vt:i4>
      </vt:variant>
      <vt:variant>
        <vt:i4>5</vt:i4>
      </vt:variant>
      <vt:variant>
        <vt:lpwstr/>
      </vt:variant>
      <vt:variant>
        <vt:lpwstr>_Toc190037209</vt:lpwstr>
      </vt:variant>
      <vt:variant>
        <vt:i4>1638448</vt:i4>
      </vt:variant>
      <vt:variant>
        <vt:i4>422</vt:i4>
      </vt:variant>
      <vt:variant>
        <vt:i4>0</vt:i4>
      </vt:variant>
      <vt:variant>
        <vt:i4>5</vt:i4>
      </vt:variant>
      <vt:variant>
        <vt:lpwstr/>
      </vt:variant>
      <vt:variant>
        <vt:lpwstr>_Toc190037208</vt:lpwstr>
      </vt:variant>
      <vt:variant>
        <vt:i4>1638448</vt:i4>
      </vt:variant>
      <vt:variant>
        <vt:i4>416</vt:i4>
      </vt:variant>
      <vt:variant>
        <vt:i4>0</vt:i4>
      </vt:variant>
      <vt:variant>
        <vt:i4>5</vt:i4>
      </vt:variant>
      <vt:variant>
        <vt:lpwstr/>
      </vt:variant>
      <vt:variant>
        <vt:lpwstr>_Toc190037207</vt:lpwstr>
      </vt:variant>
      <vt:variant>
        <vt:i4>1638448</vt:i4>
      </vt:variant>
      <vt:variant>
        <vt:i4>410</vt:i4>
      </vt:variant>
      <vt:variant>
        <vt:i4>0</vt:i4>
      </vt:variant>
      <vt:variant>
        <vt:i4>5</vt:i4>
      </vt:variant>
      <vt:variant>
        <vt:lpwstr/>
      </vt:variant>
      <vt:variant>
        <vt:lpwstr>_Toc190037206</vt:lpwstr>
      </vt:variant>
      <vt:variant>
        <vt:i4>1638448</vt:i4>
      </vt:variant>
      <vt:variant>
        <vt:i4>404</vt:i4>
      </vt:variant>
      <vt:variant>
        <vt:i4>0</vt:i4>
      </vt:variant>
      <vt:variant>
        <vt:i4>5</vt:i4>
      </vt:variant>
      <vt:variant>
        <vt:lpwstr/>
      </vt:variant>
      <vt:variant>
        <vt:lpwstr>_Toc190037205</vt:lpwstr>
      </vt:variant>
      <vt:variant>
        <vt:i4>1638448</vt:i4>
      </vt:variant>
      <vt:variant>
        <vt:i4>398</vt:i4>
      </vt:variant>
      <vt:variant>
        <vt:i4>0</vt:i4>
      </vt:variant>
      <vt:variant>
        <vt:i4>5</vt:i4>
      </vt:variant>
      <vt:variant>
        <vt:lpwstr/>
      </vt:variant>
      <vt:variant>
        <vt:lpwstr>_Toc190037204</vt:lpwstr>
      </vt:variant>
      <vt:variant>
        <vt:i4>1638448</vt:i4>
      </vt:variant>
      <vt:variant>
        <vt:i4>392</vt:i4>
      </vt:variant>
      <vt:variant>
        <vt:i4>0</vt:i4>
      </vt:variant>
      <vt:variant>
        <vt:i4>5</vt:i4>
      </vt:variant>
      <vt:variant>
        <vt:lpwstr/>
      </vt:variant>
      <vt:variant>
        <vt:lpwstr>_Toc190037203</vt:lpwstr>
      </vt:variant>
      <vt:variant>
        <vt:i4>1638448</vt:i4>
      </vt:variant>
      <vt:variant>
        <vt:i4>386</vt:i4>
      </vt:variant>
      <vt:variant>
        <vt:i4>0</vt:i4>
      </vt:variant>
      <vt:variant>
        <vt:i4>5</vt:i4>
      </vt:variant>
      <vt:variant>
        <vt:lpwstr/>
      </vt:variant>
      <vt:variant>
        <vt:lpwstr>_Toc190037202</vt:lpwstr>
      </vt:variant>
      <vt:variant>
        <vt:i4>1638448</vt:i4>
      </vt:variant>
      <vt:variant>
        <vt:i4>380</vt:i4>
      </vt:variant>
      <vt:variant>
        <vt:i4>0</vt:i4>
      </vt:variant>
      <vt:variant>
        <vt:i4>5</vt:i4>
      </vt:variant>
      <vt:variant>
        <vt:lpwstr/>
      </vt:variant>
      <vt:variant>
        <vt:lpwstr>_Toc190037201</vt:lpwstr>
      </vt:variant>
      <vt:variant>
        <vt:i4>1638448</vt:i4>
      </vt:variant>
      <vt:variant>
        <vt:i4>374</vt:i4>
      </vt:variant>
      <vt:variant>
        <vt:i4>0</vt:i4>
      </vt:variant>
      <vt:variant>
        <vt:i4>5</vt:i4>
      </vt:variant>
      <vt:variant>
        <vt:lpwstr/>
      </vt:variant>
      <vt:variant>
        <vt:lpwstr>_Toc190037200</vt:lpwstr>
      </vt:variant>
      <vt:variant>
        <vt:i4>1048627</vt:i4>
      </vt:variant>
      <vt:variant>
        <vt:i4>368</vt:i4>
      </vt:variant>
      <vt:variant>
        <vt:i4>0</vt:i4>
      </vt:variant>
      <vt:variant>
        <vt:i4>5</vt:i4>
      </vt:variant>
      <vt:variant>
        <vt:lpwstr/>
      </vt:variant>
      <vt:variant>
        <vt:lpwstr>_Toc190037199</vt:lpwstr>
      </vt:variant>
      <vt:variant>
        <vt:i4>1048627</vt:i4>
      </vt:variant>
      <vt:variant>
        <vt:i4>362</vt:i4>
      </vt:variant>
      <vt:variant>
        <vt:i4>0</vt:i4>
      </vt:variant>
      <vt:variant>
        <vt:i4>5</vt:i4>
      </vt:variant>
      <vt:variant>
        <vt:lpwstr/>
      </vt:variant>
      <vt:variant>
        <vt:lpwstr>_Toc190037198</vt:lpwstr>
      </vt:variant>
      <vt:variant>
        <vt:i4>1048627</vt:i4>
      </vt:variant>
      <vt:variant>
        <vt:i4>356</vt:i4>
      </vt:variant>
      <vt:variant>
        <vt:i4>0</vt:i4>
      </vt:variant>
      <vt:variant>
        <vt:i4>5</vt:i4>
      </vt:variant>
      <vt:variant>
        <vt:lpwstr/>
      </vt:variant>
      <vt:variant>
        <vt:lpwstr>_Toc190037197</vt:lpwstr>
      </vt:variant>
      <vt:variant>
        <vt:i4>1048627</vt:i4>
      </vt:variant>
      <vt:variant>
        <vt:i4>350</vt:i4>
      </vt:variant>
      <vt:variant>
        <vt:i4>0</vt:i4>
      </vt:variant>
      <vt:variant>
        <vt:i4>5</vt:i4>
      </vt:variant>
      <vt:variant>
        <vt:lpwstr/>
      </vt:variant>
      <vt:variant>
        <vt:lpwstr>_Toc190037196</vt:lpwstr>
      </vt:variant>
      <vt:variant>
        <vt:i4>1048627</vt:i4>
      </vt:variant>
      <vt:variant>
        <vt:i4>344</vt:i4>
      </vt:variant>
      <vt:variant>
        <vt:i4>0</vt:i4>
      </vt:variant>
      <vt:variant>
        <vt:i4>5</vt:i4>
      </vt:variant>
      <vt:variant>
        <vt:lpwstr/>
      </vt:variant>
      <vt:variant>
        <vt:lpwstr>_Toc190037195</vt:lpwstr>
      </vt:variant>
      <vt:variant>
        <vt:i4>1048627</vt:i4>
      </vt:variant>
      <vt:variant>
        <vt:i4>338</vt:i4>
      </vt:variant>
      <vt:variant>
        <vt:i4>0</vt:i4>
      </vt:variant>
      <vt:variant>
        <vt:i4>5</vt:i4>
      </vt:variant>
      <vt:variant>
        <vt:lpwstr/>
      </vt:variant>
      <vt:variant>
        <vt:lpwstr>_Toc190037194</vt:lpwstr>
      </vt:variant>
      <vt:variant>
        <vt:i4>1048627</vt:i4>
      </vt:variant>
      <vt:variant>
        <vt:i4>332</vt:i4>
      </vt:variant>
      <vt:variant>
        <vt:i4>0</vt:i4>
      </vt:variant>
      <vt:variant>
        <vt:i4>5</vt:i4>
      </vt:variant>
      <vt:variant>
        <vt:lpwstr/>
      </vt:variant>
      <vt:variant>
        <vt:lpwstr>_Toc190037193</vt:lpwstr>
      </vt:variant>
      <vt:variant>
        <vt:i4>1048627</vt:i4>
      </vt:variant>
      <vt:variant>
        <vt:i4>326</vt:i4>
      </vt:variant>
      <vt:variant>
        <vt:i4>0</vt:i4>
      </vt:variant>
      <vt:variant>
        <vt:i4>5</vt:i4>
      </vt:variant>
      <vt:variant>
        <vt:lpwstr/>
      </vt:variant>
      <vt:variant>
        <vt:lpwstr>_Toc190037192</vt:lpwstr>
      </vt:variant>
      <vt:variant>
        <vt:i4>1048627</vt:i4>
      </vt:variant>
      <vt:variant>
        <vt:i4>320</vt:i4>
      </vt:variant>
      <vt:variant>
        <vt:i4>0</vt:i4>
      </vt:variant>
      <vt:variant>
        <vt:i4>5</vt:i4>
      </vt:variant>
      <vt:variant>
        <vt:lpwstr/>
      </vt:variant>
      <vt:variant>
        <vt:lpwstr>_Toc190037191</vt:lpwstr>
      </vt:variant>
      <vt:variant>
        <vt:i4>1048627</vt:i4>
      </vt:variant>
      <vt:variant>
        <vt:i4>314</vt:i4>
      </vt:variant>
      <vt:variant>
        <vt:i4>0</vt:i4>
      </vt:variant>
      <vt:variant>
        <vt:i4>5</vt:i4>
      </vt:variant>
      <vt:variant>
        <vt:lpwstr/>
      </vt:variant>
      <vt:variant>
        <vt:lpwstr>_Toc190037190</vt:lpwstr>
      </vt:variant>
      <vt:variant>
        <vt:i4>1114163</vt:i4>
      </vt:variant>
      <vt:variant>
        <vt:i4>308</vt:i4>
      </vt:variant>
      <vt:variant>
        <vt:i4>0</vt:i4>
      </vt:variant>
      <vt:variant>
        <vt:i4>5</vt:i4>
      </vt:variant>
      <vt:variant>
        <vt:lpwstr/>
      </vt:variant>
      <vt:variant>
        <vt:lpwstr>_Toc190037189</vt:lpwstr>
      </vt:variant>
      <vt:variant>
        <vt:i4>1114163</vt:i4>
      </vt:variant>
      <vt:variant>
        <vt:i4>302</vt:i4>
      </vt:variant>
      <vt:variant>
        <vt:i4>0</vt:i4>
      </vt:variant>
      <vt:variant>
        <vt:i4>5</vt:i4>
      </vt:variant>
      <vt:variant>
        <vt:lpwstr/>
      </vt:variant>
      <vt:variant>
        <vt:lpwstr>_Toc190037188</vt:lpwstr>
      </vt:variant>
      <vt:variant>
        <vt:i4>1114163</vt:i4>
      </vt:variant>
      <vt:variant>
        <vt:i4>296</vt:i4>
      </vt:variant>
      <vt:variant>
        <vt:i4>0</vt:i4>
      </vt:variant>
      <vt:variant>
        <vt:i4>5</vt:i4>
      </vt:variant>
      <vt:variant>
        <vt:lpwstr/>
      </vt:variant>
      <vt:variant>
        <vt:lpwstr>_Toc190037187</vt:lpwstr>
      </vt:variant>
      <vt:variant>
        <vt:i4>1114163</vt:i4>
      </vt:variant>
      <vt:variant>
        <vt:i4>290</vt:i4>
      </vt:variant>
      <vt:variant>
        <vt:i4>0</vt:i4>
      </vt:variant>
      <vt:variant>
        <vt:i4>5</vt:i4>
      </vt:variant>
      <vt:variant>
        <vt:lpwstr/>
      </vt:variant>
      <vt:variant>
        <vt:lpwstr>_Toc190037186</vt:lpwstr>
      </vt:variant>
      <vt:variant>
        <vt:i4>1114163</vt:i4>
      </vt:variant>
      <vt:variant>
        <vt:i4>284</vt:i4>
      </vt:variant>
      <vt:variant>
        <vt:i4>0</vt:i4>
      </vt:variant>
      <vt:variant>
        <vt:i4>5</vt:i4>
      </vt:variant>
      <vt:variant>
        <vt:lpwstr/>
      </vt:variant>
      <vt:variant>
        <vt:lpwstr>_Toc190037185</vt:lpwstr>
      </vt:variant>
      <vt:variant>
        <vt:i4>1114163</vt:i4>
      </vt:variant>
      <vt:variant>
        <vt:i4>278</vt:i4>
      </vt:variant>
      <vt:variant>
        <vt:i4>0</vt:i4>
      </vt:variant>
      <vt:variant>
        <vt:i4>5</vt:i4>
      </vt:variant>
      <vt:variant>
        <vt:lpwstr/>
      </vt:variant>
      <vt:variant>
        <vt:lpwstr>_Toc190037184</vt:lpwstr>
      </vt:variant>
      <vt:variant>
        <vt:i4>1114163</vt:i4>
      </vt:variant>
      <vt:variant>
        <vt:i4>272</vt:i4>
      </vt:variant>
      <vt:variant>
        <vt:i4>0</vt:i4>
      </vt:variant>
      <vt:variant>
        <vt:i4>5</vt:i4>
      </vt:variant>
      <vt:variant>
        <vt:lpwstr/>
      </vt:variant>
      <vt:variant>
        <vt:lpwstr>_Toc190037183</vt:lpwstr>
      </vt:variant>
      <vt:variant>
        <vt:i4>1114163</vt:i4>
      </vt:variant>
      <vt:variant>
        <vt:i4>266</vt:i4>
      </vt:variant>
      <vt:variant>
        <vt:i4>0</vt:i4>
      </vt:variant>
      <vt:variant>
        <vt:i4>5</vt:i4>
      </vt:variant>
      <vt:variant>
        <vt:lpwstr/>
      </vt:variant>
      <vt:variant>
        <vt:lpwstr>_Toc190037182</vt:lpwstr>
      </vt:variant>
      <vt:variant>
        <vt:i4>1114163</vt:i4>
      </vt:variant>
      <vt:variant>
        <vt:i4>260</vt:i4>
      </vt:variant>
      <vt:variant>
        <vt:i4>0</vt:i4>
      </vt:variant>
      <vt:variant>
        <vt:i4>5</vt:i4>
      </vt:variant>
      <vt:variant>
        <vt:lpwstr/>
      </vt:variant>
      <vt:variant>
        <vt:lpwstr>_Toc190037181</vt:lpwstr>
      </vt:variant>
      <vt:variant>
        <vt:i4>1114163</vt:i4>
      </vt:variant>
      <vt:variant>
        <vt:i4>254</vt:i4>
      </vt:variant>
      <vt:variant>
        <vt:i4>0</vt:i4>
      </vt:variant>
      <vt:variant>
        <vt:i4>5</vt:i4>
      </vt:variant>
      <vt:variant>
        <vt:lpwstr/>
      </vt:variant>
      <vt:variant>
        <vt:lpwstr>_Toc190037180</vt:lpwstr>
      </vt:variant>
      <vt:variant>
        <vt:i4>1966131</vt:i4>
      </vt:variant>
      <vt:variant>
        <vt:i4>248</vt:i4>
      </vt:variant>
      <vt:variant>
        <vt:i4>0</vt:i4>
      </vt:variant>
      <vt:variant>
        <vt:i4>5</vt:i4>
      </vt:variant>
      <vt:variant>
        <vt:lpwstr/>
      </vt:variant>
      <vt:variant>
        <vt:lpwstr>_Toc190037179</vt:lpwstr>
      </vt:variant>
      <vt:variant>
        <vt:i4>1966131</vt:i4>
      </vt:variant>
      <vt:variant>
        <vt:i4>242</vt:i4>
      </vt:variant>
      <vt:variant>
        <vt:i4>0</vt:i4>
      </vt:variant>
      <vt:variant>
        <vt:i4>5</vt:i4>
      </vt:variant>
      <vt:variant>
        <vt:lpwstr/>
      </vt:variant>
      <vt:variant>
        <vt:lpwstr>_Toc190037178</vt:lpwstr>
      </vt:variant>
      <vt:variant>
        <vt:i4>1966131</vt:i4>
      </vt:variant>
      <vt:variant>
        <vt:i4>236</vt:i4>
      </vt:variant>
      <vt:variant>
        <vt:i4>0</vt:i4>
      </vt:variant>
      <vt:variant>
        <vt:i4>5</vt:i4>
      </vt:variant>
      <vt:variant>
        <vt:lpwstr/>
      </vt:variant>
      <vt:variant>
        <vt:lpwstr>_Toc190037177</vt:lpwstr>
      </vt:variant>
      <vt:variant>
        <vt:i4>1966131</vt:i4>
      </vt:variant>
      <vt:variant>
        <vt:i4>230</vt:i4>
      </vt:variant>
      <vt:variant>
        <vt:i4>0</vt:i4>
      </vt:variant>
      <vt:variant>
        <vt:i4>5</vt:i4>
      </vt:variant>
      <vt:variant>
        <vt:lpwstr/>
      </vt:variant>
      <vt:variant>
        <vt:lpwstr>_Toc190037176</vt:lpwstr>
      </vt:variant>
      <vt:variant>
        <vt:i4>1966131</vt:i4>
      </vt:variant>
      <vt:variant>
        <vt:i4>224</vt:i4>
      </vt:variant>
      <vt:variant>
        <vt:i4>0</vt:i4>
      </vt:variant>
      <vt:variant>
        <vt:i4>5</vt:i4>
      </vt:variant>
      <vt:variant>
        <vt:lpwstr/>
      </vt:variant>
      <vt:variant>
        <vt:lpwstr>_Toc190037175</vt:lpwstr>
      </vt:variant>
      <vt:variant>
        <vt:i4>1966131</vt:i4>
      </vt:variant>
      <vt:variant>
        <vt:i4>218</vt:i4>
      </vt:variant>
      <vt:variant>
        <vt:i4>0</vt:i4>
      </vt:variant>
      <vt:variant>
        <vt:i4>5</vt:i4>
      </vt:variant>
      <vt:variant>
        <vt:lpwstr/>
      </vt:variant>
      <vt:variant>
        <vt:lpwstr>_Toc190037174</vt:lpwstr>
      </vt:variant>
      <vt:variant>
        <vt:i4>1966131</vt:i4>
      </vt:variant>
      <vt:variant>
        <vt:i4>212</vt:i4>
      </vt:variant>
      <vt:variant>
        <vt:i4>0</vt:i4>
      </vt:variant>
      <vt:variant>
        <vt:i4>5</vt:i4>
      </vt:variant>
      <vt:variant>
        <vt:lpwstr/>
      </vt:variant>
      <vt:variant>
        <vt:lpwstr>_Toc190037173</vt:lpwstr>
      </vt:variant>
      <vt:variant>
        <vt:i4>1966131</vt:i4>
      </vt:variant>
      <vt:variant>
        <vt:i4>206</vt:i4>
      </vt:variant>
      <vt:variant>
        <vt:i4>0</vt:i4>
      </vt:variant>
      <vt:variant>
        <vt:i4>5</vt:i4>
      </vt:variant>
      <vt:variant>
        <vt:lpwstr/>
      </vt:variant>
      <vt:variant>
        <vt:lpwstr>_Toc190037172</vt:lpwstr>
      </vt:variant>
      <vt:variant>
        <vt:i4>1966131</vt:i4>
      </vt:variant>
      <vt:variant>
        <vt:i4>200</vt:i4>
      </vt:variant>
      <vt:variant>
        <vt:i4>0</vt:i4>
      </vt:variant>
      <vt:variant>
        <vt:i4>5</vt:i4>
      </vt:variant>
      <vt:variant>
        <vt:lpwstr/>
      </vt:variant>
      <vt:variant>
        <vt:lpwstr>_Toc190037171</vt:lpwstr>
      </vt:variant>
      <vt:variant>
        <vt:i4>1966131</vt:i4>
      </vt:variant>
      <vt:variant>
        <vt:i4>194</vt:i4>
      </vt:variant>
      <vt:variant>
        <vt:i4>0</vt:i4>
      </vt:variant>
      <vt:variant>
        <vt:i4>5</vt:i4>
      </vt:variant>
      <vt:variant>
        <vt:lpwstr/>
      </vt:variant>
      <vt:variant>
        <vt:lpwstr>_Toc190037170</vt:lpwstr>
      </vt:variant>
      <vt:variant>
        <vt:i4>2031667</vt:i4>
      </vt:variant>
      <vt:variant>
        <vt:i4>188</vt:i4>
      </vt:variant>
      <vt:variant>
        <vt:i4>0</vt:i4>
      </vt:variant>
      <vt:variant>
        <vt:i4>5</vt:i4>
      </vt:variant>
      <vt:variant>
        <vt:lpwstr/>
      </vt:variant>
      <vt:variant>
        <vt:lpwstr>_Toc190037169</vt:lpwstr>
      </vt:variant>
      <vt:variant>
        <vt:i4>2031667</vt:i4>
      </vt:variant>
      <vt:variant>
        <vt:i4>182</vt:i4>
      </vt:variant>
      <vt:variant>
        <vt:i4>0</vt:i4>
      </vt:variant>
      <vt:variant>
        <vt:i4>5</vt:i4>
      </vt:variant>
      <vt:variant>
        <vt:lpwstr/>
      </vt:variant>
      <vt:variant>
        <vt:lpwstr>_Toc190037168</vt:lpwstr>
      </vt:variant>
      <vt:variant>
        <vt:i4>2031667</vt:i4>
      </vt:variant>
      <vt:variant>
        <vt:i4>176</vt:i4>
      </vt:variant>
      <vt:variant>
        <vt:i4>0</vt:i4>
      </vt:variant>
      <vt:variant>
        <vt:i4>5</vt:i4>
      </vt:variant>
      <vt:variant>
        <vt:lpwstr/>
      </vt:variant>
      <vt:variant>
        <vt:lpwstr>_Toc190037167</vt:lpwstr>
      </vt:variant>
      <vt:variant>
        <vt:i4>2031667</vt:i4>
      </vt:variant>
      <vt:variant>
        <vt:i4>170</vt:i4>
      </vt:variant>
      <vt:variant>
        <vt:i4>0</vt:i4>
      </vt:variant>
      <vt:variant>
        <vt:i4>5</vt:i4>
      </vt:variant>
      <vt:variant>
        <vt:lpwstr/>
      </vt:variant>
      <vt:variant>
        <vt:lpwstr>_Toc190037166</vt:lpwstr>
      </vt:variant>
      <vt:variant>
        <vt:i4>2031667</vt:i4>
      </vt:variant>
      <vt:variant>
        <vt:i4>164</vt:i4>
      </vt:variant>
      <vt:variant>
        <vt:i4>0</vt:i4>
      </vt:variant>
      <vt:variant>
        <vt:i4>5</vt:i4>
      </vt:variant>
      <vt:variant>
        <vt:lpwstr/>
      </vt:variant>
      <vt:variant>
        <vt:lpwstr>_Toc190037165</vt:lpwstr>
      </vt:variant>
      <vt:variant>
        <vt:i4>2031667</vt:i4>
      </vt:variant>
      <vt:variant>
        <vt:i4>158</vt:i4>
      </vt:variant>
      <vt:variant>
        <vt:i4>0</vt:i4>
      </vt:variant>
      <vt:variant>
        <vt:i4>5</vt:i4>
      </vt:variant>
      <vt:variant>
        <vt:lpwstr/>
      </vt:variant>
      <vt:variant>
        <vt:lpwstr>_Toc190037164</vt:lpwstr>
      </vt:variant>
      <vt:variant>
        <vt:i4>2031667</vt:i4>
      </vt:variant>
      <vt:variant>
        <vt:i4>152</vt:i4>
      </vt:variant>
      <vt:variant>
        <vt:i4>0</vt:i4>
      </vt:variant>
      <vt:variant>
        <vt:i4>5</vt:i4>
      </vt:variant>
      <vt:variant>
        <vt:lpwstr/>
      </vt:variant>
      <vt:variant>
        <vt:lpwstr>_Toc190037163</vt:lpwstr>
      </vt:variant>
      <vt:variant>
        <vt:i4>2031667</vt:i4>
      </vt:variant>
      <vt:variant>
        <vt:i4>146</vt:i4>
      </vt:variant>
      <vt:variant>
        <vt:i4>0</vt:i4>
      </vt:variant>
      <vt:variant>
        <vt:i4>5</vt:i4>
      </vt:variant>
      <vt:variant>
        <vt:lpwstr/>
      </vt:variant>
      <vt:variant>
        <vt:lpwstr>_Toc190037162</vt:lpwstr>
      </vt:variant>
      <vt:variant>
        <vt:i4>2031667</vt:i4>
      </vt:variant>
      <vt:variant>
        <vt:i4>140</vt:i4>
      </vt:variant>
      <vt:variant>
        <vt:i4>0</vt:i4>
      </vt:variant>
      <vt:variant>
        <vt:i4>5</vt:i4>
      </vt:variant>
      <vt:variant>
        <vt:lpwstr/>
      </vt:variant>
      <vt:variant>
        <vt:lpwstr>_Toc190037161</vt:lpwstr>
      </vt:variant>
      <vt:variant>
        <vt:i4>2031667</vt:i4>
      </vt:variant>
      <vt:variant>
        <vt:i4>134</vt:i4>
      </vt:variant>
      <vt:variant>
        <vt:i4>0</vt:i4>
      </vt:variant>
      <vt:variant>
        <vt:i4>5</vt:i4>
      </vt:variant>
      <vt:variant>
        <vt:lpwstr/>
      </vt:variant>
      <vt:variant>
        <vt:lpwstr>_Toc190037160</vt:lpwstr>
      </vt:variant>
      <vt:variant>
        <vt:i4>1835059</vt:i4>
      </vt:variant>
      <vt:variant>
        <vt:i4>128</vt:i4>
      </vt:variant>
      <vt:variant>
        <vt:i4>0</vt:i4>
      </vt:variant>
      <vt:variant>
        <vt:i4>5</vt:i4>
      </vt:variant>
      <vt:variant>
        <vt:lpwstr/>
      </vt:variant>
      <vt:variant>
        <vt:lpwstr>_Toc190037159</vt:lpwstr>
      </vt:variant>
      <vt:variant>
        <vt:i4>1835059</vt:i4>
      </vt:variant>
      <vt:variant>
        <vt:i4>122</vt:i4>
      </vt:variant>
      <vt:variant>
        <vt:i4>0</vt:i4>
      </vt:variant>
      <vt:variant>
        <vt:i4>5</vt:i4>
      </vt:variant>
      <vt:variant>
        <vt:lpwstr/>
      </vt:variant>
      <vt:variant>
        <vt:lpwstr>_Toc190037158</vt:lpwstr>
      </vt:variant>
      <vt:variant>
        <vt:i4>1835059</vt:i4>
      </vt:variant>
      <vt:variant>
        <vt:i4>116</vt:i4>
      </vt:variant>
      <vt:variant>
        <vt:i4>0</vt:i4>
      </vt:variant>
      <vt:variant>
        <vt:i4>5</vt:i4>
      </vt:variant>
      <vt:variant>
        <vt:lpwstr/>
      </vt:variant>
      <vt:variant>
        <vt:lpwstr>_Toc190037157</vt:lpwstr>
      </vt:variant>
      <vt:variant>
        <vt:i4>1835059</vt:i4>
      </vt:variant>
      <vt:variant>
        <vt:i4>110</vt:i4>
      </vt:variant>
      <vt:variant>
        <vt:i4>0</vt:i4>
      </vt:variant>
      <vt:variant>
        <vt:i4>5</vt:i4>
      </vt:variant>
      <vt:variant>
        <vt:lpwstr/>
      </vt:variant>
      <vt:variant>
        <vt:lpwstr>_Toc190037156</vt:lpwstr>
      </vt:variant>
      <vt:variant>
        <vt:i4>1835059</vt:i4>
      </vt:variant>
      <vt:variant>
        <vt:i4>104</vt:i4>
      </vt:variant>
      <vt:variant>
        <vt:i4>0</vt:i4>
      </vt:variant>
      <vt:variant>
        <vt:i4>5</vt:i4>
      </vt:variant>
      <vt:variant>
        <vt:lpwstr/>
      </vt:variant>
      <vt:variant>
        <vt:lpwstr>_Toc190037155</vt:lpwstr>
      </vt:variant>
      <vt:variant>
        <vt:i4>1835059</vt:i4>
      </vt:variant>
      <vt:variant>
        <vt:i4>98</vt:i4>
      </vt:variant>
      <vt:variant>
        <vt:i4>0</vt:i4>
      </vt:variant>
      <vt:variant>
        <vt:i4>5</vt:i4>
      </vt:variant>
      <vt:variant>
        <vt:lpwstr/>
      </vt:variant>
      <vt:variant>
        <vt:lpwstr>_Toc190037154</vt:lpwstr>
      </vt:variant>
      <vt:variant>
        <vt:i4>1835059</vt:i4>
      </vt:variant>
      <vt:variant>
        <vt:i4>92</vt:i4>
      </vt:variant>
      <vt:variant>
        <vt:i4>0</vt:i4>
      </vt:variant>
      <vt:variant>
        <vt:i4>5</vt:i4>
      </vt:variant>
      <vt:variant>
        <vt:lpwstr/>
      </vt:variant>
      <vt:variant>
        <vt:lpwstr>_Toc190037153</vt:lpwstr>
      </vt:variant>
      <vt:variant>
        <vt:i4>1835059</vt:i4>
      </vt:variant>
      <vt:variant>
        <vt:i4>86</vt:i4>
      </vt:variant>
      <vt:variant>
        <vt:i4>0</vt:i4>
      </vt:variant>
      <vt:variant>
        <vt:i4>5</vt:i4>
      </vt:variant>
      <vt:variant>
        <vt:lpwstr/>
      </vt:variant>
      <vt:variant>
        <vt:lpwstr>_Toc190037152</vt:lpwstr>
      </vt:variant>
      <vt:variant>
        <vt:i4>1835059</vt:i4>
      </vt:variant>
      <vt:variant>
        <vt:i4>80</vt:i4>
      </vt:variant>
      <vt:variant>
        <vt:i4>0</vt:i4>
      </vt:variant>
      <vt:variant>
        <vt:i4>5</vt:i4>
      </vt:variant>
      <vt:variant>
        <vt:lpwstr/>
      </vt:variant>
      <vt:variant>
        <vt:lpwstr>_Toc190037151</vt:lpwstr>
      </vt:variant>
      <vt:variant>
        <vt:i4>1835059</vt:i4>
      </vt:variant>
      <vt:variant>
        <vt:i4>74</vt:i4>
      </vt:variant>
      <vt:variant>
        <vt:i4>0</vt:i4>
      </vt:variant>
      <vt:variant>
        <vt:i4>5</vt:i4>
      </vt:variant>
      <vt:variant>
        <vt:lpwstr/>
      </vt:variant>
      <vt:variant>
        <vt:lpwstr>_Toc190037150</vt:lpwstr>
      </vt:variant>
      <vt:variant>
        <vt:i4>1900595</vt:i4>
      </vt:variant>
      <vt:variant>
        <vt:i4>68</vt:i4>
      </vt:variant>
      <vt:variant>
        <vt:i4>0</vt:i4>
      </vt:variant>
      <vt:variant>
        <vt:i4>5</vt:i4>
      </vt:variant>
      <vt:variant>
        <vt:lpwstr/>
      </vt:variant>
      <vt:variant>
        <vt:lpwstr>_Toc190037149</vt:lpwstr>
      </vt:variant>
      <vt:variant>
        <vt:i4>1900595</vt:i4>
      </vt:variant>
      <vt:variant>
        <vt:i4>62</vt:i4>
      </vt:variant>
      <vt:variant>
        <vt:i4>0</vt:i4>
      </vt:variant>
      <vt:variant>
        <vt:i4>5</vt:i4>
      </vt:variant>
      <vt:variant>
        <vt:lpwstr/>
      </vt:variant>
      <vt:variant>
        <vt:lpwstr>_Toc190037148</vt:lpwstr>
      </vt:variant>
      <vt:variant>
        <vt:i4>1900595</vt:i4>
      </vt:variant>
      <vt:variant>
        <vt:i4>56</vt:i4>
      </vt:variant>
      <vt:variant>
        <vt:i4>0</vt:i4>
      </vt:variant>
      <vt:variant>
        <vt:i4>5</vt:i4>
      </vt:variant>
      <vt:variant>
        <vt:lpwstr/>
      </vt:variant>
      <vt:variant>
        <vt:lpwstr>_Toc190037147</vt:lpwstr>
      </vt:variant>
      <vt:variant>
        <vt:i4>1900595</vt:i4>
      </vt:variant>
      <vt:variant>
        <vt:i4>50</vt:i4>
      </vt:variant>
      <vt:variant>
        <vt:i4>0</vt:i4>
      </vt:variant>
      <vt:variant>
        <vt:i4>5</vt:i4>
      </vt:variant>
      <vt:variant>
        <vt:lpwstr/>
      </vt:variant>
      <vt:variant>
        <vt:lpwstr>_Toc190037146</vt:lpwstr>
      </vt:variant>
      <vt:variant>
        <vt:i4>1900595</vt:i4>
      </vt:variant>
      <vt:variant>
        <vt:i4>44</vt:i4>
      </vt:variant>
      <vt:variant>
        <vt:i4>0</vt:i4>
      </vt:variant>
      <vt:variant>
        <vt:i4>5</vt:i4>
      </vt:variant>
      <vt:variant>
        <vt:lpwstr/>
      </vt:variant>
      <vt:variant>
        <vt:lpwstr>_Toc190037145</vt:lpwstr>
      </vt:variant>
      <vt:variant>
        <vt:i4>1900595</vt:i4>
      </vt:variant>
      <vt:variant>
        <vt:i4>38</vt:i4>
      </vt:variant>
      <vt:variant>
        <vt:i4>0</vt:i4>
      </vt:variant>
      <vt:variant>
        <vt:i4>5</vt:i4>
      </vt:variant>
      <vt:variant>
        <vt:lpwstr/>
      </vt:variant>
      <vt:variant>
        <vt:lpwstr>_Toc190037144</vt:lpwstr>
      </vt:variant>
      <vt:variant>
        <vt:i4>1900595</vt:i4>
      </vt:variant>
      <vt:variant>
        <vt:i4>32</vt:i4>
      </vt:variant>
      <vt:variant>
        <vt:i4>0</vt:i4>
      </vt:variant>
      <vt:variant>
        <vt:i4>5</vt:i4>
      </vt:variant>
      <vt:variant>
        <vt:lpwstr/>
      </vt:variant>
      <vt:variant>
        <vt:lpwstr>_Toc190037143</vt:lpwstr>
      </vt:variant>
      <vt:variant>
        <vt:i4>1900595</vt:i4>
      </vt:variant>
      <vt:variant>
        <vt:i4>26</vt:i4>
      </vt:variant>
      <vt:variant>
        <vt:i4>0</vt:i4>
      </vt:variant>
      <vt:variant>
        <vt:i4>5</vt:i4>
      </vt:variant>
      <vt:variant>
        <vt:lpwstr/>
      </vt:variant>
      <vt:variant>
        <vt:lpwstr>_Toc190037142</vt:lpwstr>
      </vt:variant>
      <vt:variant>
        <vt:i4>1900595</vt:i4>
      </vt:variant>
      <vt:variant>
        <vt:i4>20</vt:i4>
      </vt:variant>
      <vt:variant>
        <vt:i4>0</vt:i4>
      </vt:variant>
      <vt:variant>
        <vt:i4>5</vt:i4>
      </vt:variant>
      <vt:variant>
        <vt:lpwstr/>
      </vt:variant>
      <vt:variant>
        <vt:lpwstr>_Toc190037141</vt:lpwstr>
      </vt:variant>
      <vt:variant>
        <vt:i4>1900595</vt:i4>
      </vt:variant>
      <vt:variant>
        <vt:i4>14</vt:i4>
      </vt:variant>
      <vt:variant>
        <vt:i4>0</vt:i4>
      </vt:variant>
      <vt:variant>
        <vt:i4>5</vt:i4>
      </vt:variant>
      <vt:variant>
        <vt:lpwstr/>
      </vt:variant>
      <vt:variant>
        <vt:lpwstr>_Toc190037140</vt:lpwstr>
      </vt:variant>
      <vt:variant>
        <vt:i4>1703987</vt:i4>
      </vt:variant>
      <vt:variant>
        <vt:i4>8</vt:i4>
      </vt:variant>
      <vt:variant>
        <vt:i4>0</vt:i4>
      </vt:variant>
      <vt:variant>
        <vt:i4>5</vt:i4>
      </vt:variant>
      <vt:variant>
        <vt:lpwstr/>
      </vt:variant>
      <vt:variant>
        <vt:lpwstr>_Toc190037139</vt:lpwstr>
      </vt:variant>
      <vt:variant>
        <vt:i4>1703987</vt:i4>
      </vt:variant>
      <vt:variant>
        <vt:i4>2</vt:i4>
      </vt:variant>
      <vt:variant>
        <vt:i4>0</vt:i4>
      </vt:variant>
      <vt:variant>
        <vt:i4>5</vt:i4>
      </vt:variant>
      <vt:variant>
        <vt:lpwstr/>
      </vt:variant>
      <vt:variant>
        <vt:lpwstr>_Toc190037138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17shanroge</dc:creator>
  <cp:keywords/>
  <dc:description/>
  <cp:lastModifiedBy>C Howell</cp:lastModifiedBy>
  <cp:revision>38</cp:revision>
  <cp:lastPrinted>2021-05-25T10:47:00Z</cp:lastPrinted>
  <dcterms:created xsi:type="dcterms:W3CDTF">2025-06-08T23:02:00Z</dcterms:created>
  <dcterms:modified xsi:type="dcterms:W3CDTF">2026-07-15T11:28:00Z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999440094.2</vt:lpwstr>
  </property>
  <property fmtid="{D5CDD505-2E9C-101B-9397-08002B2CF9AE}" pid="3" name="DocXFormat">
    <vt:lpwstr>HD Default</vt:lpwstr>
  </property>
  <property fmtid="{D5CDD505-2E9C-101B-9397-08002B2CF9AE}" pid="4" name="DocXLocation">
    <vt:lpwstr>EveryPage</vt:lpwstr>
  </property>
</Properties>
</file>