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373C7" w14:textId="77777777" w:rsidR="00D5434C" w:rsidRDefault="00492853" w:rsidP="00D5434C">
      <w:r>
        <w:rPr>
          <w:noProof/>
        </w:rPr>
        <mc:AlternateContent>
          <mc:Choice Requires="wps">
            <w:drawing>
              <wp:anchor distT="0" distB="0" distL="114300" distR="114300" simplePos="0" relativeHeight="251656192" behindDoc="0" locked="0" layoutInCell="1" allowOverlap="1" wp14:anchorId="40B098CD" wp14:editId="23123E31">
                <wp:simplePos x="0" y="0"/>
                <wp:positionH relativeFrom="column">
                  <wp:posOffset>4557649</wp:posOffset>
                </wp:positionH>
                <wp:positionV relativeFrom="paragraph">
                  <wp:posOffset>-124079</wp:posOffset>
                </wp:positionV>
                <wp:extent cx="2319528" cy="585216"/>
                <wp:effectExtent l="0" t="0" r="17780" b="12065"/>
                <wp:wrapNone/>
                <wp:docPr id="25507077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9528" cy="585216"/>
                        </a:xfrm>
                        <a:prstGeom prst="rect">
                          <a:avLst/>
                        </a:prstGeom>
                        <a:solidFill>
                          <a:srgbClr val="FFFFFF"/>
                        </a:solidFill>
                        <a:ln w="9525">
                          <a:solidFill>
                            <a:srgbClr val="000000"/>
                          </a:solidFill>
                          <a:miter lim="800000"/>
                          <a:headEnd/>
                          <a:tailEnd/>
                        </a:ln>
                      </wps:spPr>
                      <wps:txbx>
                        <w:txbxContent>
                          <w:p w14:paraId="0B623832" w14:textId="72C7FB50" w:rsidR="00E80E94" w:rsidRPr="009A2F52" w:rsidRDefault="00534A1B" w:rsidP="00D5434C">
                            <w:pPr>
                              <w:rPr>
                                <w:rFonts w:cs="Calibri"/>
                                <w:sz w:val="20"/>
                                <w:szCs w:val="20"/>
                              </w:rPr>
                            </w:pPr>
                            <w:r>
                              <w:rPr>
                                <w:rFonts w:cs="Calibri"/>
                                <w:sz w:val="20"/>
                                <w:szCs w:val="20"/>
                              </w:rPr>
                              <w:t>Safeguarding</w:t>
                            </w:r>
                            <w:r w:rsidR="0053635E">
                              <w:rPr>
                                <w:rFonts w:cs="Calibri"/>
                                <w:sz w:val="20"/>
                                <w:szCs w:val="20"/>
                              </w:rPr>
                              <w:t xml:space="preserve"> and Child Protection</w:t>
                            </w:r>
                            <w:r w:rsidR="00C2010A">
                              <w:rPr>
                                <w:rFonts w:cs="Calibri"/>
                                <w:sz w:val="20"/>
                                <w:szCs w:val="20"/>
                              </w:rPr>
                              <w:t xml:space="preserve"> Policy</w:t>
                            </w:r>
                            <w:r w:rsidR="00E80E94">
                              <w:rPr>
                                <w:rFonts w:cs="Calibri"/>
                                <w:sz w:val="20"/>
                                <w:szCs w:val="20"/>
                              </w:rPr>
                              <w:br/>
                            </w:r>
                            <w:r w:rsidR="002322B8">
                              <w:rPr>
                                <w:rFonts w:cs="Calibri"/>
                                <w:sz w:val="20"/>
                                <w:szCs w:val="20"/>
                              </w:rPr>
                              <w:t xml:space="preserve">Last review: </w:t>
                            </w:r>
                            <w:r w:rsidR="007E5D35">
                              <w:rPr>
                                <w:rFonts w:cs="Calibri"/>
                                <w:sz w:val="20"/>
                                <w:szCs w:val="20"/>
                              </w:rPr>
                              <w:t>September</w:t>
                            </w:r>
                            <w:r w:rsidR="0053635E">
                              <w:rPr>
                                <w:rFonts w:cs="Calibri"/>
                                <w:sz w:val="20"/>
                                <w:szCs w:val="20"/>
                              </w:rPr>
                              <w:t xml:space="preserve"> 2025</w:t>
                            </w:r>
                            <w:r w:rsidR="002322B8">
                              <w:rPr>
                                <w:rFonts w:cs="Calibri"/>
                                <w:sz w:val="20"/>
                                <w:szCs w:val="20"/>
                              </w:rPr>
                              <w:br/>
                              <w:t>Reviewed by</w:t>
                            </w:r>
                            <w:r w:rsidR="00D165F9">
                              <w:rPr>
                                <w:rFonts w:cs="Calibri"/>
                                <w:sz w:val="20"/>
                                <w:szCs w:val="20"/>
                              </w:rPr>
                              <w:t xml:space="preserve">: </w:t>
                            </w:r>
                            <w:r w:rsidR="0053635E">
                              <w:rPr>
                                <w:rFonts w:cs="Calibri"/>
                                <w:sz w:val="20"/>
                                <w:szCs w:val="20"/>
                              </w:rPr>
                              <w:t>P Jones</w:t>
                            </w:r>
                          </w:p>
                          <w:p w14:paraId="521291E2" w14:textId="77777777" w:rsidR="00E80E94" w:rsidRDefault="00E80E94" w:rsidP="00D543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B098CD" id="_x0000_t202" coordsize="21600,21600" o:spt="202" path="m,l,21600r21600,l21600,xe">
                <v:stroke joinstyle="miter"/>
                <v:path gradientshapeok="t" o:connecttype="rect"/>
              </v:shapetype>
              <v:shape id="Text Box 82" o:spid="_x0000_s1026" type="#_x0000_t202" style="position:absolute;margin-left:358.85pt;margin-top:-9.75pt;width:182.65pt;height:4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">
                <v:path arrowok="t"/>
                <v:textbox>
                  <w:txbxContent>
                    <w:p w14:paraId="0B623832" w14:textId="72C7FB50" w:rsidR="00E80E94" w:rsidRPr="009A2F52" w:rsidRDefault="00534A1B" w:rsidP="00D5434C">
                      <w:pPr>
                        <w:rPr>
                          <w:rFonts w:cs="Calibri"/>
                          <w:sz w:val="20"/>
                          <w:szCs w:val="20"/>
                        </w:rPr>
                      </w:pPr>
                      <w:r>
                        <w:rPr>
                          <w:rFonts w:cs="Calibri"/>
                          <w:sz w:val="20"/>
                          <w:szCs w:val="20"/>
                        </w:rPr>
                        <w:t>Safeguarding</w:t>
                      </w:r>
                      <w:r w:rsidR="0053635E">
                        <w:rPr>
                          <w:rFonts w:cs="Calibri"/>
                          <w:sz w:val="20"/>
                          <w:szCs w:val="20"/>
                        </w:rPr>
                        <w:t xml:space="preserve"> and Child Protection</w:t>
                      </w:r>
                      <w:r w:rsidR="00C2010A">
                        <w:rPr>
                          <w:rFonts w:cs="Calibri"/>
                          <w:sz w:val="20"/>
                          <w:szCs w:val="20"/>
                        </w:rPr>
                        <w:t xml:space="preserve"> Policy</w:t>
                      </w:r>
                      <w:r w:rsidR="00E80E94">
                        <w:rPr>
                          <w:rFonts w:cs="Calibri"/>
                          <w:sz w:val="20"/>
                          <w:szCs w:val="20"/>
                        </w:rPr>
                        <w:br/>
                      </w:r>
                      <w:r w:rsidR="002322B8">
                        <w:rPr>
                          <w:rFonts w:cs="Calibri"/>
                          <w:sz w:val="20"/>
                          <w:szCs w:val="20"/>
                        </w:rPr>
                        <w:t xml:space="preserve">Last review: </w:t>
                      </w:r>
                      <w:r w:rsidR="007E5D35">
                        <w:rPr>
                          <w:rFonts w:cs="Calibri"/>
                          <w:sz w:val="20"/>
                          <w:szCs w:val="20"/>
                        </w:rPr>
                        <w:t>September</w:t>
                      </w:r>
                      <w:r w:rsidR="0053635E">
                        <w:rPr>
                          <w:rFonts w:cs="Calibri"/>
                          <w:sz w:val="20"/>
                          <w:szCs w:val="20"/>
                        </w:rPr>
                        <w:t xml:space="preserve"> 2025</w:t>
                      </w:r>
                      <w:r w:rsidR="002322B8">
                        <w:rPr>
                          <w:rFonts w:cs="Calibri"/>
                          <w:sz w:val="20"/>
                          <w:szCs w:val="20"/>
                        </w:rPr>
                        <w:br/>
                        <w:t>Reviewed by</w:t>
                      </w:r>
                      <w:r w:rsidR="00D165F9">
                        <w:rPr>
                          <w:rFonts w:cs="Calibri"/>
                          <w:sz w:val="20"/>
                          <w:szCs w:val="20"/>
                        </w:rPr>
                        <w:t xml:space="preserve">: </w:t>
                      </w:r>
                      <w:r w:rsidR="0053635E">
                        <w:rPr>
                          <w:rFonts w:cs="Calibri"/>
                          <w:sz w:val="20"/>
                          <w:szCs w:val="20"/>
                        </w:rPr>
                        <w:t>P Jones</w:t>
                      </w:r>
                    </w:p>
                    <w:p w14:paraId="521291E2" w14:textId="77777777" w:rsidR="00E80E94" w:rsidRDefault="00E80E94" w:rsidP="00D5434C"/>
                  </w:txbxContent>
                </v:textbox>
              </v:shape>
            </w:pict>
          </mc:Fallback>
        </mc:AlternateContent>
      </w:r>
      <w:r>
        <w:rPr>
          <w:noProof/>
        </w:rPr>
        <w:drawing>
          <wp:anchor distT="0" distB="0" distL="114300" distR="114300" simplePos="0" relativeHeight="251655168" behindDoc="0" locked="0" layoutInCell="1" allowOverlap="1" wp14:anchorId="3A849B66" wp14:editId="7CD5D052">
            <wp:simplePos x="0" y="0"/>
            <wp:positionH relativeFrom="column">
              <wp:posOffset>-72390</wp:posOffset>
            </wp:positionH>
            <wp:positionV relativeFrom="paragraph">
              <wp:posOffset>-24765</wp:posOffset>
            </wp:positionV>
            <wp:extent cx="885825" cy="752475"/>
            <wp:effectExtent l="0" t="0" r="0" b="0"/>
            <wp:wrapNone/>
            <wp:docPr id="164" name="Picture 45" descr="UHS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UHS5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D912D" w14:textId="77777777" w:rsidR="00B473B7" w:rsidRPr="00D5434C" w:rsidRDefault="00492853" w:rsidP="007B2F49">
      <w:pPr>
        <w:pStyle w:val="Title"/>
        <w:spacing w:after="0"/>
      </w:pPr>
      <w:r w:rsidRPr="005105CB">
        <w:rPr>
          <w:rFonts w:eastAsia="Calibri"/>
          <w:noProof/>
          <w:kern w:val="0"/>
          <w:lang w:eastAsia="en-GB"/>
        </w:rPr>
        <mc:AlternateContent>
          <mc:Choice Requires="wps">
            <w:drawing>
              <wp:anchor distT="0" distB="0" distL="114300" distR="114300" simplePos="0" relativeHeight="251654144" behindDoc="0" locked="0" layoutInCell="1" allowOverlap="1" wp14:anchorId="1BFC77FF" wp14:editId="061968D6">
                <wp:simplePos x="0" y="0"/>
                <wp:positionH relativeFrom="column">
                  <wp:posOffset>3232785</wp:posOffset>
                </wp:positionH>
                <wp:positionV relativeFrom="paragraph">
                  <wp:posOffset>9900285</wp:posOffset>
                </wp:positionV>
                <wp:extent cx="352425" cy="190500"/>
                <wp:effectExtent l="0" t="0" r="3175" b="0"/>
                <wp:wrapNone/>
                <wp:docPr id="34958831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425" cy="190500"/>
                        </a:xfrm>
                        <a:prstGeom prst="rect">
                          <a:avLst/>
                        </a:prstGeom>
                        <a:solidFill>
                          <a:srgbClr val="FFFFFF"/>
                        </a:solidFill>
                        <a:ln w="9525">
                          <a:solidFill>
                            <a:srgbClr val="FFFFFF"/>
                          </a:solidFill>
                          <a:miter lim="800000"/>
                          <a:headEnd/>
                          <a:tailEnd/>
                        </a:ln>
                      </wps:spPr>
                      <wps:txbx>
                        <w:txbxContent>
                          <w:p w14:paraId="3D9E329D" w14:textId="77777777" w:rsidR="00E80E94" w:rsidRDefault="00E80E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77FF" id="Text Box 163" o:spid="_x0000_s1027" type="#_x0000_t202" style="position:absolute;margin-left:254.55pt;margin-top:779.55pt;width:27.7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" strokecolor="white">
                <v:path arrowok="t"/>
                <v:textbox>
                  <w:txbxContent>
                    <w:p w14:paraId="3D9E329D" w14:textId="77777777" w:rsidR="00E80E94" w:rsidRDefault="00E80E94"/>
                  </w:txbxContent>
                </v:textbox>
              </v:shape>
            </w:pict>
          </mc:Fallback>
        </mc:AlternateContent>
      </w:r>
      <w:r w:rsidR="00D5434C">
        <w:t xml:space="preserve">            Upton Hall School </w:t>
      </w:r>
    </w:p>
    <w:p w14:paraId="02075D2B" w14:textId="77777777" w:rsidR="002B7D2A" w:rsidRPr="004858F7" w:rsidRDefault="0053635E" w:rsidP="004858F7">
      <w:pPr>
        <w:rPr>
          <w:b/>
          <w:bCs/>
          <w:color w:val="527D55"/>
          <w:sz w:val="28"/>
          <w:szCs w:val="28"/>
        </w:rPr>
      </w:pPr>
      <w:r w:rsidRPr="004858F7">
        <w:rPr>
          <w:b/>
          <w:bCs/>
          <w:color w:val="527D55"/>
          <w:sz w:val="28"/>
          <w:szCs w:val="28"/>
        </w:rPr>
        <w:t>SAFEGUARDING AND CHILD PROTECTION</w:t>
      </w:r>
      <w:r w:rsidR="00534A1B" w:rsidRPr="004858F7">
        <w:rPr>
          <w:b/>
          <w:bCs/>
          <w:color w:val="527D55"/>
          <w:sz w:val="28"/>
          <w:szCs w:val="28"/>
        </w:rPr>
        <w:t xml:space="preserve"> POLICY</w:t>
      </w:r>
    </w:p>
    <w:p w14:paraId="6F8DEACC" w14:textId="77777777" w:rsidR="007B2F49" w:rsidRDefault="007B2F49" w:rsidP="007B2F49">
      <w:pPr>
        <w:pStyle w:val="BodyText"/>
        <w:spacing w:before="10"/>
        <w:rPr>
          <w:b/>
          <w:sz w:val="27"/>
        </w:rPr>
      </w:pPr>
      <w:r w:rsidRPr="00F95821">
        <w:rPr>
          <w:rFonts w:ascii="Calibri" w:hAnsi="Calibri" w:cs="Calibri"/>
          <w:i/>
          <w:iCs/>
        </w:rPr>
        <w:t>‘This policy will be implemented in a way which honours the vision that every FCJ school is a community of persons - students, staff, governors - bound together in mutual respect and ready to rely on each other in fulfilling their privileged task as educators in a Catholic school.’</w:t>
      </w:r>
      <w:r>
        <w:rPr>
          <w:rFonts w:ascii="Calibri" w:hAnsi="Calibri" w:cs="Calibri"/>
          <w:i/>
          <w:iCs/>
        </w:rPr>
        <w:br/>
      </w:r>
    </w:p>
    <w:p w14:paraId="32758C73" w14:textId="77777777" w:rsidR="000169EA" w:rsidRPr="004858F7" w:rsidRDefault="000169EA" w:rsidP="000169EA">
      <w:pPr>
        <w:pStyle w:val="TOCHeading"/>
        <w:spacing w:before="0" w:after="120"/>
        <w:rPr>
          <w:rFonts w:ascii="Calibri" w:hAnsi="Calibri" w:cs="Calibri"/>
          <w:b/>
          <w:color w:val="527D55"/>
          <w:sz w:val="28"/>
          <w:szCs w:val="28"/>
        </w:rPr>
      </w:pPr>
      <w:bookmarkStart w:id="0" w:name="TOC"/>
      <w:bookmarkStart w:id="1" w:name="Begin"/>
      <w:bookmarkEnd w:id="0"/>
      <w:bookmarkEnd w:id="1"/>
      <w:r w:rsidRPr="004858F7">
        <w:rPr>
          <w:rFonts w:ascii="Calibri" w:hAnsi="Calibri" w:cs="Calibri"/>
          <w:b/>
          <w:color w:val="527D55"/>
          <w:sz w:val="28"/>
          <w:szCs w:val="28"/>
        </w:rPr>
        <w:t>Contents</w:t>
      </w:r>
    </w:p>
    <w:p w14:paraId="608E00FB" w14:textId="2843BA5A" w:rsidR="00B06910" w:rsidRPr="00B06910" w:rsidRDefault="000169EA">
      <w:pPr>
        <w:pStyle w:val="TOC1"/>
        <w:tabs>
          <w:tab w:val="right" w:leader="dot" w:pos="11102"/>
        </w:tabs>
        <w:rPr>
          <w:rFonts w:ascii="Calibri" w:eastAsiaTheme="minorEastAsia" w:hAnsi="Calibri" w:cs="Calibri"/>
          <w:noProof/>
          <w:kern w:val="2"/>
          <w:sz w:val="24"/>
          <w:lang w:val="en-GB" w:eastAsia="en-GB"/>
          <w14:ligatures w14:val="standardContextual"/>
        </w:rPr>
      </w:pPr>
      <w:r w:rsidRPr="00B03021">
        <w:rPr>
          <w:rFonts w:ascii="Calibri" w:hAnsi="Calibri" w:cs="Calibri"/>
          <w:bCs/>
          <w:noProof/>
          <w:szCs w:val="20"/>
        </w:rPr>
        <w:fldChar w:fldCharType="begin"/>
      </w:r>
      <w:r w:rsidRPr="00B03021">
        <w:rPr>
          <w:rFonts w:ascii="Calibri" w:hAnsi="Calibri" w:cs="Calibri"/>
          <w:bCs/>
          <w:noProof/>
          <w:szCs w:val="20"/>
        </w:rPr>
        <w:instrText xml:space="preserve"> TOC \o "1-3" \h \z \u </w:instrText>
      </w:r>
      <w:r w:rsidRPr="00B03021">
        <w:rPr>
          <w:rFonts w:ascii="Calibri" w:hAnsi="Calibri" w:cs="Calibri"/>
          <w:bCs/>
          <w:noProof/>
          <w:szCs w:val="20"/>
        </w:rPr>
        <w:fldChar w:fldCharType="separate"/>
      </w:r>
      <w:hyperlink w:anchor="_Toc203429977" w:history="1">
        <w:r w:rsidR="00B06910" w:rsidRPr="00B06910">
          <w:rPr>
            <w:rStyle w:val="Hyperlink"/>
            <w:rFonts w:ascii="Calibri" w:hAnsi="Calibri" w:cs="Calibri"/>
            <w:noProof/>
            <w:sz w:val="24"/>
          </w:rPr>
          <w:t>Important Contacts</w:t>
        </w:r>
        <w:r w:rsidR="00B06910" w:rsidRPr="00B06910">
          <w:rPr>
            <w:rFonts w:ascii="Calibri" w:hAnsi="Calibri" w:cs="Calibri"/>
            <w:noProof/>
            <w:webHidden/>
            <w:sz w:val="24"/>
          </w:rPr>
          <w:tab/>
        </w:r>
        <w:r w:rsidR="00B06910" w:rsidRPr="00B06910">
          <w:rPr>
            <w:rFonts w:ascii="Calibri" w:hAnsi="Calibri" w:cs="Calibri"/>
            <w:noProof/>
            <w:webHidden/>
            <w:sz w:val="24"/>
          </w:rPr>
          <w:fldChar w:fldCharType="begin"/>
        </w:r>
        <w:r w:rsidR="00B06910" w:rsidRPr="00B06910">
          <w:rPr>
            <w:rFonts w:ascii="Calibri" w:hAnsi="Calibri" w:cs="Calibri"/>
            <w:noProof/>
            <w:webHidden/>
            <w:sz w:val="24"/>
          </w:rPr>
          <w:instrText xml:space="preserve"> PAGEREF _Toc203429977 \h </w:instrText>
        </w:r>
        <w:r w:rsidR="00B06910" w:rsidRPr="00B06910">
          <w:rPr>
            <w:rFonts w:ascii="Calibri" w:hAnsi="Calibri" w:cs="Calibri"/>
            <w:noProof/>
            <w:webHidden/>
            <w:sz w:val="24"/>
          </w:rPr>
        </w:r>
        <w:r w:rsidR="00B06910" w:rsidRPr="00B06910">
          <w:rPr>
            <w:rFonts w:ascii="Calibri" w:hAnsi="Calibri" w:cs="Calibri"/>
            <w:noProof/>
            <w:webHidden/>
            <w:sz w:val="24"/>
          </w:rPr>
          <w:fldChar w:fldCharType="separate"/>
        </w:r>
        <w:r w:rsidR="00B06910" w:rsidRPr="00B06910">
          <w:rPr>
            <w:rFonts w:ascii="Calibri" w:hAnsi="Calibri" w:cs="Calibri"/>
            <w:noProof/>
            <w:webHidden/>
            <w:sz w:val="24"/>
          </w:rPr>
          <w:t>4</w:t>
        </w:r>
        <w:r w:rsidR="00B06910" w:rsidRPr="00B06910">
          <w:rPr>
            <w:rFonts w:ascii="Calibri" w:hAnsi="Calibri" w:cs="Calibri"/>
            <w:noProof/>
            <w:webHidden/>
            <w:sz w:val="24"/>
          </w:rPr>
          <w:fldChar w:fldCharType="end"/>
        </w:r>
      </w:hyperlink>
    </w:p>
    <w:p w14:paraId="42C88ACE" w14:textId="2BD21A65"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29978" w:history="1">
        <w:r w:rsidRPr="00B06910">
          <w:rPr>
            <w:rStyle w:val="Hyperlink"/>
            <w:rFonts w:ascii="Calibri" w:hAnsi="Calibri" w:cs="Calibri"/>
            <w:noProof/>
            <w:sz w:val="24"/>
          </w:rPr>
          <w:t>1. Aims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_Toc203429978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w:t>
        </w:r>
        <w:r w:rsidRPr="00B06910">
          <w:rPr>
            <w:rFonts w:ascii="Calibri" w:hAnsi="Calibri" w:cs="Calibri"/>
            <w:noProof/>
            <w:webHidden/>
            <w:sz w:val="24"/>
          </w:rPr>
          <w:fldChar w:fldCharType="end"/>
        </w:r>
      </w:hyperlink>
    </w:p>
    <w:p w14:paraId="2281D0B6" w14:textId="5B5CC95D"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29979" w:history="1">
        <w:r w:rsidRPr="00B06910">
          <w:rPr>
            <w:rStyle w:val="Hyperlink"/>
            <w:rFonts w:ascii="Calibri" w:hAnsi="Calibri" w:cs="Calibri"/>
            <w:noProof/>
            <w:sz w:val="24"/>
          </w:rPr>
          <w:t>2. Legislation and Statutory Guidance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_Toc203429979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6</w:t>
        </w:r>
        <w:r w:rsidRPr="00B06910">
          <w:rPr>
            <w:rFonts w:ascii="Calibri" w:hAnsi="Calibri" w:cs="Calibri"/>
            <w:noProof/>
            <w:webHidden/>
            <w:sz w:val="24"/>
          </w:rPr>
          <w:fldChar w:fldCharType="end"/>
        </w:r>
      </w:hyperlink>
    </w:p>
    <w:p w14:paraId="6930A1B8" w14:textId="2AF55E0B"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80" w:history="1">
        <w:r w:rsidRPr="00B06910">
          <w:rPr>
            <w:rStyle w:val="Hyperlink"/>
            <w:rFonts w:ascii="Calibri" w:hAnsi="Calibri" w:cs="Calibri"/>
            <w:noProof/>
            <w:sz w:val="24"/>
          </w:rPr>
          <w:t>2.1 Human Rights Act 1998, Equality Act 2010 and the Public Sector Equality Duty</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7</w:t>
        </w:r>
        <w:r w:rsidRPr="00B06910">
          <w:rPr>
            <w:rFonts w:ascii="Calibri" w:hAnsi="Calibri" w:cs="Calibri"/>
            <w:noProof/>
            <w:webHidden/>
            <w:sz w:val="24"/>
          </w:rPr>
          <w:fldChar w:fldCharType="end"/>
        </w:r>
      </w:hyperlink>
    </w:p>
    <w:p w14:paraId="09B8F440" w14:textId="04C9B697"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29981" w:history="1">
        <w:r w:rsidRPr="00B06910">
          <w:rPr>
            <w:rStyle w:val="Hyperlink"/>
            <w:rFonts w:ascii="Calibri" w:hAnsi="Calibri" w:cs="Calibri"/>
            <w:noProof/>
            <w:sz w:val="24"/>
          </w:rPr>
          <w:t>2.1.1 Human Rights Act 1998 (HRA)</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7</w:t>
        </w:r>
        <w:r w:rsidRPr="00B06910">
          <w:rPr>
            <w:rFonts w:ascii="Calibri" w:hAnsi="Calibri" w:cs="Calibri"/>
            <w:noProof/>
            <w:webHidden/>
            <w:sz w:val="24"/>
          </w:rPr>
          <w:fldChar w:fldCharType="end"/>
        </w:r>
      </w:hyperlink>
    </w:p>
    <w:p w14:paraId="177EFE04" w14:textId="123EC701"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29982" w:history="1">
        <w:r w:rsidRPr="00B06910">
          <w:rPr>
            <w:rStyle w:val="Hyperlink"/>
            <w:rFonts w:ascii="Calibri" w:hAnsi="Calibri" w:cs="Calibri"/>
            <w:noProof/>
            <w:sz w:val="24"/>
          </w:rPr>
          <w:t>2.1.2 Equality Act 2010</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7</w:t>
        </w:r>
        <w:r w:rsidRPr="00B06910">
          <w:rPr>
            <w:rFonts w:ascii="Calibri" w:hAnsi="Calibri" w:cs="Calibri"/>
            <w:noProof/>
            <w:webHidden/>
            <w:sz w:val="24"/>
          </w:rPr>
          <w:fldChar w:fldCharType="end"/>
        </w:r>
      </w:hyperlink>
    </w:p>
    <w:p w14:paraId="7DE38CDB" w14:textId="61656595"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29983" w:history="1">
        <w:r w:rsidRPr="00B06910">
          <w:rPr>
            <w:rStyle w:val="Hyperlink"/>
            <w:rFonts w:ascii="Calibri" w:hAnsi="Calibri" w:cs="Calibri"/>
            <w:noProof/>
            <w:sz w:val="24"/>
          </w:rPr>
          <w:t>2.1.3 Public Sector Equality Duty (PSED)</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7</w:t>
        </w:r>
        <w:r w:rsidRPr="00B06910">
          <w:rPr>
            <w:rFonts w:ascii="Calibri" w:hAnsi="Calibri" w:cs="Calibri"/>
            <w:noProof/>
            <w:webHidden/>
            <w:sz w:val="24"/>
          </w:rPr>
          <w:fldChar w:fldCharType="end"/>
        </w:r>
      </w:hyperlink>
    </w:p>
    <w:p w14:paraId="1D9FB09C" w14:textId="3B5286FB"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29984" w:history="1">
        <w:r w:rsidRPr="00B06910">
          <w:rPr>
            <w:rStyle w:val="Hyperlink"/>
            <w:rFonts w:ascii="Calibri" w:hAnsi="Calibri" w:cs="Calibri"/>
            <w:noProof/>
            <w:sz w:val="24"/>
          </w:rPr>
          <w:t>2.1.4 Implementing These Duties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7</w:t>
        </w:r>
        <w:r w:rsidRPr="00B06910">
          <w:rPr>
            <w:rFonts w:ascii="Calibri" w:hAnsi="Calibri" w:cs="Calibri"/>
            <w:noProof/>
            <w:webHidden/>
            <w:sz w:val="24"/>
          </w:rPr>
          <w:fldChar w:fldCharType="end"/>
        </w:r>
      </w:hyperlink>
    </w:p>
    <w:p w14:paraId="12471EAD" w14:textId="170FAE68"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29985" w:history="1">
        <w:r w:rsidRPr="00B06910">
          <w:rPr>
            <w:rStyle w:val="Hyperlink"/>
            <w:rFonts w:ascii="Calibri" w:hAnsi="Calibri" w:cs="Calibri"/>
            <w:noProof/>
            <w:sz w:val="24"/>
          </w:rPr>
          <w:t>3. Definitions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8</w:t>
        </w:r>
        <w:r w:rsidRPr="00B06910">
          <w:rPr>
            <w:rFonts w:ascii="Calibri" w:hAnsi="Calibri" w:cs="Calibri"/>
            <w:noProof/>
            <w:webHidden/>
            <w:sz w:val="24"/>
          </w:rPr>
          <w:fldChar w:fldCharType="end"/>
        </w:r>
      </w:hyperlink>
    </w:p>
    <w:p w14:paraId="4D7089B2" w14:textId="0CCE6992"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29986" w:history="1">
        <w:r w:rsidRPr="00B06910">
          <w:rPr>
            <w:rStyle w:val="Hyperlink"/>
            <w:rFonts w:ascii="Calibri" w:hAnsi="Calibri" w:cs="Calibri"/>
            <w:noProof/>
            <w:sz w:val="24"/>
          </w:rPr>
          <w:t>4. Equality Statement</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8</w:t>
        </w:r>
        <w:r w:rsidRPr="00B06910">
          <w:rPr>
            <w:rFonts w:ascii="Calibri" w:hAnsi="Calibri" w:cs="Calibri"/>
            <w:noProof/>
            <w:webHidden/>
            <w:sz w:val="24"/>
          </w:rPr>
          <w:fldChar w:fldCharType="end"/>
        </w:r>
      </w:hyperlink>
    </w:p>
    <w:p w14:paraId="715F4A00" w14:textId="50596BD7"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29987" w:history="1">
        <w:r w:rsidRPr="00B06910">
          <w:rPr>
            <w:rStyle w:val="Hyperlink"/>
            <w:rFonts w:ascii="Calibri" w:hAnsi="Calibri" w:cs="Calibri"/>
            <w:noProof/>
            <w:sz w:val="24"/>
          </w:rPr>
          <w:t>5. Roles and Responsibilities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9</w:t>
        </w:r>
        <w:r w:rsidRPr="00B06910">
          <w:rPr>
            <w:rFonts w:ascii="Calibri" w:hAnsi="Calibri" w:cs="Calibri"/>
            <w:noProof/>
            <w:webHidden/>
            <w:sz w:val="24"/>
          </w:rPr>
          <w:fldChar w:fldCharType="end"/>
        </w:r>
      </w:hyperlink>
    </w:p>
    <w:p w14:paraId="6FA6E81E" w14:textId="006DDB7E"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88" w:history="1">
        <w:r w:rsidRPr="00B06910">
          <w:rPr>
            <w:rStyle w:val="Hyperlink"/>
            <w:rFonts w:ascii="Calibri" w:hAnsi="Calibri" w:cs="Calibri"/>
            <w:noProof/>
            <w:sz w:val="24"/>
          </w:rPr>
          <w:t>5.1 All Staff</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9</w:t>
        </w:r>
        <w:r w:rsidRPr="00B06910">
          <w:rPr>
            <w:rFonts w:ascii="Calibri" w:hAnsi="Calibri" w:cs="Calibri"/>
            <w:noProof/>
            <w:webHidden/>
            <w:sz w:val="24"/>
          </w:rPr>
          <w:fldChar w:fldCharType="end"/>
        </w:r>
      </w:hyperlink>
    </w:p>
    <w:p w14:paraId="7123CC7E" w14:textId="13082A8D"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89" w:history="1">
        <w:r w:rsidRPr="00B06910">
          <w:rPr>
            <w:rStyle w:val="Hyperlink"/>
            <w:rFonts w:ascii="Calibri" w:hAnsi="Calibri" w:cs="Calibri"/>
            <w:noProof/>
            <w:sz w:val="24"/>
          </w:rPr>
          <w:t>5.2 Designated Safeguarding Lead (DSL)</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_Toc203429989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9</w:t>
        </w:r>
        <w:r w:rsidRPr="00B06910">
          <w:rPr>
            <w:rFonts w:ascii="Calibri" w:hAnsi="Calibri" w:cs="Calibri"/>
            <w:noProof/>
            <w:webHidden/>
            <w:sz w:val="24"/>
          </w:rPr>
          <w:fldChar w:fldCharType="end"/>
        </w:r>
      </w:hyperlink>
    </w:p>
    <w:p w14:paraId="0568F8E2" w14:textId="415AC78C"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90" w:history="1">
        <w:r w:rsidRPr="00B06910">
          <w:rPr>
            <w:rStyle w:val="Hyperlink"/>
            <w:rFonts w:ascii="Calibri" w:hAnsi="Calibri" w:cs="Calibri"/>
            <w:noProof/>
            <w:sz w:val="24"/>
          </w:rPr>
          <w:t>5.3 Governing Body</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10</w:t>
        </w:r>
        <w:r w:rsidRPr="00B06910">
          <w:rPr>
            <w:rFonts w:ascii="Calibri" w:hAnsi="Calibri" w:cs="Calibri"/>
            <w:noProof/>
            <w:webHidden/>
            <w:sz w:val="24"/>
          </w:rPr>
          <w:fldChar w:fldCharType="end"/>
        </w:r>
      </w:hyperlink>
    </w:p>
    <w:p w14:paraId="2720BA5D" w14:textId="1ECAF7FF"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91" w:history="1">
        <w:r w:rsidRPr="00B06910">
          <w:rPr>
            <w:rStyle w:val="Hyperlink"/>
            <w:rFonts w:ascii="Calibri" w:hAnsi="Calibri" w:cs="Calibri"/>
            <w:noProof/>
            <w:sz w:val="24"/>
          </w:rPr>
          <w:t>5.4 Headmistress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10</w:t>
        </w:r>
        <w:r w:rsidRPr="00B06910">
          <w:rPr>
            <w:rFonts w:ascii="Calibri" w:hAnsi="Calibri" w:cs="Calibri"/>
            <w:noProof/>
            <w:webHidden/>
            <w:sz w:val="24"/>
          </w:rPr>
          <w:fldChar w:fldCharType="end"/>
        </w:r>
      </w:hyperlink>
    </w:p>
    <w:p w14:paraId="2D9A4778" w14:textId="0C4A2782"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92" w:history="1">
        <w:r w:rsidRPr="00B06910">
          <w:rPr>
            <w:rStyle w:val="Hyperlink"/>
            <w:rFonts w:ascii="Calibri" w:hAnsi="Calibri" w:cs="Calibri"/>
            <w:noProof/>
            <w:sz w:val="24"/>
          </w:rPr>
          <w:t>5.5 Site Security</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11</w:t>
        </w:r>
        <w:r w:rsidRPr="00B06910">
          <w:rPr>
            <w:rFonts w:ascii="Calibri" w:hAnsi="Calibri" w:cs="Calibri"/>
            <w:noProof/>
            <w:webHidden/>
            <w:sz w:val="24"/>
          </w:rPr>
          <w:fldChar w:fldCharType="end"/>
        </w:r>
      </w:hyperlink>
    </w:p>
    <w:p w14:paraId="12B49D97" w14:textId="02366760"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93" w:history="1">
        <w:r w:rsidRPr="00B06910">
          <w:rPr>
            <w:rStyle w:val="Hyperlink"/>
            <w:rFonts w:ascii="Calibri" w:hAnsi="Calibri" w:cs="Calibri"/>
            <w:noProof/>
            <w:sz w:val="24"/>
          </w:rPr>
          <w:t>5.6 Screening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11</w:t>
        </w:r>
        <w:r w:rsidRPr="00B06910">
          <w:rPr>
            <w:rFonts w:ascii="Calibri" w:hAnsi="Calibri" w:cs="Calibri"/>
            <w:noProof/>
            <w:webHidden/>
            <w:sz w:val="24"/>
          </w:rPr>
          <w:fldChar w:fldCharType="end"/>
        </w:r>
      </w:hyperlink>
    </w:p>
    <w:p w14:paraId="360E58E9" w14:textId="7792F96C"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94" w:history="1">
        <w:r w:rsidRPr="00B06910">
          <w:rPr>
            <w:rStyle w:val="Hyperlink"/>
            <w:rFonts w:ascii="Calibri" w:hAnsi="Calibri" w:cs="Calibri"/>
            <w:noProof/>
            <w:sz w:val="24"/>
          </w:rPr>
          <w:t>5.7 Behaviour and Use of Reasonable Force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11</w:t>
        </w:r>
        <w:r w:rsidRPr="00B06910">
          <w:rPr>
            <w:rFonts w:ascii="Calibri" w:hAnsi="Calibri" w:cs="Calibri"/>
            <w:noProof/>
            <w:webHidden/>
            <w:sz w:val="24"/>
          </w:rPr>
          <w:fldChar w:fldCharType="end"/>
        </w:r>
      </w:hyperlink>
    </w:p>
    <w:p w14:paraId="5F75BF2E" w14:textId="3FB211E2"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29995" w:history="1">
        <w:r w:rsidRPr="00B06910">
          <w:rPr>
            <w:rStyle w:val="Hyperlink"/>
            <w:rFonts w:ascii="Calibri" w:hAnsi="Calibri" w:cs="Calibri"/>
            <w:noProof/>
            <w:sz w:val="24"/>
          </w:rPr>
          <w:t>5.7.1 Additional Considerations for Vulnerable Pupils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12</w:t>
        </w:r>
        <w:r w:rsidRPr="00B06910">
          <w:rPr>
            <w:rFonts w:ascii="Calibri" w:hAnsi="Calibri" w:cs="Calibri"/>
            <w:noProof/>
            <w:webHidden/>
            <w:sz w:val="24"/>
          </w:rPr>
          <w:fldChar w:fldCharType="end"/>
        </w:r>
      </w:hyperlink>
    </w:p>
    <w:p w14:paraId="43342E10" w14:textId="39451F37"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29996" w:history="1">
        <w:r w:rsidRPr="00B06910">
          <w:rPr>
            <w:rStyle w:val="Hyperlink"/>
            <w:rFonts w:ascii="Calibri" w:hAnsi="Calibri" w:cs="Calibri"/>
            <w:noProof/>
            <w:sz w:val="24"/>
          </w:rPr>
          <w:t>6. Confidentiality</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12</w:t>
        </w:r>
        <w:r w:rsidRPr="00B06910">
          <w:rPr>
            <w:rFonts w:ascii="Calibri" w:hAnsi="Calibri" w:cs="Calibri"/>
            <w:noProof/>
            <w:webHidden/>
            <w:sz w:val="24"/>
          </w:rPr>
          <w:fldChar w:fldCharType="end"/>
        </w:r>
      </w:hyperlink>
    </w:p>
    <w:p w14:paraId="43D7FA4C" w14:textId="3F32CD55"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97" w:history="1">
        <w:r w:rsidRPr="00B06910">
          <w:rPr>
            <w:rStyle w:val="Hyperlink"/>
            <w:rFonts w:ascii="Calibri" w:hAnsi="Calibri" w:cs="Calibri"/>
            <w:noProof/>
            <w:sz w:val="24"/>
          </w:rPr>
          <w:t>6.1 Use of Images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12</w:t>
        </w:r>
        <w:r w:rsidRPr="00B06910">
          <w:rPr>
            <w:rFonts w:ascii="Calibri" w:hAnsi="Calibri" w:cs="Calibri"/>
            <w:noProof/>
            <w:webHidden/>
            <w:sz w:val="24"/>
          </w:rPr>
          <w:fldChar w:fldCharType="end"/>
        </w:r>
      </w:hyperlink>
    </w:p>
    <w:p w14:paraId="4FAA1152" w14:textId="5FADED30"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29998" w:history="1">
        <w:r w:rsidRPr="00B06910">
          <w:rPr>
            <w:rStyle w:val="Hyperlink"/>
            <w:rFonts w:ascii="Calibri" w:hAnsi="Calibri" w:cs="Calibri"/>
            <w:noProof/>
            <w:sz w:val="24"/>
          </w:rPr>
          <w:t>7. Recognising Abuse and Taking Action</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12</w:t>
        </w:r>
        <w:r w:rsidRPr="00B06910">
          <w:rPr>
            <w:rFonts w:ascii="Calibri" w:hAnsi="Calibri" w:cs="Calibri"/>
            <w:noProof/>
            <w:webHidden/>
            <w:sz w:val="24"/>
          </w:rPr>
          <w:fldChar w:fldCharType="end"/>
        </w:r>
      </w:hyperlink>
    </w:p>
    <w:p w14:paraId="4A675D37" w14:textId="34104ACE"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29999" w:history="1">
        <w:r w:rsidRPr="00B06910">
          <w:rPr>
            <w:rStyle w:val="Hyperlink"/>
            <w:rFonts w:ascii="Calibri" w:hAnsi="Calibri" w:cs="Calibri"/>
            <w:noProof/>
            <w:sz w:val="24"/>
          </w:rPr>
          <w:t>7.1 Significant Harm</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_Toc203429999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13</w:t>
        </w:r>
        <w:r w:rsidRPr="00B06910">
          <w:rPr>
            <w:rFonts w:ascii="Calibri" w:hAnsi="Calibri" w:cs="Calibri"/>
            <w:noProof/>
            <w:webHidden/>
            <w:sz w:val="24"/>
          </w:rPr>
          <w:fldChar w:fldCharType="end"/>
        </w:r>
      </w:hyperlink>
    </w:p>
    <w:p w14:paraId="7A6FEC6E" w14:textId="07CF76AD"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00" w:history="1">
        <w:r w:rsidRPr="00B06910">
          <w:rPr>
            <w:rStyle w:val="Hyperlink"/>
            <w:rFonts w:ascii="Calibri" w:hAnsi="Calibri" w:cs="Calibri"/>
            <w:noProof/>
            <w:sz w:val="24"/>
          </w:rPr>
          <w:t>7.2 Dealing with Disclosures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13</w:t>
        </w:r>
        <w:r w:rsidRPr="00B06910">
          <w:rPr>
            <w:rFonts w:ascii="Calibri" w:hAnsi="Calibri" w:cs="Calibri"/>
            <w:noProof/>
            <w:webHidden/>
            <w:sz w:val="24"/>
          </w:rPr>
          <w:fldChar w:fldCharType="end"/>
        </w:r>
      </w:hyperlink>
    </w:p>
    <w:p w14:paraId="32CE35EB" w14:textId="1EE8C7B7"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01" w:history="1">
        <w:r w:rsidRPr="00B06910">
          <w:rPr>
            <w:rStyle w:val="Hyperlink"/>
            <w:rFonts w:ascii="Calibri" w:hAnsi="Calibri" w:cs="Calibri"/>
            <w:noProof/>
            <w:sz w:val="24"/>
          </w:rPr>
          <w:t>7.3 Pastoral Concerns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13</w:t>
        </w:r>
        <w:r w:rsidRPr="00B06910">
          <w:rPr>
            <w:rFonts w:ascii="Calibri" w:hAnsi="Calibri" w:cs="Calibri"/>
            <w:noProof/>
            <w:webHidden/>
            <w:sz w:val="24"/>
          </w:rPr>
          <w:fldChar w:fldCharType="end"/>
        </w:r>
      </w:hyperlink>
    </w:p>
    <w:p w14:paraId="2BF738E3" w14:textId="4A09EA8D"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02" w:history="1">
        <w:r w:rsidRPr="00B06910">
          <w:rPr>
            <w:rStyle w:val="Hyperlink"/>
            <w:rFonts w:ascii="Calibri" w:hAnsi="Calibri" w:cs="Calibri"/>
            <w:noProof/>
            <w:sz w:val="24"/>
          </w:rPr>
          <w:t>7.3.1 Rationale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13</w:t>
        </w:r>
        <w:r w:rsidRPr="00B06910">
          <w:rPr>
            <w:rFonts w:ascii="Calibri" w:hAnsi="Calibri" w:cs="Calibri"/>
            <w:noProof/>
            <w:webHidden/>
            <w:sz w:val="24"/>
          </w:rPr>
          <w:fldChar w:fldCharType="end"/>
        </w:r>
      </w:hyperlink>
    </w:p>
    <w:p w14:paraId="464E1F00" w14:textId="24B07D08"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03" w:history="1">
        <w:r w:rsidRPr="00B06910">
          <w:rPr>
            <w:rStyle w:val="Hyperlink"/>
            <w:rFonts w:ascii="Calibri" w:hAnsi="Calibri" w:cs="Calibri"/>
            <w:noProof/>
            <w:sz w:val="24"/>
          </w:rPr>
          <w:t>7.3.2 What is a Pastoral Concern?</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13</w:t>
        </w:r>
        <w:r w:rsidRPr="00B06910">
          <w:rPr>
            <w:rFonts w:ascii="Calibri" w:hAnsi="Calibri" w:cs="Calibri"/>
            <w:noProof/>
            <w:webHidden/>
            <w:sz w:val="24"/>
          </w:rPr>
          <w:fldChar w:fldCharType="end"/>
        </w:r>
      </w:hyperlink>
    </w:p>
    <w:p w14:paraId="3E08283B" w14:textId="3566BE32"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04" w:history="1">
        <w:r w:rsidRPr="00B06910">
          <w:rPr>
            <w:rStyle w:val="Hyperlink"/>
            <w:rFonts w:ascii="Calibri" w:hAnsi="Calibri" w:cs="Calibri"/>
            <w:noProof/>
            <w:sz w:val="24"/>
          </w:rPr>
          <w:t>7.3.3 Responding to Pastoral Concerns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14</w:t>
        </w:r>
        <w:r w:rsidRPr="00B06910">
          <w:rPr>
            <w:rFonts w:ascii="Calibri" w:hAnsi="Calibri" w:cs="Calibri"/>
            <w:noProof/>
            <w:webHidden/>
            <w:sz w:val="24"/>
          </w:rPr>
          <w:fldChar w:fldCharType="end"/>
        </w:r>
      </w:hyperlink>
    </w:p>
    <w:p w14:paraId="59FC221E" w14:textId="73C56C69"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05" w:history="1">
        <w:r w:rsidRPr="00B06910">
          <w:rPr>
            <w:rStyle w:val="Hyperlink"/>
            <w:rFonts w:ascii="Calibri" w:hAnsi="Calibri" w:cs="Calibri"/>
            <w:noProof/>
            <w:sz w:val="24"/>
          </w:rPr>
          <w:t>7.3.4 When Pastoral Concerns Become Safeguarding Concerns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14</w:t>
        </w:r>
        <w:r w:rsidRPr="00B06910">
          <w:rPr>
            <w:rFonts w:ascii="Calibri" w:hAnsi="Calibri" w:cs="Calibri"/>
            <w:noProof/>
            <w:webHidden/>
            <w:sz w:val="24"/>
          </w:rPr>
          <w:fldChar w:fldCharType="end"/>
        </w:r>
      </w:hyperlink>
    </w:p>
    <w:p w14:paraId="38B5CC10" w14:textId="091B55B3"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06" w:history="1">
        <w:r w:rsidRPr="00B06910">
          <w:rPr>
            <w:rStyle w:val="Hyperlink"/>
            <w:rFonts w:ascii="Calibri" w:hAnsi="Calibri" w:cs="Calibri"/>
            <w:noProof/>
            <w:sz w:val="24"/>
          </w:rPr>
          <w:t>7.3.5 Supporting Pupils and Families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14</w:t>
        </w:r>
        <w:r w:rsidRPr="00B06910">
          <w:rPr>
            <w:rFonts w:ascii="Calibri" w:hAnsi="Calibri" w:cs="Calibri"/>
            <w:noProof/>
            <w:webHidden/>
            <w:sz w:val="24"/>
          </w:rPr>
          <w:fldChar w:fldCharType="end"/>
        </w:r>
      </w:hyperlink>
    </w:p>
    <w:p w14:paraId="3162629F" w14:textId="29251C4E"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07" w:history="1">
        <w:r w:rsidRPr="00B06910">
          <w:rPr>
            <w:rStyle w:val="Hyperlink"/>
            <w:rFonts w:ascii="Calibri" w:hAnsi="Calibri" w:cs="Calibri"/>
            <w:noProof/>
            <w:sz w:val="24"/>
          </w:rPr>
          <w:t>7.4 FGM and Breast Ironing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15</w:t>
        </w:r>
        <w:r w:rsidRPr="00B06910">
          <w:rPr>
            <w:rFonts w:ascii="Calibri" w:hAnsi="Calibri" w:cs="Calibri"/>
            <w:noProof/>
            <w:webHidden/>
            <w:sz w:val="24"/>
          </w:rPr>
          <w:fldChar w:fldCharType="end"/>
        </w:r>
      </w:hyperlink>
    </w:p>
    <w:p w14:paraId="266E3B50" w14:textId="499AAFD0"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08" w:history="1">
        <w:r w:rsidRPr="00B06910">
          <w:rPr>
            <w:rStyle w:val="Hyperlink"/>
            <w:rFonts w:ascii="Calibri" w:hAnsi="Calibri" w:cs="Calibri"/>
            <w:noProof/>
            <w:sz w:val="24"/>
          </w:rPr>
          <w:t>7.4.1 Referral to LA Children’s Services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15</w:t>
        </w:r>
        <w:r w:rsidRPr="00B06910">
          <w:rPr>
            <w:rFonts w:ascii="Calibri" w:hAnsi="Calibri" w:cs="Calibri"/>
            <w:noProof/>
            <w:webHidden/>
            <w:sz w:val="24"/>
          </w:rPr>
          <w:fldChar w:fldCharType="end"/>
        </w:r>
      </w:hyperlink>
    </w:p>
    <w:p w14:paraId="6DE645D3" w14:textId="18C34EBE"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09" w:history="1">
        <w:r w:rsidRPr="00B06910">
          <w:rPr>
            <w:rStyle w:val="Hyperlink"/>
            <w:rFonts w:ascii="Calibri" w:hAnsi="Calibri" w:cs="Calibri"/>
            <w:noProof/>
            <w:sz w:val="24"/>
            <w:lang w:eastAsia="en-GB"/>
          </w:rPr>
          <w:t>7.4.2 Liaison with Merseyside Police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_Toc203430009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16</w:t>
        </w:r>
        <w:r w:rsidRPr="00B06910">
          <w:rPr>
            <w:rFonts w:ascii="Calibri" w:hAnsi="Calibri" w:cs="Calibri"/>
            <w:noProof/>
            <w:webHidden/>
            <w:sz w:val="24"/>
          </w:rPr>
          <w:fldChar w:fldCharType="end"/>
        </w:r>
      </w:hyperlink>
    </w:p>
    <w:p w14:paraId="3611A0B8" w14:textId="42403C56"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10" w:history="1">
        <w:r w:rsidRPr="00B06910">
          <w:rPr>
            <w:rStyle w:val="Hyperlink"/>
            <w:rFonts w:ascii="Calibri" w:hAnsi="Calibri" w:cs="Calibri"/>
            <w:noProof/>
            <w:sz w:val="24"/>
            <w:lang w:eastAsia="en-GB"/>
          </w:rPr>
          <w:t>7.4.3 Assessment</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16</w:t>
        </w:r>
        <w:r w:rsidRPr="00B06910">
          <w:rPr>
            <w:rFonts w:ascii="Calibri" w:hAnsi="Calibri" w:cs="Calibri"/>
            <w:noProof/>
            <w:webHidden/>
            <w:sz w:val="24"/>
          </w:rPr>
          <w:fldChar w:fldCharType="end"/>
        </w:r>
      </w:hyperlink>
    </w:p>
    <w:p w14:paraId="5D4F906D" w14:textId="3EA172DC"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11" w:history="1">
        <w:r w:rsidRPr="00B06910">
          <w:rPr>
            <w:rStyle w:val="Hyperlink"/>
            <w:rFonts w:ascii="Calibri" w:hAnsi="Calibri" w:cs="Calibri"/>
            <w:noProof/>
            <w:sz w:val="24"/>
            <w:lang w:eastAsia="en-GB"/>
          </w:rPr>
          <w:t>7.5 Mental Health</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16</w:t>
        </w:r>
        <w:r w:rsidRPr="00B06910">
          <w:rPr>
            <w:rFonts w:ascii="Calibri" w:hAnsi="Calibri" w:cs="Calibri"/>
            <w:noProof/>
            <w:webHidden/>
            <w:sz w:val="24"/>
          </w:rPr>
          <w:fldChar w:fldCharType="end"/>
        </w:r>
      </w:hyperlink>
    </w:p>
    <w:p w14:paraId="5064A0C7" w14:textId="6AD55654"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12" w:history="1">
        <w:r w:rsidRPr="00B06910">
          <w:rPr>
            <w:rStyle w:val="Hyperlink"/>
            <w:rFonts w:ascii="Calibri" w:hAnsi="Calibri" w:cs="Calibri"/>
            <w:noProof/>
            <w:sz w:val="24"/>
          </w:rPr>
          <w:t>7.6 Online Safety</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17</w:t>
        </w:r>
        <w:r w:rsidRPr="00B06910">
          <w:rPr>
            <w:rFonts w:ascii="Calibri" w:hAnsi="Calibri" w:cs="Calibri"/>
            <w:noProof/>
            <w:webHidden/>
            <w:sz w:val="24"/>
          </w:rPr>
          <w:fldChar w:fldCharType="end"/>
        </w:r>
      </w:hyperlink>
    </w:p>
    <w:p w14:paraId="3F78E3CF" w14:textId="45DDFBC0"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13" w:history="1">
        <w:r w:rsidRPr="00B06910">
          <w:rPr>
            <w:rStyle w:val="Hyperlink"/>
            <w:rFonts w:ascii="Calibri" w:hAnsi="Calibri" w:cs="Calibri"/>
            <w:noProof/>
            <w:sz w:val="24"/>
          </w:rPr>
          <w:t>7.6.1 Rationale and Context</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17</w:t>
        </w:r>
        <w:r w:rsidRPr="00B06910">
          <w:rPr>
            <w:rFonts w:ascii="Calibri" w:hAnsi="Calibri" w:cs="Calibri"/>
            <w:noProof/>
            <w:webHidden/>
            <w:sz w:val="24"/>
          </w:rPr>
          <w:fldChar w:fldCharType="end"/>
        </w:r>
      </w:hyperlink>
    </w:p>
    <w:p w14:paraId="1BC85D29" w14:textId="74434CC4"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14" w:history="1">
        <w:r w:rsidRPr="00B06910">
          <w:rPr>
            <w:rStyle w:val="Hyperlink"/>
            <w:rFonts w:ascii="Calibri" w:hAnsi="Calibri" w:cs="Calibri"/>
            <w:noProof/>
            <w:sz w:val="24"/>
          </w:rPr>
          <w:t>7.6.2 Roles and Responsibilities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17</w:t>
        </w:r>
        <w:r w:rsidRPr="00B06910">
          <w:rPr>
            <w:rFonts w:ascii="Calibri" w:hAnsi="Calibri" w:cs="Calibri"/>
            <w:noProof/>
            <w:webHidden/>
            <w:sz w:val="24"/>
          </w:rPr>
          <w:fldChar w:fldCharType="end"/>
        </w:r>
      </w:hyperlink>
    </w:p>
    <w:p w14:paraId="70AAA304" w14:textId="5F103DF0"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15" w:history="1">
        <w:r w:rsidRPr="00B06910">
          <w:rPr>
            <w:rStyle w:val="Hyperlink"/>
            <w:rFonts w:ascii="Calibri" w:hAnsi="Calibri" w:cs="Calibri"/>
            <w:noProof/>
            <w:sz w:val="24"/>
          </w:rPr>
          <w:t>7.6.3 Filtering and Monitoring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17</w:t>
        </w:r>
        <w:r w:rsidRPr="00B06910">
          <w:rPr>
            <w:rFonts w:ascii="Calibri" w:hAnsi="Calibri" w:cs="Calibri"/>
            <w:noProof/>
            <w:webHidden/>
            <w:sz w:val="24"/>
          </w:rPr>
          <w:fldChar w:fldCharType="end"/>
        </w:r>
      </w:hyperlink>
    </w:p>
    <w:p w14:paraId="5D3CC856" w14:textId="1019A584"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16" w:history="1">
        <w:r w:rsidRPr="00B06910">
          <w:rPr>
            <w:rStyle w:val="Hyperlink"/>
            <w:rFonts w:ascii="Calibri" w:hAnsi="Calibri" w:cs="Calibri"/>
            <w:noProof/>
            <w:sz w:val="24"/>
          </w:rPr>
          <w:t>7.6.4 Education and Training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18</w:t>
        </w:r>
        <w:r w:rsidRPr="00B06910">
          <w:rPr>
            <w:rFonts w:ascii="Calibri" w:hAnsi="Calibri" w:cs="Calibri"/>
            <w:noProof/>
            <w:webHidden/>
            <w:sz w:val="24"/>
          </w:rPr>
          <w:fldChar w:fldCharType="end"/>
        </w:r>
      </w:hyperlink>
    </w:p>
    <w:p w14:paraId="7FDE7D0E" w14:textId="5E1DBED2"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17" w:history="1">
        <w:r w:rsidRPr="00B06910">
          <w:rPr>
            <w:rStyle w:val="Hyperlink"/>
            <w:rFonts w:ascii="Calibri" w:hAnsi="Calibri" w:cs="Calibri"/>
            <w:noProof/>
            <w:sz w:val="24"/>
          </w:rPr>
          <w:t>7.6.5 Responding to Online Safety Incidents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18</w:t>
        </w:r>
        <w:r w:rsidRPr="00B06910">
          <w:rPr>
            <w:rFonts w:ascii="Calibri" w:hAnsi="Calibri" w:cs="Calibri"/>
            <w:noProof/>
            <w:webHidden/>
            <w:sz w:val="24"/>
          </w:rPr>
          <w:fldChar w:fldCharType="end"/>
        </w:r>
      </w:hyperlink>
    </w:p>
    <w:p w14:paraId="15707EEB" w14:textId="6CB7126A"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18" w:history="1">
        <w:r w:rsidRPr="00B06910">
          <w:rPr>
            <w:rStyle w:val="Hyperlink"/>
            <w:rFonts w:ascii="Calibri" w:hAnsi="Calibri" w:cs="Calibri"/>
            <w:noProof/>
            <w:sz w:val="24"/>
          </w:rPr>
          <w:t>7.6.6 Remote Learning and Devices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18</w:t>
        </w:r>
        <w:r w:rsidRPr="00B06910">
          <w:rPr>
            <w:rFonts w:ascii="Calibri" w:hAnsi="Calibri" w:cs="Calibri"/>
            <w:noProof/>
            <w:webHidden/>
            <w:sz w:val="24"/>
          </w:rPr>
          <w:fldChar w:fldCharType="end"/>
        </w:r>
      </w:hyperlink>
    </w:p>
    <w:p w14:paraId="17C1C887" w14:textId="731669D9"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19" w:history="1">
        <w:r w:rsidRPr="00B06910">
          <w:rPr>
            <w:rStyle w:val="Hyperlink"/>
            <w:rFonts w:ascii="Calibri" w:hAnsi="Calibri" w:cs="Calibri"/>
            <w:noProof/>
            <w:sz w:val="24"/>
          </w:rPr>
          <w:t>7.6.7 Artificial Intelligence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_Toc203430019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18</w:t>
        </w:r>
        <w:r w:rsidRPr="00B06910">
          <w:rPr>
            <w:rFonts w:ascii="Calibri" w:hAnsi="Calibri" w:cs="Calibri"/>
            <w:noProof/>
            <w:webHidden/>
            <w:sz w:val="24"/>
          </w:rPr>
          <w:fldChar w:fldCharType="end"/>
        </w:r>
      </w:hyperlink>
    </w:p>
    <w:p w14:paraId="00369DA4" w14:textId="52382A25"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20" w:history="1">
        <w:r w:rsidRPr="00B06910">
          <w:rPr>
            <w:rStyle w:val="Hyperlink"/>
            <w:rFonts w:ascii="Calibri" w:hAnsi="Calibri" w:cs="Calibri"/>
            <w:noProof/>
            <w:sz w:val="24"/>
          </w:rPr>
          <w:t>7.6.8 Review</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19</w:t>
        </w:r>
        <w:r w:rsidRPr="00B06910">
          <w:rPr>
            <w:rFonts w:ascii="Calibri" w:hAnsi="Calibri" w:cs="Calibri"/>
            <w:noProof/>
            <w:webHidden/>
            <w:sz w:val="24"/>
          </w:rPr>
          <w:fldChar w:fldCharType="end"/>
        </w:r>
      </w:hyperlink>
    </w:p>
    <w:p w14:paraId="4A4A51B4" w14:textId="7B947C18"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21" w:history="1">
        <w:r w:rsidRPr="00B06910">
          <w:rPr>
            <w:rStyle w:val="Hyperlink"/>
            <w:rFonts w:ascii="Calibri" w:hAnsi="Calibri" w:cs="Calibri"/>
            <w:noProof/>
            <w:sz w:val="24"/>
            <w:lang w:eastAsia="en-GB"/>
          </w:rPr>
          <w:t>7.7 Early Help</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19</w:t>
        </w:r>
        <w:r w:rsidRPr="00B06910">
          <w:rPr>
            <w:rFonts w:ascii="Calibri" w:hAnsi="Calibri" w:cs="Calibri"/>
            <w:noProof/>
            <w:webHidden/>
            <w:sz w:val="24"/>
          </w:rPr>
          <w:fldChar w:fldCharType="end"/>
        </w:r>
      </w:hyperlink>
    </w:p>
    <w:p w14:paraId="202D37EB" w14:textId="08AC8F8E"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22" w:history="1">
        <w:r w:rsidRPr="00B06910">
          <w:rPr>
            <w:rStyle w:val="Hyperlink"/>
            <w:rFonts w:ascii="Calibri" w:hAnsi="Calibri" w:cs="Calibri"/>
            <w:noProof/>
            <w:sz w:val="24"/>
            <w:lang w:eastAsia="en-GB"/>
          </w:rPr>
          <w:t>7.8 Referral</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20</w:t>
        </w:r>
        <w:r w:rsidRPr="00B06910">
          <w:rPr>
            <w:rFonts w:ascii="Calibri" w:hAnsi="Calibri" w:cs="Calibri"/>
            <w:noProof/>
            <w:webHidden/>
            <w:sz w:val="24"/>
          </w:rPr>
          <w:fldChar w:fldCharType="end"/>
        </w:r>
      </w:hyperlink>
    </w:p>
    <w:p w14:paraId="01C6E5DA" w14:textId="7009F157"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23" w:history="1">
        <w:r w:rsidRPr="00B06910">
          <w:rPr>
            <w:rStyle w:val="Hyperlink"/>
            <w:rFonts w:ascii="Calibri" w:hAnsi="Calibri" w:cs="Calibri"/>
            <w:noProof/>
            <w:sz w:val="24"/>
            <w:lang w:eastAsia="en-GB"/>
          </w:rPr>
          <w:t>7.9 Extremism</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20</w:t>
        </w:r>
        <w:r w:rsidRPr="00B06910">
          <w:rPr>
            <w:rFonts w:ascii="Calibri" w:hAnsi="Calibri" w:cs="Calibri"/>
            <w:noProof/>
            <w:webHidden/>
            <w:sz w:val="24"/>
          </w:rPr>
          <w:fldChar w:fldCharType="end"/>
        </w:r>
      </w:hyperlink>
    </w:p>
    <w:p w14:paraId="466C8781" w14:textId="378EBC9D"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24" w:history="1">
        <w:r w:rsidRPr="00B06910">
          <w:rPr>
            <w:rStyle w:val="Hyperlink"/>
            <w:rFonts w:ascii="Calibri" w:hAnsi="Calibri" w:cs="Calibri"/>
            <w:noProof/>
            <w:sz w:val="24"/>
            <w:lang w:eastAsia="en-GB"/>
          </w:rPr>
          <w:t>7.10 Concerns about a Staff Member or Volunteer</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22</w:t>
        </w:r>
        <w:r w:rsidRPr="00B06910">
          <w:rPr>
            <w:rFonts w:ascii="Calibri" w:hAnsi="Calibri" w:cs="Calibri"/>
            <w:noProof/>
            <w:webHidden/>
            <w:sz w:val="24"/>
          </w:rPr>
          <w:fldChar w:fldCharType="end"/>
        </w:r>
      </w:hyperlink>
    </w:p>
    <w:p w14:paraId="4C973941" w14:textId="62A23224"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25" w:history="1">
        <w:r w:rsidRPr="00B06910">
          <w:rPr>
            <w:rStyle w:val="Hyperlink"/>
            <w:rFonts w:ascii="Calibri" w:hAnsi="Calibri" w:cs="Calibri"/>
            <w:noProof/>
            <w:sz w:val="24"/>
          </w:rPr>
          <w:t>7.10.1 Definition of a Low-Level Concern</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22</w:t>
        </w:r>
        <w:r w:rsidRPr="00B06910">
          <w:rPr>
            <w:rFonts w:ascii="Calibri" w:hAnsi="Calibri" w:cs="Calibri"/>
            <w:noProof/>
            <w:webHidden/>
            <w:sz w:val="24"/>
          </w:rPr>
          <w:fldChar w:fldCharType="end"/>
        </w:r>
      </w:hyperlink>
    </w:p>
    <w:p w14:paraId="607C57D7" w14:textId="46811E60"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26" w:history="1">
        <w:r w:rsidRPr="00B06910">
          <w:rPr>
            <w:rStyle w:val="Hyperlink"/>
            <w:rFonts w:ascii="Calibri" w:hAnsi="Calibri" w:cs="Calibri"/>
            <w:noProof/>
            <w:sz w:val="24"/>
          </w:rPr>
          <w:t>7.10.2 Aims of the Low-Level Concerns Process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22</w:t>
        </w:r>
        <w:r w:rsidRPr="00B06910">
          <w:rPr>
            <w:rFonts w:ascii="Calibri" w:hAnsi="Calibri" w:cs="Calibri"/>
            <w:noProof/>
            <w:webHidden/>
            <w:sz w:val="24"/>
          </w:rPr>
          <w:fldChar w:fldCharType="end"/>
        </w:r>
      </w:hyperlink>
    </w:p>
    <w:p w14:paraId="1D42BC28" w14:textId="67BF7E71"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27" w:history="1">
        <w:r w:rsidRPr="00B06910">
          <w:rPr>
            <w:rStyle w:val="Hyperlink"/>
            <w:rFonts w:ascii="Calibri" w:hAnsi="Calibri" w:cs="Calibri"/>
            <w:noProof/>
            <w:sz w:val="24"/>
          </w:rPr>
          <w:t>7.10.3 Reporting Low-Level Concerns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22</w:t>
        </w:r>
        <w:r w:rsidRPr="00B06910">
          <w:rPr>
            <w:rFonts w:ascii="Calibri" w:hAnsi="Calibri" w:cs="Calibri"/>
            <w:noProof/>
            <w:webHidden/>
            <w:sz w:val="24"/>
          </w:rPr>
          <w:fldChar w:fldCharType="end"/>
        </w:r>
      </w:hyperlink>
    </w:p>
    <w:p w14:paraId="24391756" w14:textId="35984D39"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28" w:history="1">
        <w:r w:rsidRPr="00B06910">
          <w:rPr>
            <w:rStyle w:val="Hyperlink"/>
            <w:rFonts w:ascii="Calibri" w:hAnsi="Calibri" w:cs="Calibri"/>
            <w:noProof/>
            <w:sz w:val="24"/>
          </w:rPr>
          <w:t>7.10.4 Responding to Low-Level Concerns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23</w:t>
        </w:r>
        <w:r w:rsidRPr="00B06910">
          <w:rPr>
            <w:rFonts w:ascii="Calibri" w:hAnsi="Calibri" w:cs="Calibri"/>
            <w:noProof/>
            <w:webHidden/>
            <w:sz w:val="24"/>
          </w:rPr>
          <w:fldChar w:fldCharType="end"/>
        </w:r>
      </w:hyperlink>
    </w:p>
    <w:p w14:paraId="3D40F8B0" w14:textId="34DF9F60"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29" w:history="1">
        <w:r w:rsidRPr="00B06910">
          <w:rPr>
            <w:rStyle w:val="Hyperlink"/>
            <w:rFonts w:ascii="Calibri" w:hAnsi="Calibri" w:cs="Calibri"/>
            <w:noProof/>
            <w:sz w:val="24"/>
          </w:rPr>
          <w:t>7.10.5 Recording and retention of low-level concerns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_Toc203430029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23</w:t>
        </w:r>
        <w:r w:rsidRPr="00B06910">
          <w:rPr>
            <w:rFonts w:ascii="Calibri" w:hAnsi="Calibri" w:cs="Calibri"/>
            <w:noProof/>
            <w:webHidden/>
            <w:sz w:val="24"/>
          </w:rPr>
          <w:fldChar w:fldCharType="end"/>
        </w:r>
      </w:hyperlink>
    </w:p>
    <w:p w14:paraId="0091457E" w14:textId="23FDC37D"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30" w:history="1">
        <w:r w:rsidRPr="00B06910">
          <w:rPr>
            <w:rStyle w:val="Hyperlink"/>
            <w:rFonts w:ascii="Calibri" w:hAnsi="Calibri" w:cs="Calibri"/>
            <w:noProof/>
            <w:sz w:val="24"/>
          </w:rPr>
          <w:t>7.10.6 Transparency and culture of openness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23</w:t>
        </w:r>
        <w:r w:rsidRPr="00B06910">
          <w:rPr>
            <w:rFonts w:ascii="Calibri" w:hAnsi="Calibri" w:cs="Calibri"/>
            <w:noProof/>
            <w:webHidden/>
            <w:sz w:val="24"/>
          </w:rPr>
          <w:fldChar w:fldCharType="end"/>
        </w:r>
      </w:hyperlink>
    </w:p>
    <w:p w14:paraId="6023A62C" w14:textId="5F2AC317"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31" w:history="1">
        <w:r w:rsidRPr="00B06910">
          <w:rPr>
            <w:rStyle w:val="Hyperlink"/>
            <w:rFonts w:ascii="Calibri" w:hAnsi="Calibri" w:cs="Calibri"/>
            <w:noProof/>
            <w:sz w:val="24"/>
          </w:rPr>
          <w:t>7.11 Allegations of Abuse Made Against Other Pupils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26</w:t>
        </w:r>
        <w:r w:rsidRPr="00B06910">
          <w:rPr>
            <w:rFonts w:ascii="Calibri" w:hAnsi="Calibri" w:cs="Calibri"/>
            <w:noProof/>
            <w:webHidden/>
            <w:sz w:val="24"/>
          </w:rPr>
          <w:fldChar w:fldCharType="end"/>
        </w:r>
      </w:hyperlink>
    </w:p>
    <w:p w14:paraId="52AAD70D" w14:textId="1F5EBC03"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32" w:history="1">
        <w:r w:rsidRPr="00B06910">
          <w:rPr>
            <w:rStyle w:val="Hyperlink"/>
            <w:rFonts w:ascii="Calibri" w:hAnsi="Calibri" w:cs="Calibri"/>
            <w:noProof/>
            <w:sz w:val="24"/>
            <w:lang w:eastAsia="en-GB"/>
          </w:rPr>
          <w:t>7.12 Sexual Violence and Sexting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26</w:t>
        </w:r>
        <w:r w:rsidRPr="00B06910">
          <w:rPr>
            <w:rFonts w:ascii="Calibri" w:hAnsi="Calibri" w:cs="Calibri"/>
            <w:noProof/>
            <w:webHidden/>
            <w:sz w:val="24"/>
          </w:rPr>
          <w:fldChar w:fldCharType="end"/>
        </w:r>
      </w:hyperlink>
    </w:p>
    <w:p w14:paraId="7F08F6B2" w14:textId="27EF9F12"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33" w:history="1">
        <w:r w:rsidRPr="00B06910">
          <w:rPr>
            <w:rStyle w:val="Hyperlink"/>
            <w:rFonts w:ascii="Calibri" w:hAnsi="Calibri" w:cs="Calibri"/>
            <w:noProof/>
            <w:sz w:val="24"/>
          </w:rPr>
          <w:t>7.12.1 Sexual Violence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26</w:t>
        </w:r>
        <w:r w:rsidRPr="00B06910">
          <w:rPr>
            <w:rFonts w:ascii="Calibri" w:hAnsi="Calibri" w:cs="Calibri"/>
            <w:noProof/>
            <w:webHidden/>
            <w:sz w:val="24"/>
          </w:rPr>
          <w:fldChar w:fldCharType="end"/>
        </w:r>
      </w:hyperlink>
    </w:p>
    <w:p w14:paraId="15ECF6DD" w14:textId="272BCE9C"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34" w:history="1">
        <w:r w:rsidRPr="00B06910">
          <w:rPr>
            <w:rStyle w:val="Hyperlink"/>
            <w:rFonts w:ascii="Calibri" w:hAnsi="Calibri" w:cs="Calibri"/>
            <w:noProof/>
            <w:sz w:val="24"/>
          </w:rPr>
          <w:t>7.12.2 Harmful Sexual Behaviours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27</w:t>
        </w:r>
        <w:r w:rsidRPr="00B06910">
          <w:rPr>
            <w:rFonts w:ascii="Calibri" w:hAnsi="Calibri" w:cs="Calibri"/>
            <w:noProof/>
            <w:webHidden/>
            <w:sz w:val="24"/>
          </w:rPr>
          <w:fldChar w:fldCharType="end"/>
        </w:r>
      </w:hyperlink>
    </w:p>
    <w:p w14:paraId="3EC73ADA" w14:textId="7FA09DA5"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35" w:history="1">
        <w:r w:rsidRPr="00B06910">
          <w:rPr>
            <w:rStyle w:val="Hyperlink"/>
            <w:rFonts w:ascii="Calibri" w:hAnsi="Calibri" w:cs="Calibri"/>
            <w:noProof/>
            <w:sz w:val="24"/>
          </w:rPr>
          <w:t>7.12.3 Sexting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27</w:t>
        </w:r>
        <w:r w:rsidRPr="00B06910">
          <w:rPr>
            <w:rFonts w:ascii="Calibri" w:hAnsi="Calibri" w:cs="Calibri"/>
            <w:noProof/>
            <w:webHidden/>
            <w:sz w:val="24"/>
          </w:rPr>
          <w:fldChar w:fldCharType="end"/>
        </w:r>
      </w:hyperlink>
    </w:p>
    <w:p w14:paraId="7C298A5E" w14:textId="57988F5D"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36" w:history="1">
        <w:r w:rsidRPr="00B06910">
          <w:rPr>
            <w:rStyle w:val="Hyperlink"/>
            <w:rFonts w:ascii="Calibri" w:hAnsi="Calibri" w:cs="Calibri"/>
            <w:noProof/>
            <w:sz w:val="24"/>
          </w:rPr>
          <w:t>7.12.4 Initial Review Meeting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27</w:t>
        </w:r>
        <w:r w:rsidRPr="00B06910">
          <w:rPr>
            <w:rFonts w:ascii="Calibri" w:hAnsi="Calibri" w:cs="Calibri"/>
            <w:noProof/>
            <w:webHidden/>
            <w:sz w:val="24"/>
          </w:rPr>
          <w:fldChar w:fldCharType="end"/>
        </w:r>
      </w:hyperlink>
    </w:p>
    <w:p w14:paraId="60AE3BCC" w14:textId="5D49F50F"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37" w:history="1">
        <w:r w:rsidRPr="00B06910">
          <w:rPr>
            <w:rStyle w:val="Hyperlink"/>
            <w:rFonts w:ascii="Calibri" w:hAnsi="Calibri" w:cs="Calibri"/>
            <w:noProof/>
            <w:sz w:val="24"/>
          </w:rPr>
          <w:t>7.12.5 Further Review by the DSL</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28</w:t>
        </w:r>
        <w:r w:rsidRPr="00B06910">
          <w:rPr>
            <w:rFonts w:ascii="Calibri" w:hAnsi="Calibri" w:cs="Calibri"/>
            <w:noProof/>
            <w:webHidden/>
            <w:sz w:val="24"/>
          </w:rPr>
          <w:fldChar w:fldCharType="end"/>
        </w:r>
      </w:hyperlink>
    </w:p>
    <w:p w14:paraId="1738E07F" w14:textId="211866D2"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38" w:history="1">
        <w:r w:rsidRPr="00B06910">
          <w:rPr>
            <w:rStyle w:val="Hyperlink"/>
            <w:rFonts w:ascii="Calibri" w:hAnsi="Calibri" w:cs="Calibri"/>
            <w:noProof/>
            <w:sz w:val="24"/>
          </w:rPr>
          <w:t>7.12.6 Informing Parents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28</w:t>
        </w:r>
        <w:r w:rsidRPr="00B06910">
          <w:rPr>
            <w:rFonts w:ascii="Calibri" w:hAnsi="Calibri" w:cs="Calibri"/>
            <w:noProof/>
            <w:webHidden/>
            <w:sz w:val="24"/>
          </w:rPr>
          <w:fldChar w:fldCharType="end"/>
        </w:r>
      </w:hyperlink>
    </w:p>
    <w:p w14:paraId="7C092460" w14:textId="198ED963"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39" w:history="1">
        <w:r w:rsidRPr="00B06910">
          <w:rPr>
            <w:rStyle w:val="Hyperlink"/>
            <w:rFonts w:ascii="Calibri" w:hAnsi="Calibri" w:cs="Calibri"/>
            <w:noProof/>
            <w:sz w:val="24"/>
          </w:rPr>
          <w:t>7.12.7 Referring to the Police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_Toc203430039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28</w:t>
        </w:r>
        <w:r w:rsidRPr="00B06910">
          <w:rPr>
            <w:rFonts w:ascii="Calibri" w:hAnsi="Calibri" w:cs="Calibri"/>
            <w:noProof/>
            <w:webHidden/>
            <w:sz w:val="24"/>
          </w:rPr>
          <w:fldChar w:fldCharType="end"/>
        </w:r>
      </w:hyperlink>
    </w:p>
    <w:p w14:paraId="05C57894" w14:textId="15F2A799"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40" w:history="1">
        <w:r w:rsidRPr="00B06910">
          <w:rPr>
            <w:rStyle w:val="Hyperlink"/>
            <w:rFonts w:ascii="Calibri" w:hAnsi="Calibri" w:cs="Calibri"/>
            <w:noProof/>
            <w:sz w:val="24"/>
          </w:rPr>
          <w:t>7.12.8 Recording Incidents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28</w:t>
        </w:r>
        <w:r w:rsidRPr="00B06910">
          <w:rPr>
            <w:rFonts w:ascii="Calibri" w:hAnsi="Calibri" w:cs="Calibri"/>
            <w:noProof/>
            <w:webHidden/>
            <w:sz w:val="24"/>
          </w:rPr>
          <w:fldChar w:fldCharType="end"/>
        </w:r>
      </w:hyperlink>
    </w:p>
    <w:p w14:paraId="03AF896E" w14:textId="6B900F7E"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41" w:history="1">
        <w:r w:rsidRPr="00B06910">
          <w:rPr>
            <w:rStyle w:val="Hyperlink"/>
            <w:rFonts w:ascii="Calibri" w:hAnsi="Calibri" w:cs="Calibri"/>
            <w:noProof/>
            <w:sz w:val="24"/>
          </w:rPr>
          <w:t>7.12.9 Curriculum Coverage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28</w:t>
        </w:r>
        <w:r w:rsidRPr="00B06910">
          <w:rPr>
            <w:rFonts w:ascii="Calibri" w:hAnsi="Calibri" w:cs="Calibri"/>
            <w:noProof/>
            <w:webHidden/>
            <w:sz w:val="24"/>
          </w:rPr>
          <w:fldChar w:fldCharType="end"/>
        </w:r>
      </w:hyperlink>
    </w:p>
    <w:p w14:paraId="0037F544" w14:textId="3D671114"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42" w:history="1">
        <w:r w:rsidRPr="00B06910">
          <w:rPr>
            <w:rStyle w:val="Hyperlink"/>
            <w:rFonts w:ascii="Calibri" w:hAnsi="Calibri" w:cs="Calibri"/>
            <w:noProof/>
            <w:sz w:val="24"/>
          </w:rPr>
          <w:t>8. Notifying Parents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28</w:t>
        </w:r>
        <w:r w:rsidRPr="00B06910">
          <w:rPr>
            <w:rFonts w:ascii="Calibri" w:hAnsi="Calibri" w:cs="Calibri"/>
            <w:noProof/>
            <w:webHidden/>
            <w:sz w:val="24"/>
          </w:rPr>
          <w:fldChar w:fldCharType="end"/>
        </w:r>
      </w:hyperlink>
    </w:p>
    <w:p w14:paraId="7DC8DCEF" w14:textId="413E0CEA"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43" w:history="1">
        <w:r w:rsidRPr="00B06910">
          <w:rPr>
            <w:rStyle w:val="Hyperlink"/>
            <w:rFonts w:ascii="Calibri" w:hAnsi="Calibri" w:cs="Calibri"/>
            <w:noProof/>
            <w:sz w:val="24"/>
          </w:rPr>
          <w:t>9. Vulnerable pupils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28</w:t>
        </w:r>
        <w:r w:rsidRPr="00B06910">
          <w:rPr>
            <w:rFonts w:ascii="Calibri" w:hAnsi="Calibri" w:cs="Calibri"/>
            <w:noProof/>
            <w:webHidden/>
            <w:sz w:val="24"/>
          </w:rPr>
          <w:fldChar w:fldCharType="end"/>
        </w:r>
      </w:hyperlink>
    </w:p>
    <w:p w14:paraId="1DD0B59D" w14:textId="17BEEA6D"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44" w:history="1">
        <w:r w:rsidRPr="00B06910">
          <w:rPr>
            <w:rStyle w:val="Hyperlink"/>
            <w:rFonts w:ascii="Calibri" w:hAnsi="Calibri" w:cs="Calibri"/>
            <w:noProof/>
            <w:sz w:val="24"/>
          </w:rPr>
          <w:t>9.1 SEN and Disability</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28</w:t>
        </w:r>
        <w:r w:rsidRPr="00B06910">
          <w:rPr>
            <w:rFonts w:ascii="Calibri" w:hAnsi="Calibri" w:cs="Calibri"/>
            <w:noProof/>
            <w:webHidden/>
            <w:sz w:val="24"/>
          </w:rPr>
          <w:fldChar w:fldCharType="end"/>
        </w:r>
      </w:hyperlink>
    </w:p>
    <w:p w14:paraId="6AD40267" w14:textId="2956999A"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45" w:history="1">
        <w:r w:rsidRPr="00B06910">
          <w:rPr>
            <w:rStyle w:val="Hyperlink"/>
            <w:rFonts w:ascii="Calibri" w:hAnsi="Calibri" w:cs="Calibri"/>
            <w:noProof/>
            <w:sz w:val="24"/>
            <w:lang w:eastAsia="en-GB"/>
          </w:rPr>
          <w:t>9.2 Children Looked After</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29</w:t>
        </w:r>
        <w:r w:rsidRPr="00B06910">
          <w:rPr>
            <w:rFonts w:ascii="Calibri" w:hAnsi="Calibri" w:cs="Calibri"/>
            <w:noProof/>
            <w:webHidden/>
            <w:sz w:val="24"/>
          </w:rPr>
          <w:fldChar w:fldCharType="end"/>
        </w:r>
      </w:hyperlink>
    </w:p>
    <w:p w14:paraId="626D165D" w14:textId="2CB85997"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46" w:history="1">
        <w:r w:rsidRPr="00B06910">
          <w:rPr>
            <w:rStyle w:val="Hyperlink"/>
            <w:rFonts w:ascii="Calibri" w:hAnsi="Calibri" w:cs="Calibri"/>
            <w:noProof/>
            <w:sz w:val="24"/>
          </w:rPr>
          <w:t>9.2.1 The Care Plan</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29</w:t>
        </w:r>
        <w:r w:rsidRPr="00B06910">
          <w:rPr>
            <w:rFonts w:ascii="Calibri" w:hAnsi="Calibri" w:cs="Calibri"/>
            <w:noProof/>
            <w:webHidden/>
            <w:sz w:val="24"/>
          </w:rPr>
          <w:fldChar w:fldCharType="end"/>
        </w:r>
      </w:hyperlink>
    </w:p>
    <w:p w14:paraId="0DFFCBD3" w14:textId="71EE141D"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47" w:history="1">
        <w:r w:rsidRPr="00B06910">
          <w:rPr>
            <w:rStyle w:val="Hyperlink"/>
            <w:rFonts w:ascii="Calibri" w:hAnsi="Calibri" w:cs="Calibri"/>
            <w:noProof/>
            <w:sz w:val="24"/>
          </w:rPr>
          <w:t>9.2.2 The Placement Plan</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29</w:t>
        </w:r>
        <w:r w:rsidRPr="00B06910">
          <w:rPr>
            <w:rFonts w:ascii="Calibri" w:hAnsi="Calibri" w:cs="Calibri"/>
            <w:noProof/>
            <w:webHidden/>
            <w:sz w:val="24"/>
          </w:rPr>
          <w:fldChar w:fldCharType="end"/>
        </w:r>
      </w:hyperlink>
    </w:p>
    <w:p w14:paraId="293B0F8E" w14:textId="6D3E1D7F"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48" w:history="1">
        <w:r w:rsidRPr="00B06910">
          <w:rPr>
            <w:rStyle w:val="Hyperlink"/>
            <w:rFonts w:ascii="Calibri" w:hAnsi="Calibri" w:cs="Calibri"/>
            <w:noProof/>
            <w:sz w:val="24"/>
          </w:rPr>
          <w:t>9.2.3 Independent Reviewing Officer (IRO)</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29</w:t>
        </w:r>
        <w:r w:rsidRPr="00B06910">
          <w:rPr>
            <w:rFonts w:ascii="Calibri" w:hAnsi="Calibri" w:cs="Calibri"/>
            <w:noProof/>
            <w:webHidden/>
            <w:sz w:val="24"/>
          </w:rPr>
          <w:fldChar w:fldCharType="end"/>
        </w:r>
      </w:hyperlink>
    </w:p>
    <w:p w14:paraId="59D09360" w14:textId="22617CE7"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49" w:history="1">
        <w:r w:rsidRPr="00B06910">
          <w:rPr>
            <w:rStyle w:val="Hyperlink"/>
            <w:rFonts w:ascii="Calibri" w:hAnsi="Calibri" w:cs="Calibri"/>
            <w:noProof/>
            <w:sz w:val="24"/>
          </w:rPr>
          <w:t>9.2.4 Looked After Children (LAC) Review Meetings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_Toc203430049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29</w:t>
        </w:r>
        <w:r w:rsidRPr="00B06910">
          <w:rPr>
            <w:rFonts w:ascii="Calibri" w:hAnsi="Calibri" w:cs="Calibri"/>
            <w:noProof/>
            <w:webHidden/>
            <w:sz w:val="24"/>
          </w:rPr>
          <w:fldChar w:fldCharType="end"/>
        </w:r>
      </w:hyperlink>
    </w:p>
    <w:p w14:paraId="31B2AD15" w14:textId="686C92AF"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50" w:history="1">
        <w:r w:rsidRPr="00B06910">
          <w:rPr>
            <w:rStyle w:val="Hyperlink"/>
            <w:rFonts w:ascii="Calibri" w:hAnsi="Calibri" w:cs="Calibri"/>
            <w:noProof/>
            <w:sz w:val="24"/>
          </w:rPr>
          <w:t>9.2.5 Safeguarding Children who are Looked After</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30</w:t>
        </w:r>
        <w:r w:rsidRPr="00B06910">
          <w:rPr>
            <w:rFonts w:ascii="Calibri" w:hAnsi="Calibri" w:cs="Calibri"/>
            <w:noProof/>
            <w:webHidden/>
            <w:sz w:val="24"/>
          </w:rPr>
          <w:fldChar w:fldCharType="end"/>
        </w:r>
      </w:hyperlink>
    </w:p>
    <w:p w14:paraId="2EA6C4FD" w14:textId="1D2D4675"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51" w:history="1">
        <w:r w:rsidRPr="00B06910">
          <w:rPr>
            <w:rStyle w:val="Hyperlink"/>
            <w:rFonts w:ascii="Calibri" w:hAnsi="Calibri" w:cs="Calibri"/>
            <w:noProof/>
            <w:sz w:val="24"/>
          </w:rPr>
          <w:t>9.2.6 What Works in Safeguarding Young People in Care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30</w:t>
        </w:r>
        <w:r w:rsidRPr="00B06910">
          <w:rPr>
            <w:rFonts w:ascii="Calibri" w:hAnsi="Calibri" w:cs="Calibri"/>
            <w:noProof/>
            <w:webHidden/>
            <w:sz w:val="24"/>
          </w:rPr>
          <w:fldChar w:fldCharType="end"/>
        </w:r>
      </w:hyperlink>
    </w:p>
    <w:p w14:paraId="4EDFE6E4" w14:textId="2AB981B4"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52" w:history="1">
        <w:r w:rsidRPr="00B06910">
          <w:rPr>
            <w:rStyle w:val="Hyperlink"/>
            <w:rFonts w:ascii="Calibri" w:hAnsi="Calibri" w:cs="Calibri"/>
            <w:noProof/>
            <w:sz w:val="24"/>
          </w:rPr>
          <w:t>10. Mobile Phones and Cameras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30</w:t>
        </w:r>
        <w:r w:rsidRPr="00B06910">
          <w:rPr>
            <w:rFonts w:ascii="Calibri" w:hAnsi="Calibri" w:cs="Calibri"/>
            <w:noProof/>
            <w:webHidden/>
            <w:sz w:val="24"/>
          </w:rPr>
          <w:fldChar w:fldCharType="end"/>
        </w:r>
      </w:hyperlink>
    </w:p>
    <w:p w14:paraId="7EA98F84" w14:textId="3F5EAB9F"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53" w:history="1">
        <w:r w:rsidRPr="00B06910">
          <w:rPr>
            <w:rStyle w:val="Hyperlink"/>
            <w:rFonts w:ascii="Calibri" w:hAnsi="Calibri" w:cs="Calibri"/>
            <w:noProof/>
            <w:sz w:val="24"/>
          </w:rPr>
          <w:t>11. Complaints and Concerns about School Safeguarding Policies and Procedures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30</w:t>
        </w:r>
        <w:r w:rsidRPr="00B06910">
          <w:rPr>
            <w:rFonts w:ascii="Calibri" w:hAnsi="Calibri" w:cs="Calibri"/>
            <w:noProof/>
            <w:webHidden/>
            <w:sz w:val="24"/>
          </w:rPr>
          <w:fldChar w:fldCharType="end"/>
        </w:r>
      </w:hyperlink>
    </w:p>
    <w:p w14:paraId="49F3C139" w14:textId="4619113B"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54" w:history="1">
        <w:r w:rsidRPr="00B06910">
          <w:rPr>
            <w:rStyle w:val="Hyperlink"/>
            <w:rFonts w:ascii="Calibri" w:hAnsi="Calibri" w:cs="Calibri"/>
            <w:noProof/>
            <w:sz w:val="24"/>
          </w:rPr>
          <w:t>11.1 Complaints Against Staff</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30</w:t>
        </w:r>
        <w:r w:rsidRPr="00B06910">
          <w:rPr>
            <w:rFonts w:ascii="Calibri" w:hAnsi="Calibri" w:cs="Calibri"/>
            <w:noProof/>
            <w:webHidden/>
            <w:sz w:val="24"/>
          </w:rPr>
          <w:fldChar w:fldCharType="end"/>
        </w:r>
      </w:hyperlink>
    </w:p>
    <w:p w14:paraId="274894BB" w14:textId="7C64DE0E"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55" w:history="1">
        <w:r w:rsidRPr="00B06910">
          <w:rPr>
            <w:rStyle w:val="Hyperlink"/>
            <w:rFonts w:ascii="Calibri" w:hAnsi="Calibri" w:cs="Calibri"/>
            <w:noProof/>
            <w:sz w:val="24"/>
          </w:rPr>
          <w:t>11.2 Other Complaints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30</w:t>
        </w:r>
        <w:r w:rsidRPr="00B06910">
          <w:rPr>
            <w:rFonts w:ascii="Calibri" w:hAnsi="Calibri" w:cs="Calibri"/>
            <w:noProof/>
            <w:webHidden/>
            <w:sz w:val="24"/>
          </w:rPr>
          <w:fldChar w:fldCharType="end"/>
        </w:r>
      </w:hyperlink>
    </w:p>
    <w:p w14:paraId="267E886D" w14:textId="4FD1D1C3"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56" w:history="1">
        <w:r w:rsidRPr="00B06910">
          <w:rPr>
            <w:rStyle w:val="Hyperlink"/>
            <w:rFonts w:ascii="Calibri" w:hAnsi="Calibri" w:cs="Calibri"/>
            <w:noProof/>
            <w:sz w:val="24"/>
          </w:rPr>
          <w:t>11.3 Whistle-Blowing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31</w:t>
        </w:r>
        <w:r w:rsidRPr="00B06910">
          <w:rPr>
            <w:rFonts w:ascii="Calibri" w:hAnsi="Calibri" w:cs="Calibri"/>
            <w:noProof/>
            <w:webHidden/>
            <w:sz w:val="24"/>
          </w:rPr>
          <w:fldChar w:fldCharType="end"/>
        </w:r>
      </w:hyperlink>
    </w:p>
    <w:p w14:paraId="5F4483CE" w14:textId="5E753B7E"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57" w:history="1">
        <w:r w:rsidRPr="00B06910">
          <w:rPr>
            <w:rStyle w:val="Hyperlink"/>
            <w:rFonts w:ascii="Calibri" w:hAnsi="Calibri" w:cs="Calibri"/>
            <w:noProof/>
            <w:sz w:val="24"/>
          </w:rPr>
          <w:t>12. Record-Keeping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31</w:t>
        </w:r>
        <w:r w:rsidRPr="00B06910">
          <w:rPr>
            <w:rFonts w:ascii="Calibri" w:hAnsi="Calibri" w:cs="Calibri"/>
            <w:noProof/>
            <w:webHidden/>
            <w:sz w:val="24"/>
          </w:rPr>
          <w:fldChar w:fldCharType="end"/>
        </w:r>
      </w:hyperlink>
    </w:p>
    <w:p w14:paraId="6281573E" w14:textId="3D292B1A"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58" w:history="1">
        <w:r w:rsidRPr="00B06910">
          <w:rPr>
            <w:rStyle w:val="Hyperlink"/>
            <w:rFonts w:ascii="Calibri" w:hAnsi="Calibri" w:cs="Calibri"/>
            <w:noProof/>
            <w:sz w:val="24"/>
          </w:rPr>
          <w:t>13. Training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32</w:t>
        </w:r>
        <w:r w:rsidRPr="00B06910">
          <w:rPr>
            <w:rFonts w:ascii="Calibri" w:hAnsi="Calibri" w:cs="Calibri"/>
            <w:noProof/>
            <w:webHidden/>
            <w:sz w:val="24"/>
          </w:rPr>
          <w:fldChar w:fldCharType="end"/>
        </w:r>
      </w:hyperlink>
    </w:p>
    <w:p w14:paraId="16FCC476" w14:textId="7385D3EA"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59" w:history="1">
        <w:r w:rsidRPr="00B06910">
          <w:rPr>
            <w:rStyle w:val="Hyperlink"/>
            <w:rFonts w:ascii="Calibri" w:hAnsi="Calibri" w:cs="Calibri"/>
            <w:noProof/>
            <w:sz w:val="24"/>
          </w:rPr>
          <w:t>13.1 All Staff</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_Toc203430059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32</w:t>
        </w:r>
        <w:r w:rsidRPr="00B06910">
          <w:rPr>
            <w:rFonts w:ascii="Calibri" w:hAnsi="Calibri" w:cs="Calibri"/>
            <w:noProof/>
            <w:webHidden/>
            <w:sz w:val="24"/>
          </w:rPr>
          <w:fldChar w:fldCharType="end"/>
        </w:r>
      </w:hyperlink>
    </w:p>
    <w:p w14:paraId="7A099BA9" w14:textId="25506FA4"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60" w:history="1">
        <w:r w:rsidRPr="00B06910">
          <w:rPr>
            <w:rStyle w:val="Hyperlink"/>
            <w:rFonts w:ascii="Calibri" w:hAnsi="Calibri" w:cs="Calibri"/>
            <w:noProof/>
            <w:sz w:val="24"/>
          </w:rPr>
          <w:t>13.2 The DSL and Deputies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32</w:t>
        </w:r>
        <w:r w:rsidRPr="00B06910">
          <w:rPr>
            <w:rFonts w:ascii="Calibri" w:hAnsi="Calibri" w:cs="Calibri"/>
            <w:noProof/>
            <w:webHidden/>
            <w:sz w:val="24"/>
          </w:rPr>
          <w:fldChar w:fldCharType="end"/>
        </w:r>
      </w:hyperlink>
    </w:p>
    <w:p w14:paraId="5DA59675" w14:textId="2FA4E6DF"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61" w:history="1">
        <w:r w:rsidRPr="00B06910">
          <w:rPr>
            <w:rStyle w:val="Hyperlink"/>
            <w:rFonts w:ascii="Calibri" w:hAnsi="Calibri" w:cs="Calibri"/>
            <w:noProof/>
            <w:sz w:val="24"/>
          </w:rPr>
          <w:t>13.3 Governors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32</w:t>
        </w:r>
        <w:r w:rsidRPr="00B06910">
          <w:rPr>
            <w:rFonts w:ascii="Calibri" w:hAnsi="Calibri" w:cs="Calibri"/>
            <w:noProof/>
            <w:webHidden/>
            <w:sz w:val="24"/>
          </w:rPr>
          <w:fldChar w:fldCharType="end"/>
        </w:r>
      </w:hyperlink>
    </w:p>
    <w:p w14:paraId="3489EE48" w14:textId="238951E8"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62" w:history="1">
        <w:r w:rsidRPr="00B06910">
          <w:rPr>
            <w:rStyle w:val="Hyperlink"/>
            <w:rFonts w:ascii="Calibri" w:hAnsi="Calibri" w:cs="Calibri"/>
            <w:noProof/>
            <w:sz w:val="24"/>
          </w:rPr>
          <w:t>13.4 Recruitment – Interview Panels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33</w:t>
        </w:r>
        <w:r w:rsidRPr="00B06910">
          <w:rPr>
            <w:rFonts w:ascii="Calibri" w:hAnsi="Calibri" w:cs="Calibri"/>
            <w:noProof/>
            <w:webHidden/>
            <w:sz w:val="24"/>
          </w:rPr>
          <w:fldChar w:fldCharType="end"/>
        </w:r>
      </w:hyperlink>
    </w:p>
    <w:p w14:paraId="2A870996" w14:textId="3803FB8A"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63" w:history="1">
        <w:r w:rsidRPr="00B06910">
          <w:rPr>
            <w:rStyle w:val="Hyperlink"/>
            <w:rFonts w:ascii="Calibri" w:hAnsi="Calibri" w:cs="Calibri"/>
            <w:noProof/>
            <w:sz w:val="24"/>
          </w:rPr>
          <w:t>13.5 Staff who have Contact with Pupils and Families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33</w:t>
        </w:r>
        <w:r w:rsidRPr="00B06910">
          <w:rPr>
            <w:rFonts w:ascii="Calibri" w:hAnsi="Calibri" w:cs="Calibri"/>
            <w:noProof/>
            <w:webHidden/>
            <w:sz w:val="24"/>
          </w:rPr>
          <w:fldChar w:fldCharType="end"/>
        </w:r>
      </w:hyperlink>
    </w:p>
    <w:p w14:paraId="198799A2" w14:textId="6B86C7F5"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64" w:history="1">
        <w:r w:rsidRPr="00B06910">
          <w:rPr>
            <w:rStyle w:val="Hyperlink"/>
            <w:rFonts w:ascii="Calibri" w:hAnsi="Calibri" w:cs="Calibri"/>
            <w:noProof/>
            <w:sz w:val="24"/>
          </w:rPr>
          <w:t>14. Monitoring Arrangements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33</w:t>
        </w:r>
        <w:r w:rsidRPr="00B06910">
          <w:rPr>
            <w:rFonts w:ascii="Calibri" w:hAnsi="Calibri" w:cs="Calibri"/>
            <w:noProof/>
            <w:webHidden/>
            <w:sz w:val="24"/>
          </w:rPr>
          <w:fldChar w:fldCharType="end"/>
        </w:r>
      </w:hyperlink>
    </w:p>
    <w:p w14:paraId="021DA30A" w14:textId="13CF1326"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65" w:history="1">
        <w:r w:rsidRPr="00B06910">
          <w:rPr>
            <w:rStyle w:val="Hyperlink"/>
            <w:rFonts w:ascii="Calibri" w:hAnsi="Calibri" w:cs="Calibri"/>
            <w:noProof/>
            <w:sz w:val="24"/>
          </w:rPr>
          <w:t>15. Links with Other Policies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33</w:t>
        </w:r>
        <w:r w:rsidRPr="00B06910">
          <w:rPr>
            <w:rFonts w:ascii="Calibri" w:hAnsi="Calibri" w:cs="Calibri"/>
            <w:noProof/>
            <w:webHidden/>
            <w:sz w:val="24"/>
          </w:rPr>
          <w:fldChar w:fldCharType="end"/>
        </w:r>
      </w:hyperlink>
    </w:p>
    <w:p w14:paraId="4604592D" w14:textId="26841E02"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66" w:history="1">
        <w:r w:rsidRPr="00B06910">
          <w:rPr>
            <w:rStyle w:val="Hyperlink"/>
            <w:rFonts w:ascii="Calibri" w:hAnsi="Calibri" w:cs="Calibri"/>
            <w:noProof/>
            <w:sz w:val="24"/>
          </w:rPr>
          <w:t>Appendix 1: Types of Abuse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34</w:t>
        </w:r>
        <w:r w:rsidRPr="00B06910">
          <w:rPr>
            <w:rFonts w:ascii="Calibri" w:hAnsi="Calibri" w:cs="Calibri"/>
            <w:noProof/>
            <w:webHidden/>
            <w:sz w:val="24"/>
          </w:rPr>
          <w:fldChar w:fldCharType="end"/>
        </w:r>
      </w:hyperlink>
    </w:p>
    <w:p w14:paraId="2FDDE313" w14:textId="21D961A4"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67" w:history="1">
        <w:r w:rsidRPr="00B06910">
          <w:rPr>
            <w:rStyle w:val="Hyperlink"/>
            <w:rFonts w:ascii="Calibri" w:hAnsi="Calibri" w:cs="Calibri"/>
            <w:noProof/>
            <w:sz w:val="24"/>
          </w:rPr>
          <w:t>Appendix 2: Safer Recruitment and DBS Checks – Policy and Procedures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35</w:t>
        </w:r>
        <w:r w:rsidRPr="00B06910">
          <w:rPr>
            <w:rFonts w:ascii="Calibri" w:hAnsi="Calibri" w:cs="Calibri"/>
            <w:noProof/>
            <w:webHidden/>
            <w:sz w:val="24"/>
          </w:rPr>
          <w:fldChar w:fldCharType="end"/>
        </w:r>
      </w:hyperlink>
    </w:p>
    <w:p w14:paraId="6E5D2492" w14:textId="76259670"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68" w:history="1">
        <w:r w:rsidRPr="00B06910">
          <w:rPr>
            <w:rStyle w:val="Hyperlink"/>
            <w:rFonts w:ascii="Calibri" w:hAnsi="Calibri" w:cs="Calibri"/>
            <w:noProof/>
            <w:sz w:val="24"/>
          </w:rPr>
          <w:t>New Staff</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35</w:t>
        </w:r>
        <w:r w:rsidRPr="00B06910">
          <w:rPr>
            <w:rFonts w:ascii="Calibri" w:hAnsi="Calibri" w:cs="Calibri"/>
            <w:noProof/>
            <w:webHidden/>
            <w:sz w:val="24"/>
          </w:rPr>
          <w:fldChar w:fldCharType="end"/>
        </w:r>
      </w:hyperlink>
    </w:p>
    <w:p w14:paraId="0650D89F" w14:textId="1A51756B"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69" w:history="1">
        <w:r w:rsidRPr="00B06910">
          <w:rPr>
            <w:rStyle w:val="Hyperlink"/>
            <w:rFonts w:ascii="Calibri" w:hAnsi="Calibri" w:cs="Calibri"/>
            <w:noProof/>
            <w:sz w:val="24"/>
          </w:rPr>
          <w:t>Existing Staff</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_Toc203430069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35</w:t>
        </w:r>
        <w:r w:rsidRPr="00B06910">
          <w:rPr>
            <w:rFonts w:ascii="Calibri" w:hAnsi="Calibri" w:cs="Calibri"/>
            <w:noProof/>
            <w:webHidden/>
            <w:sz w:val="24"/>
          </w:rPr>
          <w:fldChar w:fldCharType="end"/>
        </w:r>
      </w:hyperlink>
    </w:p>
    <w:p w14:paraId="66930EAC" w14:textId="02A49201"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0" w:history="1">
        <w:r w:rsidRPr="00B06910">
          <w:rPr>
            <w:rStyle w:val="Hyperlink"/>
            <w:rFonts w:ascii="Calibri" w:hAnsi="Calibri" w:cs="Calibri"/>
            <w:noProof/>
            <w:sz w:val="24"/>
          </w:rPr>
          <w:t>Agency and Third-Party Staff</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36</w:t>
        </w:r>
        <w:r w:rsidRPr="00B06910">
          <w:rPr>
            <w:rFonts w:ascii="Calibri" w:hAnsi="Calibri" w:cs="Calibri"/>
            <w:noProof/>
            <w:webHidden/>
            <w:sz w:val="24"/>
          </w:rPr>
          <w:fldChar w:fldCharType="end"/>
        </w:r>
      </w:hyperlink>
    </w:p>
    <w:p w14:paraId="32A6BE31" w14:textId="259DA7E5"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1" w:history="1">
        <w:r w:rsidRPr="00B06910">
          <w:rPr>
            <w:rStyle w:val="Hyperlink"/>
            <w:rFonts w:ascii="Calibri" w:hAnsi="Calibri" w:cs="Calibri"/>
            <w:noProof/>
            <w:sz w:val="24"/>
          </w:rPr>
          <w:t>Contractors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36</w:t>
        </w:r>
        <w:r w:rsidRPr="00B06910">
          <w:rPr>
            <w:rFonts w:ascii="Calibri" w:hAnsi="Calibri" w:cs="Calibri"/>
            <w:noProof/>
            <w:webHidden/>
            <w:sz w:val="24"/>
          </w:rPr>
          <w:fldChar w:fldCharType="end"/>
        </w:r>
      </w:hyperlink>
    </w:p>
    <w:p w14:paraId="41DB323F" w14:textId="5D508959"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2" w:history="1">
        <w:r w:rsidRPr="00B06910">
          <w:rPr>
            <w:rStyle w:val="Hyperlink"/>
            <w:rFonts w:ascii="Calibri" w:hAnsi="Calibri" w:cs="Calibri"/>
            <w:noProof/>
            <w:sz w:val="24"/>
          </w:rPr>
          <w:t>Trainee/Student Teachers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36</w:t>
        </w:r>
        <w:r w:rsidRPr="00B06910">
          <w:rPr>
            <w:rFonts w:ascii="Calibri" w:hAnsi="Calibri" w:cs="Calibri"/>
            <w:noProof/>
            <w:webHidden/>
            <w:sz w:val="24"/>
          </w:rPr>
          <w:fldChar w:fldCharType="end"/>
        </w:r>
      </w:hyperlink>
    </w:p>
    <w:p w14:paraId="11236991" w14:textId="6D9BC055"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3" w:history="1">
        <w:r w:rsidRPr="00B06910">
          <w:rPr>
            <w:rStyle w:val="Hyperlink"/>
            <w:rFonts w:ascii="Calibri" w:hAnsi="Calibri" w:cs="Calibri"/>
            <w:noProof/>
            <w:sz w:val="24"/>
          </w:rPr>
          <w:t>Volunteers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37</w:t>
        </w:r>
        <w:r w:rsidRPr="00B06910">
          <w:rPr>
            <w:rFonts w:ascii="Calibri" w:hAnsi="Calibri" w:cs="Calibri"/>
            <w:noProof/>
            <w:webHidden/>
            <w:sz w:val="24"/>
          </w:rPr>
          <w:fldChar w:fldCharType="end"/>
        </w:r>
      </w:hyperlink>
    </w:p>
    <w:p w14:paraId="16958884" w14:textId="6CAECC74"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4" w:history="1">
        <w:r w:rsidRPr="00B06910">
          <w:rPr>
            <w:rStyle w:val="Hyperlink"/>
            <w:rFonts w:ascii="Calibri" w:hAnsi="Calibri" w:cs="Calibri"/>
            <w:noProof/>
            <w:sz w:val="24"/>
          </w:rPr>
          <w:t>Governors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37</w:t>
        </w:r>
        <w:r w:rsidRPr="00B06910">
          <w:rPr>
            <w:rFonts w:ascii="Calibri" w:hAnsi="Calibri" w:cs="Calibri"/>
            <w:noProof/>
            <w:webHidden/>
            <w:sz w:val="24"/>
          </w:rPr>
          <w:fldChar w:fldCharType="end"/>
        </w:r>
      </w:hyperlink>
    </w:p>
    <w:p w14:paraId="01A2E335" w14:textId="3317799E"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5" w:history="1">
        <w:r w:rsidRPr="00B06910">
          <w:rPr>
            <w:rStyle w:val="Hyperlink"/>
            <w:rFonts w:ascii="Calibri" w:hAnsi="Calibri" w:cs="Calibri"/>
            <w:noProof/>
            <w:sz w:val="24"/>
          </w:rPr>
          <w:t>Staff Working in Alternative Provision Settings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37</w:t>
        </w:r>
        <w:r w:rsidRPr="00B06910">
          <w:rPr>
            <w:rFonts w:ascii="Calibri" w:hAnsi="Calibri" w:cs="Calibri"/>
            <w:noProof/>
            <w:webHidden/>
            <w:sz w:val="24"/>
          </w:rPr>
          <w:fldChar w:fldCharType="end"/>
        </w:r>
      </w:hyperlink>
    </w:p>
    <w:p w14:paraId="60F32505" w14:textId="7BA375A1"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6" w:history="1">
        <w:r w:rsidRPr="00B06910">
          <w:rPr>
            <w:rStyle w:val="Hyperlink"/>
            <w:rFonts w:ascii="Calibri" w:hAnsi="Calibri" w:cs="Calibri"/>
            <w:noProof/>
            <w:sz w:val="24"/>
          </w:rPr>
          <w:t>Adults who Supervise Pupils on Work Experience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37</w:t>
        </w:r>
        <w:r w:rsidRPr="00B06910">
          <w:rPr>
            <w:rFonts w:ascii="Calibri" w:hAnsi="Calibri" w:cs="Calibri"/>
            <w:noProof/>
            <w:webHidden/>
            <w:sz w:val="24"/>
          </w:rPr>
          <w:fldChar w:fldCharType="end"/>
        </w:r>
      </w:hyperlink>
    </w:p>
    <w:p w14:paraId="6AE01691" w14:textId="63890C2A"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7" w:history="1">
        <w:r w:rsidRPr="00B06910">
          <w:rPr>
            <w:rStyle w:val="Hyperlink"/>
            <w:rFonts w:ascii="Calibri" w:hAnsi="Calibri" w:cs="Calibri"/>
            <w:noProof/>
            <w:sz w:val="24"/>
          </w:rPr>
          <w:t>Pupils Staying with Host Families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37</w:t>
        </w:r>
        <w:r w:rsidRPr="00B06910">
          <w:rPr>
            <w:rFonts w:ascii="Calibri" w:hAnsi="Calibri" w:cs="Calibri"/>
            <w:noProof/>
            <w:webHidden/>
            <w:sz w:val="24"/>
          </w:rPr>
          <w:fldChar w:fldCharType="end"/>
        </w:r>
      </w:hyperlink>
    </w:p>
    <w:p w14:paraId="31CEB79B" w14:textId="5B0E6965"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78" w:history="1">
        <w:r w:rsidRPr="00B06910">
          <w:rPr>
            <w:rStyle w:val="Hyperlink"/>
            <w:rFonts w:ascii="Calibri" w:hAnsi="Calibri" w:cs="Calibri"/>
            <w:noProof/>
            <w:sz w:val="24"/>
          </w:rPr>
          <w:t>Appendix 3: Allegations of Abuse Made Against Staff</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38</w:t>
        </w:r>
        <w:r w:rsidRPr="00B06910">
          <w:rPr>
            <w:rFonts w:ascii="Calibri" w:hAnsi="Calibri" w:cs="Calibri"/>
            <w:noProof/>
            <w:webHidden/>
            <w:sz w:val="24"/>
          </w:rPr>
          <w:fldChar w:fldCharType="end"/>
        </w:r>
      </w:hyperlink>
    </w:p>
    <w:p w14:paraId="626683C2" w14:textId="20B09563"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79" w:history="1">
        <w:r w:rsidRPr="00B06910">
          <w:rPr>
            <w:rStyle w:val="Hyperlink"/>
            <w:rFonts w:ascii="Calibri" w:hAnsi="Calibri" w:cs="Calibri"/>
            <w:noProof/>
            <w:sz w:val="24"/>
          </w:rPr>
          <w:t>Suspension</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_Toc203430079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38</w:t>
        </w:r>
        <w:r w:rsidRPr="00B06910">
          <w:rPr>
            <w:rFonts w:ascii="Calibri" w:hAnsi="Calibri" w:cs="Calibri"/>
            <w:noProof/>
            <w:webHidden/>
            <w:sz w:val="24"/>
          </w:rPr>
          <w:fldChar w:fldCharType="end"/>
        </w:r>
      </w:hyperlink>
    </w:p>
    <w:p w14:paraId="11D98A23" w14:textId="391F9F27"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0" w:history="1">
        <w:r w:rsidRPr="00B06910">
          <w:rPr>
            <w:rStyle w:val="Hyperlink"/>
            <w:rFonts w:ascii="Calibri" w:hAnsi="Calibri" w:cs="Calibri"/>
            <w:noProof/>
            <w:sz w:val="24"/>
          </w:rPr>
          <w:t>Definitions for Outcomes of Allegation Investigations used in this Appendix</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39</w:t>
        </w:r>
        <w:r w:rsidRPr="00B06910">
          <w:rPr>
            <w:rFonts w:ascii="Calibri" w:hAnsi="Calibri" w:cs="Calibri"/>
            <w:noProof/>
            <w:webHidden/>
            <w:sz w:val="24"/>
          </w:rPr>
          <w:fldChar w:fldCharType="end"/>
        </w:r>
      </w:hyperlink>
    </w:p>
    <w:p w14:paraId="61952054" w14:textId="5A295522"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1" w:history="1">
        <w:r w:rsidRPr="00B06910">
          <w:rPr>
            <w:rStyle w:val="Hyperlink"/>
            <w:rFonts w:ascii="Calibri" w:hAnsi="Calibri" w:cs="Calibri"/>
            <w:noProof/>
            <w:sz w:val="24"/>
          </w:rPr>
          <w:t>Procedure for Dealing with Allegations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39</w:t>
        </w:r>
        <w:r w:rsidRPr="00B06910">
          <w:rPr>
            <w:rFonts w:ascii="Calibri" w:hAnsi="Calibri" w:cs="Calibri"/>
            <w:noProof/>
            <w:webHidden/>
            <w:sz w:val="24"/>
          </w:rPr>
          <w:fldChar w:fldCharType="end"/>
        </w:r>
      </w:hyperlink>
    </w:p>
    <w:p w14:paraId="31061886" w14:textId="06629CD3"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2" w:history="1">
        <w:r w:rsidRPr="00B06910">
          <w:rPr>
            <w:rStyle w:val="Hyperlink"/>
            <w:rFonts w:ascii="Calibri" w:hAnsi="Calibri" w:cs="Calibri"/>
            <w:noProof/>
            <w:sz w:val="24"/>
          </w:rPr>
          <w:t>Timescales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40</w:t>
        </w:r>
        <w:r w:rsidRPr="00B06910">
          <w:rPr>
            <w:rFonts w:ascii="Calibri" w:hAnsi="Calibri" w:cs="Calibri"/>
            <w:noProof/>
            <w:webHidden/>
            <w:sz w:val="24"/>
          </w:rPr>
          <w:fldChar w:fldCharType="end"/>
        </w:r>
      </w:hyperlink>
    </w:p>
    <w:p w14:paraId="51E796A2" w14:textId="5A699385"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3" w:history="1">
        <w:r w:rsidRPr="00B06910">
          <w:rPr>
            <w:rStyle w:val="Hyperlink"/>
            <w:rFonts w:ascii="Calibri" w:hAnsi="Calibri" w:cs="Calibri"/>
            <w:noProof/>
            <w:sz w:val="24"/>
          </w:rPr>
          <w:t>Specific Actions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40</w:t>
        </w:r>
        <w:r w:rsidRPr="00B06910">
          <w:rPr>
            <w:rFonts w:ascii="Calibri" w:hAnsi="Calibri" w:cs="Calibri"/>
            <w:noProof/>
            <w:webHidden/>
            <w:sz w:val="24"/>
          </w:rPr>
          <w:fldChar w:fldCharType="end"/>
        </w:r>
      </w:hyperlink>
    </w:p>
    <w:p w14:paraId="3C8AA968" w14:textId="1717A6E9"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4" w:history="1">
        <w:r w:rsidRPr="00B06910">
          <w:rPr>
            <w:rStyle w:val="Hyperlink"/>
            <w:rFonts w:ascii="Calibri" w:hAnsi="Calibri" w:cs="Calibri"/>
            <w:noProof/>
            <w:sz w:val="24"/>
          </w:rPr>
          <w:t>Supply Workers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41</w:t>
        </w:r>
        <w:r w:rsidRPr="00B06910">
          <w:rPr>
            <w:rFonts w:ascii="Calibri" w:hAnsi="Calibri" w:cs="Calibri"/>
            <w:noProof/>
            <w:webHidden/>
            <w:sz w:val="24"/>
          </w:rPr>
          <w:fldChar w:fldCharType="end"/>
        </w:r>
      </w:hyperlink>
    </w:p>
    <w:p w14:paraId="2E91CB7B" w14:textId="79E2DB2F"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5" w:history="1">
        <w:r w:rsidRPr="00B06910">
          <w:rPr>
            <w:rStyle w:val="Hyperlink"/>
            <w:rFonts w:ascii="Calibri" w:hAnsi="Calibri" w:cs="Calibri"/>
            <w:noProof/>
            <w:sz w:val="24"/>
          </w:rPr>
          <w:t>Confidentiality</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41</w:t>
        </w:r>
        <w:r w:rsidRPr="00B06910">
          <w:rPr>
            <w:rFonts w:ascii="Calibri" w:hAnsi="Calibri" w:cs="Calibri"/>
            <w:noProof/>
            <w:webHidden/>
            <w:sz w:val="24"/>
          </w:rPr>
          <w:fldChar w:fldCharType="end"/>
        </w:r>
      </w:hyperlink>
    </w:p>
    <w:p w14:paraId="2A37F937" w14:textId="55D65453"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6" w:history="1">
        <w:r w:rsidRPr="00B06910">
          <w:rPr>
            <w:rStyle w:val="Hyperlink"/>
            <w:rFonts w:ascii="Calibri" w:hAnsi="Calibri" w:cs="Calibri"/>
            <w:noProof/>
            <w:sz w:val="24"/>
          </w:rPr>
          <w:t>Record-Keeping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41</w:t>
        </w:r>
        <w:r w:rsidRPr="00B06910">
          <w:rPr>
            <w:rFonts w:ascii="Calibri" w:hAnsi="Calibri" w:cs="Calibri"/>
            <w:noProof/>
            <w:webHidden/>
            <w:sz w:val="24"/>
          </w:rPr>
          <w:fldChar w:fldCharType="end"/>
        </w:r>
      </w:hyperlink>
    </w:p>
    <w:p w14:paraId="40606A0E" w14:textId="1E87107D"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7" w:history="1">
        <w:r w:rsidRPr="00B06910">
          <w:rPr>
            <w:rStyle w:val="Hyperlink"/>
            <w:rFonts w:ascii="Calibri" w:hAnsi="Calibri" w:cs="Calibri"/>
            <w:noProof/>
            <w:sz w:val="24"/>
          </w:rPr>
          <w:t>References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42</w:t>
        </w:r>
        <w:r w:rsidRPr="00B06910">
          <w:rPr>
            <w:rFonts w:ascii="Calibri" w:hAnsi="Calibri" w:cs="Calibri"/>
            <w:noProof/>
            <w:webHidden/>
            <w:sz w:val="24"/>
          </w:rPr>
          <w:fldChar w:fldCharType="end"/>
        </w:r>
      </w:hyperlink>
    </w:p>
    <w:p w14:paraId="4DD161F8" w14:textId="39197933"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88" w:history="1">
        <w:r w:rsidRPr="00B06910">
          <w:rPr>
            <w:rStyle w:val="Hyperlink"/>
            <w:rFonts w:ascii="Calibri" w:hAnsi="Calibri" w:cs="Calibri"/>
            <w:noProof/>
            <w:sz w:val="24"/>
          </w:rPr>
          <w:t>Learning Lessons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42</w:t>
        </w:r>
        <w:r w:rsidRPr="00B06910">
          <w:rPr>
            <w:rFonts w:ascii="Calibri" w:hAnsi="Calibri" w:cs="Calibri"/>
            <w:noProof/>
            <w:webHidden/>
            <w:sz w:val="24"/>
          </w:rPr>
          <w:fldChar w:fldCharType="end"/>
        </w:r>
      </w:hyperlink>
    </w:p>
    <w:p w14:paraId="74A83A7C" w14:textId="4ED18564"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089" w:history="1">
        <w:r w:rsidRPr="00B06910">
          <w:rPr>
            <w:rStyle w:val="Hyperlink"/>
            <w:rFonts w:ascii="Calibri" w:hAnsi="Calibri" w:cs="Calibri"/>
            <w:noProof/>
            <w:sz w:val="24"/>
          </w:rPr>
          <w:t>Appendix 4: Specific Safeguarding Issues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_Toc203430089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43</w:t>
        </w:r>
        <w:r w:rsidRPr="00B06910">
          <w:rPr>
            <w:rFonts w:ascii="Calibri" w:hAnsi="Calibri" w:cs="Calibri"/>
            <w:noProof/>
            <w:webHidden/>
            <w:sz w:val="24"/>
          </w:rPr>
          <w:fldChar w:fldCharType="end"/>
        </w:r>
      </w:hyperlink>
    </w:p>
    <w:p w14:paraId="74D8AD9D" w14:textId="101C7430"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90" w:history="1">
        <w:r w:rsidRPr="00B06910">
          <w:rPr>
            <w:rStyle w:val="Hyperlink"/>
            <w:rFonts w:ascii="Calibri" w:hAnsi="Calibri" w:cs="Calibri"/>
            <w:noProof/>
            <w:sz w:val="24"/>
            <w:lang w:eastAsia="en-GB"/>
          </w:rPr>
          <w:t>Children Missing from Education (CME)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43</w:t>
        </w:r>
        <w:r w:rsidRPr="00B06910">
          <w:rPr>
            <w:rFonts w:ascii="Calibri" w:hAnsi="Calibri" w:cs="Calibri"/>
            <w:noProof/>
            <w:webHidden/>
            <w:sz w:val="24"/>
          </w:rPr>
          <w:fldChar w:fldCharType="end"/>
        </w:r>
      </w:hyperlink>
    </w:p>
    <w:p w14:paraId="378968EE" w14:textId="1ABA374C"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91" w:history="1">
        <w:r w:rsidRPr="00B06910">
          <w:rPr>
            <w:rStyle w:val="Hyperlink"/>
            <w:rFonts w:ascii="Calibri" w:hAnsi="Calibri" w:cs="Calibri"/>
            <w:noProof/>
            <w:sz w:val="24"/>
            <w:lang w:eastAsia="en-GB"/>
          </w:rPr>
          <w:t>Child Sexual Exploitation (CSE)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44</w:t>
        </w:r>
        <w:r w:rsidRPr="00B06910">
          <w:rPr>
            <w:rFonts w:ascii="Calibri" w:hAnsi="Calibri" w:cs="Calibri"/>
            <w:noProof/>
            <w:webHidden/>
            <w:sz w:val="24"/>
          </w:rPr>
          <w:fldChar w:fldCharType="end"/>
        </w:r>
      </w:hyperlink>
    </w:p>
    <w:p w14:paraId="2D8B46E8" w14:textId="18E2A49E"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92" w:history="1">
        <w:r w:rsidRPr="00B06910">
          <w:rPr>
            <w:rStyle w:val="Hyperlink"/>
            <w:rFonts w:ascii="Calibri" w:hAnsi="Calibri" w:cs="Calibri"/>
            <w:noProof/>
            <w:sz w:val="24"/>
            <w:lang w:eastAsia="en-GB"/>
          </w:rPr>
          <w:t>Lesbian, Gay, Bisexual and Transgender (LGBT) Pupils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44</w:t>
        </w:r>
        <w:r w:rsidRPr="00B06910">
          <w:rPr>
            <w:rFonts w:ascii="Calibri" w:hAnsi="Calibri" w:cs="Calibri"/>
            <w:noProof/>
            <w:webHidden/>
            <w:sz w:val="24"/>
          </w:rPr>
          <w:fldChar w:fldCharType="end"/>
        </w:r>
      </w:hyperlink>
    </w:p>
    <w:p w14:paraId="532C00F5" w14:textId="3EEBCB7D"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93" w:history="1">
        <w:r w:rsidRPr="00B06910">
          <w:rPr>
            <w:rStyle w:val="Hyperlink"/>
            <w:rFonts w:ascii="Calibri" w:hAnsi="Calibri" w:cs="Calibri"/>
            <w:noProof/>
            <w:sz w:val="24"/>
            <w:lang w:eastAsia="en-GB"/>
          </w:rPr>
          <w:t>County Lines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45</w:t>
        </w:r>
        <w:r w:rsidRPr="00B06910">
          <w:rPr>
            <w:rFonts w:ascii="Calibri" w:hAnsi="Calibri" w:cs="Calibri"/>
            <w:noProof/>
            <w:webHidden/>
            <w:sz w:val="24"/>
          </w:rPr>
          <w:fldChar w:fldCharType="end"/>
        </w:r>
      </w:hyperlink>
    </w:p>
    <w:p w14:paraId="5A2D8634" w14:textId="55F513E4"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94" w:history="1">
        <w:r w:rsidRPr="00B06910">
          <w:rPr>
            <w:rStyle w:val="Hyperlink"/>
            <w:rFonts w:ascii="Calibri" w:hAnsi="Calibri" w:cs="Calibri"/>
            <w:noProof/>
            <w:sz w:val="24"/>
          </w:rPr>
          <w:t>Action to be taken if county lines is suspected</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46</w:t>
        </w:r>
        <w:r w:rsidRPr="00B06910">
          <w:rPr>
            <w:rFonts w:ascii="Calibri" w:hAnsi="Calibri" w:cs="Calibri"/>
            <w:noProof/>
            <w:webHidden/>
            <w:sz w:val="24"/>
          </w:rPr>
          <w:fldChar w:fldCharType="end"/>
        </w:r>
      </w:hyperlink>
    </w:p>
    <w:p w14:paraId="1F825282" w14:textId="178BDAE2"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95" w:history="1">
        <w:r w:rsidRPr="00B06910">
          <w:rPr>
            <w:rStyle w:val="Hyperlink"/>
            <w:rFonts w:ascii="Calibri" w:hAnsi="Calibri" w:cs="Calibri"/>
            <w:noProof/>
            <w:sz w:val="24"/>
            <w:lang w:eastAsia="en-GB"/>
          </w:rPr>
          <w:t>Contextual Safeguarding and Extra-Familial Harm</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46</w:t>
        </w:r>
        <w:r w:rsidRPr="00B06910">
          <w:rPr>
            <w:rFonts w:ascii="Calibri" w:hAnsi="Calibri" w:cs="Calibri"/>
            <w:noProof/>
            <w:webHidden/>
            <w:sz w:val="24"/>
          </w:rPr>
          <w:fldChar w:fldCharType="end"/>
        </w:r>
      </w:hyperlink>
    </w:p>
    <w:p w14:paraId="65A401FE" w14:textId="77C0CFDC"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96" w:history="1">
        <w:r w:rsidRPr="00B06910">
          <w:rPr>
            <w:rStyle w:val="Hyperlink"/>
            <w:rFonts w:ascii="Calibri" w:hAnsi="Calibri" w:cs="Calibri"/>
            <w:noProof/>
            <w:sz w:val="24"/>
          </w:rPr>
          <w:t>Domestic Abuse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47</w:t>
        </w:r>
        <w:r w:rsidRPr="00B06910">
          <w:rPr>
            <w:rFonts w:ascii="Calibri" w:hAnsi="Calibri" w:cs="Calibri"/>
            <w:noProof/>
            <w:webHidden/>
            <w:sz w:val="24"/>
          </w:rPr>
          <w:fldChar w:fldCharType="end"/>
        </w:r>
      </w:hyperlink>
    </w:p>
    <w:p w14:paraId="5FED5306" w14:textId="2D9D717A"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97" w:history="1">
        <w:r w:rsidRPr="00B06910">
          <w:rPr>
            <w:rStyle w:val="Hyperlink"/>
            <w:rFonts w:ascii="Calibri" w:hAnsi="Calibri" w:cs="Calibri"/>
            <w:noProof/>
            <w:sz w:val="24"/>
          </w:rPr>
          <w:t>Operation Encompass and Police Notifications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47</w:t>
        </w:r>
        <w:r w:rsidRPr="00B06910">
          <w:rPr>
            <w:rFonts w:ascii="Calibri" w:hAnsi="Calibri" w:cs="Calibri"/>
            <w:noProof/>
            <w:webHidden/>
            <w:sz w:val="24"/>
          </w:rPr>
          <w:fldChar w:fldCharType="end"/>
        </w:r>
      </w:hyperlink>
    </w:p>
    <w:p w14:paraId="2E9700A5" w14:textId="6F2B87B4"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098" w:history="1">
        <w:r w:rsidRPr="00B06910">
          <w:rPr>
            <w:rStyle w:val="Hyperlink"/>
            <w:rFonts w:ascii="Calibri" w:hAnsi="Calibri" w:cs="Calibri"/>
            <w:noProof/>
            <w:sz w:val="24"/>
            <w:lang w:eastAsia="en-GB"/>
          </w:rPr>
          <w:t>Private Fostering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47</w:t>
        </w:r>
        <w:r w:rsidRPr="00B06910">
          <w:rPr>
            <w:rFonts w:ascii="Calibri" w:hAnsi="Calibri" w:cs="Calibri"/>
            <w:noProof/>
            <w:webHidden/>
            <w:sz w:val="24"/>
          </w:rPr>
          <w:fldChar w:fldCharType="end"/>
        </w:r>
      </w:hyperlink>
    </w:p>
    <w:p w14:paraId="72009042" w14:textId="2ED2164A"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099" w:history="1">
        <w:r w:rsidRPr="00B06910">
          <w:rPr>
            <w:rStyle w:val="Hyperlink"/>
            <w:rFonts w:ascii="Calibri" w:hAnsi="Calibri" w:cs="Calibri"/>
            <w:noProof/>
            <w:sz w:val="24"/>
          </w:rPr>
          <w:t>Private foster carers might be: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_Toc203430099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47</w:t>
        </w:r>
        <w:r w:rsidRPr="00B06910">
          <w:rPr>
            <w:rFonts w:ascii="Calibri" w:hAnsi="Calibri" w:cs="Calibri"/>
            <w:noProof/>
            <w:webHidden/>
            <w:sz w:val="24"/>
          </w:rPr>
          <w:fldChar w:fldCharType="end"/>
        </w:r>
      </w:hyperlink>
    </w:p>
    <w:p w14:paraId="1AAB1769" w14:textId="29785A89"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100" w:history="1">
        <w:r w:rsidRPr="00B06910">
          <w:rPr>
            <w:rStyle w:val="Hyperlink"/>
            <w:rFonts w:ascii="Calibri" w:hAnsi="Calibri" w:cs="Calibri"/>
            <w:noProof/>
            <w:sz w:val="24"/>
          </w:rPr>
          <w:t>Examples of private foster care arrangements: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48</w:t>
        </w:r>
        <w:r w:rsidRPr="00B06910">
          <w:rPr>
            <w:rFonts w:ascii="Calibri" w:hAnsi="Calibri" w:cs="Calibri"/>
            <w:noProof/>
            <w:webHidden/>
            <w:sz w:val="24"/>
          </w:rPr>
          <w:fldChar w:fldCharType="end"/>
        </w:r>
      </w:hyperlink>
    </w:p>
    <w:p w14:paraId="30ADCC1F" w14:textId="09DA106C"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101" w:history="1">
        <w:r w:rsidRPr="00B06910">
          <w:rPr>
            <w:rStyle w:val="Hyperlink"/>
            <w:rFonts w:ascii="Calibri" w:hAnsi="Calibri" w:cs="Calibri"/>
            <w:noProof/>
            <w:sz w:val="24"/>
          </w:rPr>
          <w:t>Reporting an arrangement:</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48</w:t>
        </w:r>
        <w:r w:rsidRPr="00B06910">
          <w:rPr>
            <w:rFonts w:ascii="Calibri" w:hAnsi="Calibri" w:cs="Calibri"/>
            <w:noProof/>
            <w:webHidden/>
            <w:sz w:val="24"/>
          </w:rPr>
          <w:fldChar w:fldCharType="end"/>
        </w:r>
      </w:hyperlink>
    </w:p>
    <w:p w14:paraId="167C84DA" w14:textId="74610AEC"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102" w:history="1">
        <w:r w:rsidRPr="00B06910">
          <w:rPr>
            <w:rStyle w:val="Hyperlink"/>
            <w:rFonts w:ascii="Calibri" w:hAnsi="Calibri" w:cs="Calibri"/>
            <w:noProof/>
            <w:sz w:val="24"/>
            <w:lang w:eastAsia="en-GB"/>
          </w:rPr>
          <w:t>Homelessness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48</w:t>
        </w:r>
        <w:r w:rsidRPr="00B06910">
          <w:rPr>
            <w:rFonts w:ascii="Calibri" w:hAnsi="Calibri" w:cs="Calibri"/>
            <w:noProof/>
            <w:webHidden/>
            <w:sz w:val="24"/>
          </w:rPr>
          <w:fldChar w:fldCharType="end"/>
        </w:r>
      </w:hyperlink>
    </w:p>
    <w:p w14:paraId="42014C87" w14:textId="15DE26C9"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103" w:history="1">
        <w:r w:rsidRPr="00B06910">
          <w:rPr>
            <w:rStyle w:val="Hyperlink"/>
            <w:rFonts w:ascii="Calibri" w:hAnsi="Calibri" w:cs="Calibri"/>
            <w:noProof/>
            <w:sz w:val="24"/>
            <w:lang w:eastAsia="en-GB"/>
          </w:rPr>
          <w:t>Family Members in Prison</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48</w:t>
        </w:r>
        <w:r w:rsidRPr="00B06910">
          <w:rPr>
            <w:rFonts w:ascii="Calibri" w:hAnsi="Calibri" w:cs="Calibri"/>
            <w:noProof/>
            <w:webHidden/>
            <w:sz w:val="24"/>
          </w:rPr>
          <w:fldChar w:fldCharType="end"/>
        </w:r>
      </w:hyperlink>
    </w:p>
    <w:p w14:paraId="46E1ACC3" w14:textId="06FCD840"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104" w:history="1">
        <w:r w:rsidRPr="00B06910">
          <w:rPr>
            <w:rStyle w:val="Hyperlink"/>
            <w:rFonts w:ascii="Calibri" w:hAnsi="Calibri" w:cs="Calibri"/>
            <w:noProof/>
            <w:sz w:val="24"/>
          </w:rPr>
          <w:t>Young People and the Court System</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48</w:t>
        </w:r>
        <w:r w:rsidRPr="00B06910">
          <w:rPr>
            <w:rFonts w:ascii="Calibri" w:hAnsi="Calibri" w:cs="Calibri"/>
            <w:noProof/>
            <w:webHidden/>
            <w:sz w:val="24"/>
          </w:rPr>
          <w:fldChar w:fldCharType="end"/>
        </w:r>
      </w:hyperlink>
    </w:p>
    <w:p w14:paraId="5AAD86E3" w14:textId="75143D23"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105" w:history="1">
        <w:r w:rsidRPr="00B06910">
          <w:rPr>
            <w:rStyle w:val="Hyperlink"/>
            <w:rFonts w:ascii="Calibri" w:hAnsi="Calibri" w:cs="Calibri"/>
            <w:noProof/>
            <w:sz w:val="24"/>
            <w:lang w:eastAsia="en-GB"/>
          </w:rPr>
          <w:t>‘</w:t>
        </w:r>
        <w:r w:rsidRPr="00B06910">
          <w:rPr>
            <w:rStyle w:val="Hyperlink"/>
            <w:rFonts w:ascii="Calibri" w:hAnsi="Calibri" w:cs="Calibri"/>
            <w:noProof/>
            <w:sz w:val="24"/>
          </w:rPr>
          <w:t>Honour-Based’ Abuse (including FGM and Forced Marriage)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_Toc203430105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49</w:t>
        </w:r>
        <w:r w:rsidRPr="00B06910">
          <w:rPr>
            <w:rFonts w:ascii="Calibri" w:hAnsi="Calibri" w:cs="Calibri"/>
            <w:noProof/>
            <w:webHidden/>
            <w:sz w:val="24"/>
          </w:rPr>
          <w:fldChar w:fldCharType="end"/>
        </w:r>
      </w:hyperlink>
    </w:p>
    <w:p w14:paraId="4E1C8855" w14:textId="58995961"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106" w:history="1">
        <w:r w:rsidRPr="00B06910">
          <w:rPr>
            <w:rStyle w:val="Hyperlink"/>
            <w:rFonts w:ascii="Calibri" w:hAnsi="Calibri" w:cs="Calibri"/>
            <w:noProof/>
            <w:sz w:val="24"/>
            <w:lang w:eastAsia="en-GB"/>
          </w:rPr>
          <w:t>FGM</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_Toc203430106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49</w:t>
        </w:r>
        <w:r w:rsidRPr="00B06910">
          <w:rPr>
            <w:rFonts w:ascii="Calibri" w:hAnsi="Calibri" w:cs="Calibri"/>
            <w:noProof/>
            <w:webHidden/>
            <w:sz w:val="24"/>
          </w:rPr>
          <w:fldChar w:fldCharType="end"/>
        </w:r>
      </w:hyperlink>
    </w:p>
    <w:p w14:paraId="37A704DD" w14:textId="03FAF22D" w:rsidR="00B06910" w:rsidRPr="00B06910" w:rsidRDefault="00B06910">
      <w:pPr>
        <w:pStyle w:val="TOC3"/>
        <w:tabs>
          <w:tab w:val="right" w:leader="dot" w:pos="11102"/>
        </w:tabs>
        <w:rPr>
          <w:rFonts w:ascii="Calibri" w:eastAsiaTheme="minorEastAsia" w:hAnsi="Calibri" w:cs="Calibri"/>
          <w:noProof/>
          <w:kern w:val="2"/>
          <w:sz w:val="24"/>
          <w:lang w:val="en-GB" w:eastAsia="en-GB"/>
          <w14:ligatures w14:val="standardContextual"/>
        </w:rPr>
      </w:pPr>
      <w:hyperlink w:anchor="_Toc203430107" w:history="1">
        <w:r w:rsidRPr="00B06910">
          <w:rPr>
            <w:rStyle w:val="Hyperlink"/>
            <w:rFonts w:ascii="Calibri" w:hAnsi="Calibri" w:cs="Calibri"/>
            <w:noProof/>
            <w:sz w:val="24"/>
            <w:lang w:eastAsia="en-GB"/>
          </w:rPr>
          <w:t>Forced Marriage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_Toc203430107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50</w:t>
        </w:r>
        <w:r w:rsidRPr="00B06910">
          <w:rPr>
            <w:rFonts w:ascii="Calibri" w:hAnsi="Calibri" w:cs="Calibri"/>
            <w:noProof/>
            <w:webHidden/>
            <w:sz w:val="24"/>
          </w:rPr>
          <w:fldChar w:fldCharType="end"/>
        </w:r>
      </w:hyperlink>
    </w:p>
    <w:p w14:paraId="1D725FEA" w14:textId="3324CF77"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108" w:history="1">
        <w:r w:rsidRPr="00B06910">
          <w:rPr>
            <w:rStyle w:val="Hyperlink"/>
            <w:rFonts w:ascii="Calibri" w:hAnsi="Calibri" w:cs="Calibri"/>
            <w:noProof/>
            <w:sz w:val="24"/>
            <w:lang w:eastAsia="en-GB"/>
          </w:rPr>
          <w:t>Preventing Radicalisation</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_Toc203430108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50</w:t>
        </w:r>
        <w:r w:rsidRPr="00B06910">
          <w:rPr>
            <w:rFonts w:ascii="Calibri" w:hAnsi="Calibri" w:cs="Calibri"/>
            <w:noProof/>
            <w:webHidden/>
            <w:sz w:val="24"/>
          </w:rPr>
          <w:fldChar w:fldCharType="end"/>
        </w:r>
      </w:hyperlink>
    </w:p>
    <w:p w14:paraId="47D64E60" w14:textId="6E85288D"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109" w:history="1">
        <w:r w:rsidRPr="00B06910">
          <w:rPr>
            <w:rStyle w:val="Hyperlink"/>
            <w:rFonts w:ascii="Calibri" w:hAnsi="Calibri" w:cs="Calibri"/>
            <w:noProof/>
            <w:sz w:val="24"/>
          </w:rPr>
          <w:t>Checking the Identity and Suitability of Visitors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_Toc203430109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51</w:t>
        </w:r>
        <w:r w:rsidRPr="00B06910">
          <w:rPr>
            <w:rFonts w:ascii="Calibri" w:hAnsi="Calibri" w:cs="Calibri"/>
            <w:noProof/>
            <w:webHidden/>
            <w:sz w:val="24"/>
          </w:rPr>
          <w:fldChar w:fldCharType="end"/>
        </w:r>
      </w:hyperlink>
    </w:p>
    <w:p w14:paraId="0389A5D3" w14:textId="0B8E273A" w:rsidR="00B06910" w:rsidRPr="00B06910" w:rsidRDefault="00B06910">
      <w:pPr>
        <w:pStyle w:val="TOC2"/>
        <w:tabs>
          <w:tab w:val="right" w:leader="dot" w:pos="11102"/>
        </w:tabs>
        <w:rPr>
          <w:rFonts w:ascii="Calibri" w:eastAsiaTheme="minorEastAsia" w:hAnsi="Calibri" w:cs="Calibri"/>
          <w:noProof/>
          <w:kern w:val="2"/>
          <w:sz w:val="24"/>
          <w:lang w:val="en-GB" w:eastAsia="en-GB"/>
          <w14:ligatures w14:val="standardContextual"/>
        </w:rPr>
      </w:pPr>
      <w:hyperlink w:anchor="_Toc203430110" w:history="1">
        <w:r w:rsidRPr="00B06910">
          <w:rPr>
            <w:rStyle w:val="Hyperlink"/>
            <w:rFonts w:ascii="Calibri" w:hAnsi="Calibri" w:cs="Calibri"/>
            <w:noProof/>
            <w:sz w:val="24"/>
            <w:lang w:eastAsia="en-GB"/>
          </w:rPr>
          <w:t>Missing Child Procedure</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_Toc203430110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51</w:t>
        </w:r>
        <w:r w:rsidRPr="00B06910">
          <w:rPr>
            <w:rFonts w:ascii="Calibri" w:hAnsi="Calibri" w:cs="Calibri"/>
            <w:noProof/>
            <w:webHidden/>
            <w:sz w:val="24"/>
          </w:rPr>
          <w:fldChar w:fldCharType="end"/>
        </w:r>
      </w:hyperlink>
    </w:p>
    <w:p w14:paraId="52AB472C" w14:textId="16D8DA5B"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111" w:history="1">
        <w:r w:rsidRPr="00B06910">
          <w:rPr>
            <w:rStyle w:val="Hyperlink"/>
            <w:rFonts w:ascii="Calibri" w:hAnsi="Calibri" w:cs="Calibri"/>
            <w:noProof/>
            <w:sz w:val="24"/>
          </w:rPr>
          <w:t>Appendix 5: Escalation Procedures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_Toc203430111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54</w:t>
        </w:r>
        <w:r w:rsidRPr="00B06910">
          <w:rPr>
            <w:rFonts w:ascii="Calibri" w:hAnsi="Calibri" w:cs="Calibri"/>
            <w:noProof/>
            <w:webHidden/>
            <w:sz w:val="24"/>
          </w:rPr>
          <w:fldChar w:fldCharType="end"/>
        </w:r>
      </w:hyperlink>
    </w:p>
    <w:p w14:paraId="0FD653AE" w14:textId="41A18734"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112" w:history="1">
        <w:r w:rsidRPr="00B06910">
          <w:rPr>
            <w:rStyle w:val="Hyperlink"/>
            <w:rFonts w:ascii="Calibri" w:hAnsi="Calibri" w:cs="Calibri"/>
            <w:noProof/>
            <w:sz w:val="24"/>
          </w:rPr>
          <w:t>Appendix 6: Training Log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_Toc203430112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55</w:t>
        </w:r>
        <w:r w:rsidRPr="00B06910">
          <w:rPr>
            <w:rFonts w:ascii="Calibri" w:hAnsi="Calibri" w:cs="Calibri"/>
            <w:noProof/>
            <w:webHidden/>
            <w:sz w:val="24"/>
          </w:rPr>
          <w:fldChar w:fldCharType="end"/>
        </w:r>
      </w:hyperlink>
    </w:p>
    <w:p w14:paraId="2C54F4E2" w14:textId="0059697C" w:rsidR="00B06910" w:rsidRPr="00B06910" w:rsidRDefault="00B06910">
      <w:pPr>
        <w:pStyle w:val="TOC1"/>
        <w:tabs>
          <w:tab w:val="right" w:leader="dot" w:pos="11102"/>
        </w:tabs>
        <w:rPr>
          <w:rFonts w:ascii="Calibri" w:eastAsiaTheme="minorEastAsia" w:hAnsi="Calibri" w:cs="Calibri"/>
          <w:noProof/>
          <w:kern w:val="2"/>
          <w:sz w:val="24"/>
          <w:lang w:val="en-GB" w:eastAsia="en-GB"/>
          <w14:ligatures w14:val="standardContextual"/>
        </w:rPr>
      </w:pPr>
      <w:hyperlink w:anchor="_Toc203430113" w:history="1">
        <w:r w:rsidRPr="00B06910">
          <w:rPr>
            <w:rStyle w:val="Hyperlink"/>
            <w:rFonts w:ascii="Calibri" w:hAnsi="Calibri" w:cs="Calibri"/>
            <w:noProof/>
            <w:sz w:val="24"/>
          </w:rPr>
          <w:t>Safer Recruitment Training</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_Toc203430113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55</w:t>
        </w:r>
        <w:r w:rsidRPr="00B06910">
          <w:rPr>
            <w:rFonts w:ascii="Calibri" w:hAnsi="Calibri" w:cs="Calibri"/>
            <w:noProof/>
            <w:webHidden/>
            <w:sz w:val="24"/>
          </w:rPr>
          <w:fldChar w:fldCharType="end"/>
        </w:r>
      </w:hyperlink>
    </w:p>
    <w:p w14:paraId="52433E31" w14:textId="64CE8D4F" w:rsidR="00B06910" w:rsidRDefault="00B06910">
      <w:pPr>
        <w:pStyle w:val="TOC1"/>
        <w:tabs>
          <w:tab w:val="right" w:leader="dot" w:pos="11102"/>
        </w:tabs>
        <w:rPr>
          <w:rFonts w:asciiTheme="minorHAnsi" w:eastAsiaTheme="minorEastAsia" w:hAnsiTheme="minorHAnsi" w:cstheme="minorBidi"/>
          <w:noProof/>
          <w:kern w:val="2"/>
          <w:sz w:val="24"/>
          <w:lang w:val="en-GB" w:eastAsia="en-GB"/>
          <w14:ligatures w14:val="standardContextual"/>
        </w:rPr>
      </w:pPr>
      <w:hyperlink w:anchor="_Toc203430114" w:history="1">
        <w:r w:rsidRPr="00B06910">
          <w:rPr>
            <w:rStyle w:val="Hyperlink"/>
            <w:rFonts w:ascii="Calibri" w:hAnsi="Calibri" w:cs="Calibri"/>
            <w:noProof/>
            <w:sz w:val="24"/>
          </w:rPr>
          <w:t>Useful Links</w:t>
        </w:r>
        <w:r w:rsidRPr="00B06910">
          <w:rPr>
            <w:rFonts w:ascii="Calibri" w:hAnsi="Calibri" w:cs="Calibri"/>
            <w:noProof/>
            <w:webHidden/>
            <w:sz w:val="24"/>
          </w:rPr>
          <w:tab/>
        </w:r>
        <w:r w:rsidRPr="00B06910">
          <w:rPr>
            <w:rFonts w:ascii="Calibri" w:hAnsi="Calibri" w:cs="Calibri"/>
            <w:noProof/>
            <w:webHidden/>
            <w:sz w:val="24"/>
          </w:rPr>
          <w:fldChar w:fldCharType="begin"/>
        </w:r>
        <w:r w:rsidRPr="00B06910">
          <w:rPr>
            <w:rFonts w:ascii="Calibri" w:hAnsi="Calibri" w:cs="Calibri"/>
            <w:noProof/>
            <w:webHidden/>
            <w:sz w:val="24"/>
          </w:rPr>
          <w:instrText xml:space="preserve"> PAGEREF _Toc203430114 \h </w:instrText>
        </w:r>
        <w:r w:rsidRPr="00B06910">
          <w:rPr>
            <w:rFonts w:ascii="Calibri" w:hAnsi="Calibri" w:cs="Calibri"/>
            <w:noProof/>
            <w:webHidden/>
            <w:sz w:val="24"/>
          </w:rPr>
        </w:r>
        <w:r w:rsidRPr="00B06910">
          <w:rPr>
            <w:rFonts w:ascii="Calibri" w:hAnsi="Calibri" w:cs="Calibri"/>
            <w:noProof/>
            <w:webHidden/>
            <w:sz w:val="24"/>
          </w:rPr>
          <w:fldChar w:fldCharType="separate"/>
        </w:r>
        <w:r w:rsidRPr="00B06910">
          <w:rPr>
            <w:rFonts w:ascii="Calibri" w:hAnsi="Calibri" w:cs="Calibri"/>
            <w:noProof/>
            <w:webHidden/>
            <w:sz w:val="24"/>
          </w:rPr>
          <w:t>56</w:t>
        </w:r>
        <w:r w:rsidRPr="00B06910">
          <w:rPr>
            <w:rFonts w:ascii="Calibri" w:hAnsi="Calibri" w:cs="Calibri"/>
            <w:noProof/>
            <w:webHidden/>
            <w:sz w:val="24"/>
          </w:rPr>
          <w:fldChar w:fldCharType="end"/>
        </w:r>
      </w:hyperlink>
    </w:p>
    <w:p w14:paraId="79E5F998" w14:textId="78B5D190" w:rsidR="000169EA" w:rsidRPr="00B03021" w:rsidRDefault="000169EA" w:rsidP="007B2F49">
      <w:pPr>
        <w:pStyle w:val="1bodycopy10pt"/>
        <w:spacing w:after="0"/>
        <w:rPr>
          <w:rFonts w:ascii="Calibri" w:hAnsi="Calibri" w:cs="Calibri"/>
          <w:noProof/>
          <w:szCs w:val="20"/>
        </w:rPr>
      </w:pPr>
      <w:r w:rsidRPr="00B03021">
        <w:rPr>
          <w:rFonts w:ascii="Calibri" w:hAnsi="Calibri" w:cs="Calibri"/>
          <w:noProof/>
          <w:szCs w:val="20"/>
        </w:rPr>
        <w:fldChar w:fldCharType="end"/>
      </w:r>
    </w:p>
    <w:p w14:paraId="2428B143" w14:textId="77777777" w:rsidR="00413F5D" w:rsidRDefault="00413F5D">
      <w:pPr>
        <w:spacing w:after="0"/>
        <w:rPr>
          <w:rFonts w:eastAsia="Times New Roman"/>
          <w:b/>
          <w:bCs/>
          <w:color w:val="527D55"/>
          <w:sz w:val="28"/>
          <w:szCs w:val="28"/>
        </w:rPr>
      </w:pPr>
      <w:r>
        <w:br w:type="page"/>
      </w:r>
    </w:p>
    <w:p w14:paraId="06A53E5F" w14:textId="17A4B10B" w:rsidR="000169EA" w:rsidRPr="000169EA" w:rsidRDefault="000169EA" w:rsidP="007B2F49">
      <w:pPr>
        <w:pStyle w:val="Heading1"/>
        <w:spacing w:before="0"/>
      </w:pPr>
      <w:bookmarkStart w:id="2" w:name="_Toc203429977"/>
      <w:r w:rsidRPr="000169EA">
        <w:lastRenderedPageBreak/>
        <w:t xml:space="preserve">Important </w:t>
      </w:r>
      <w:r w:rsidR="004858F7">
        <w:t>C</w:t>
      </w:r>
      <w:r w:rsidRPr="000169EA">
        <w:t>ontacts</w:t>
      </w:r>
      <w:bookmarkEnd w:id="2"/>
    </w:p>
    <w:tbl>
      <w:tblPr>
        <w:tblW w:w="5000" w:type="pct"/>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766"/>
        <w:gridCol w:w="3771"/>
        <w:gridCol w:w="3565"/>
      </w:tblGrid>
      <w:tr w:rsidR="000169EA" w:rsidRPr="00B03021" w14:paraId="1BAC46BE" w14:textId="77777777" w:rsidTr="00BF3DA0">
        <w:trPr>
          <w:cantSplit/>
          <w:tblHeader/>
        </w:trPr>
        <w:tc>
          <w:tcPr>
            <w:tcW w:w="1722" w:type="pct"/>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C56899F" w14:textId="77777777" w:rsidR="000169EA" w:rsidRPr="000904E1" w:rsidRDefault="000169EA" w:rsidP="000169EA">
            <w:pPr>
              <w:pStyle w:val="1bodycopy10pt"/>
              <w:spacing w:after="0"/>
              <w:rPr>
                <w:rFonts w:ascii="Calibri" w:hAnsi="Calibri" w:cs="Calibri"/>
                <w:b/>
                <w:caps/>
                <w:sz w:val="24"/>
              </w:rPr>
            </w:pPr>
            <w:r w:rsidRPr="000904E1">
              <w:rPr>
                <w:rFonts w:ascii="Calibri" w:hAnsi="Calibri" w:cs="Calibri"/>
                <w:b/>
                <w:caps/>
                <w:sz w:val="24"/>
              </w:rPr>
              <w:t>Role/organisation</w:t>
            </w:r>
          </w:p>
        </w:tc>
        <w:tc>
          <w:tcPr>
            <w:tcW w:w="1724" w:type="pct"/>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EEA5AB2" w14:textId="77777777" w:rsidR="000169EA" w:rsidRPr="000904E1" w:rsidRDefault="000169EA" w:rsidP="000169EA">
            <w:pPr>
              <w:pStyle w:val="1bodycopy10pt"/>
              <w:spacing w:after="0"/>
              <w:rPr>
                <w:rFonts w:ascii="Calibri" w:hAnsi="Calibri" w:cs="Calibri"/>
                <w:b/>
                <w:caps/>
                <w:sz w:val="24"/>
              </w:rPr>
            </w:pPr>
            <w:r w:rsidRPr="000904E1">
              <w:rPr>
                <w:rFonts w:ascii="Calibri" w:hAnsi="Calibri" w:cs="Calibri"/>
                <w:b/>
                <w:caps/>
                <w:sz w:val="24"/>
              </w:rPr>
              <w:t>Name</w:t>
            </w:r>
          </w:p>
        </w:tc>
        <w:tc>
          <w:tcPr>
            <w:tcW w:w="1555" w:type="pct"/>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FA658E0" w14:textId="77777777" w:rsidR="000169EA" w:rsidRPr="000904E1" w:rsidRDefault="000169EA" w:rsidP="000169EA">
            <w:pPr>
              <w:pStyle w:val="1bodycopy10pt"/>
              <w:spacing w:after="0"/>
              <w:rPr>
                <w:rFonts w:ascii="Calibri" w:hAnsi="Calibri" w:cs="Calibri"/>
                <w:b/>
                <w:caps/>
                <w:sz w:val="24"/>
              </w:rPr>
            </w:pPr>
            <w:r w:rsidRPr="000904E1">
              <w:rPr>
                <w:rFonts w:ascii="Calibri" w:hAnsi="Calibri" w:cs="Calibri"/>
                <w:b/>
                <w:caps/>
                <w:sz w:val="24"/>
              </w:rPr>
              <w:t>Contact details</w:t>
            </w:r>
          </w:p>
        </w:tc>
      </w:tr>
      <w:tr w:rsidR="000169EA" w:rsidRPr="00B03021" w14:paraId="0366E27B" w14:textId="77777777" w:rsidTr="00BF3DA0">
        <w:trPr>
          <w:cantSplit/>
        </w:trPr>
        <w:tc>
          <w:tcPr>
            <w:tcW w:w="1722" w:type="pct"/>
            <w:shd w:val="clear" w:color="auto" w:fill="auto"/>
          </w:tcPr>
          <w:p w14:paraId="3B22B7CC" w14:textId="77777777" w:rsidR="000169EA" w:rsidRPr="005442EC" w:rsidRDefault="003013AF" w:rsidP="005442EC">
            <w:pPr>
              <w:spacing w:after="0"/>
              <w:rPr>
                <w:rFonts w:cs="Calibri"/>
                <w:sz w:val="22"/>
              </w:rPr>
            </w:pPr>
            <w:r w:rsidRPr="005442EC">
              <w:rPr>
                <w:rFonts w:cs="Calibri"/>
                <w:sz w:val="22"/>
              </w:rPr>
              <w:t>Designated Safeguarding L</w:t>
            </w:r>
            <w:r w:rsidR="000169EA" w:rsidRPr="005442EC">
              <w:rPr>
                <w:rFonts w:cs="Calibri"/>
                <w:sz w:val="22"/>
              </w:rPr>
              <w:t>ead (DSL)</w:t>
            </w:r>
          </w:p>
        </w:tc>
        <w:tc>
          <w:tcPr>
            <w:tcW w:w="1724" w:type="pct"/>
            <w:shd w:val="clear" w:color="auto" w:fill="auto"/>
          </w:tcPr>
          <w:p w14:paraId="031C16A1" w14:textId="49280011" w:rsidR="000169EA" w:rsidRPr="005442EC" w:rsidRDefault="0053635E" w:rsidP="005442EC">
            <w:pPr>
              <w:spacing w:after="0"/>
              <w:rPr>
                <w:rFonts w:cs="Calibri"/>
                <w:sz w:val="22"/>
              </w:rPr>
            </w:pPr>
            <w:r w:rsidRPr="005442EC">
              <w:rPr>
                <w:rFonts w:cs="Calibri"/>
                <w:sz w:val="22"/>
              </w:rPr>
              <w:t>Mr Philip Jones</w:t>
            </w:r>
            <w:r w:rsidR="00E26748" w:rsidRPr="005442EC">
              <w:rPr>
                <w:rFonts w:cs="Calibri"/>
                <w:sz w:val="22"/>
              </w:rPr>
              <w:t xml:space="preserve"> </w:t>
            </w:r>
            <w:r w:rsidR="008F642A" w:rsidRPr="005442EC">
              <w:rPr>
                <w:rFonts w:cs="Calibri"/>
                <w:sz w:val="22"/>
              </w:rPr>
              <w:t>(Assistant Headteacher</w:t>
            </w:r>
            <w:r w:rsidR="00D22B35" w:rsidRPr="005442EC">
              <w:rPr>
                <w:rFonts w:cs="Calibri"/>
                <w:sz w:val="22"/>
              </w:rPr>
              <w:t>)</w:t>
            </w:r>
          </w:p>
        </w:tc>
        <w:tc>
          <w:tcPr>
            <w:tcW w:w="1555" w:type="pct"/>
            <w:shd w:val="clear" w:color="auto" w:fill="auto"/>
          </w:tcPr>
          <w:p w14:paraId="679CBF61" w14:textId="77777777" w:rsidR="000169EA" w:rsidRPr="005442EC" w:rsidRDefault="000169EA" w:rsidP="005442EC">
            <w:pPr>
              <w:spacing w:after="0"/>
              <w:rPr>
                <w:rFonts w:cs="Calibri"/>
                <w:sz w:val="22"/>
              </w:rPr>
            </w:pPr>
            <w:r w:rsidRPr="005442EC">
              <w:rPr>
                <w:rFonts w:cs="Calibri"/>
                <w:sz w:val="22"/>
              </w:rPr>
              <w:t>0151 677 7696</w:t>
            </w:r>
          </w:p>
        </w:tc>
      </w:tr>
      <w:tr w:rsidR="000169EA" w:rsidRPr="00B03021" w14:paraId="3094388F" w14:textId="77777777" w:rsidTr="00BF3DA0">
        <w:trPr>
          <w:cantSplit/>
        </w:trPr>
        <w:tc>
          <w:tcPr>
            <w:tcW w:w="1722" w:type="pct"/>
            <w:shd w:val="clear" w:color="auto" w:fill="auto"/>
          </w:tcPr>
          <w:p w14:paraId="1D0B44EE" w14:textId="77777777" w:rsidR="000169EA" w:rsidRPr="005442EC" w:rsidRDefault="000169EA" w:rsidP="005442EC">
            <w:pPr>
              <w:spacing w:after="0"/>
              <w:rPr>
                <w:rFonts w:cs="Calibri"/>
                <w:sz w:val="22"/>
              </w:rPr>
            </w:pPr>
            <w:r w:rsidRPr="005442EC">
              <w:rPr>
                <w:rFonts w:cs="Calibri"/>
                <w:sz w:val="22"/>
              </w:rPr>
              <w:t>Deputy DSL</w:t>
            </w:r>
          </w:p>
        </w:tc>
        <w:tc>
          <w:tcPr>
            <w:tcW w:w="1724" w:type="pct"/>
            <w:shd w:val="clear" w:color="auto" w:fill="auto"/>
          </w:tcPr>
          <w:p w14:paraId="04D67347" w14:textId="03CDCD80" w:rsidR="000169EA" w:rsidRPr="005442EC" w:rsidRDefault="000169EA" w:rsidP="005442EC">
            <w:pPr>
              <w:spacing w:after="0"/>
              <w:rPr>
                <w:rFonts w:cs="Calibri"/>
                <w:sz w:val="22"/>
              </w:rPr>
            </w:pPr>
            <w:r w:rsidRPr="005442EC">
              <w:rPr>
                <w:rFonts w:cs="Calibri"/>
                <w:sz w:val="22"/>
              </w:rPr>
              <w:t>Mr Paul McAleese</w:t>
            </w:r>
            <w:r w:rsidR="00E26748" w:rsidRPr="005442EC">
              <w:rPr>
                <w:rFonts w:cs="Calibri"/>
                <w:sz w:val="22"/>
              </w:rPr>
              <w:t xml:space="preserve"> </w:t>
            </w:r>
            <w:r w:rsidRPr="005442EC">
              <w:rPr>
                <w:rFonts w:cs="Calibri"/>
                <w:sz w:val="22"/>
              </w:rPr>
              <w:t>(Deputy Headteacher)</w:t>
            </w:r>
          </w:p>
          <w:p w14:paraId="54D75958" w14:textId="170CD75A" w:rsidR="00D22B35" w:rsidRPr="005442EC" w:rsidRDefault="00D22B35" w:rsidP="005442EC">
            <w:pPr>
              <w:spacing w:after="0"/>
              <w:rPr>
                <w:rFonts w:cs="Calibri"/>
                <w:sz w:val="22"/>
              </w:rPr>
            </w:pPr>
            <w:r w:rsidRPr="005442EC">
              <w:rPr>
                <w:rFonts w:cs="Calibri"/>
                <w:sz w:val="22"/>
              </w:rPr>
              <w:t>M</w:t>
            </w:r>
            <w:r w:rsidR="003013AF" w:rsidRPr="005442EC">
              <w:rPr>
                <w:rFonts w:cs="Calibri"/>
                <w:sz w:val="22"/>
              </w:rPr>
              <w:t>rs A</w:t>
            </w:r>
            <w:r w:rsidR="00756602" w:rsidRPr="005442EC">
              <w:rPr>
                <w:rFonts w:cs="Calibri"/>
                <w:sz w:val="22"/>
              </w:rPr>
              <w:t>ndrea</w:t>
            </w:r>
            <w:r w:rsidR="003013AF" w:rsidRPr="005442EC">
              <w:rPr>
                <w:rFonts w:cs="Calibri"/>
                <w:sz w:val="22"/>
              </w:rPr>
              <w:t xml:space="preserve"> Gaunt</w:t>
            </w:r>
            <w:r w:rsidR="00E26748" w:rsidRPr="005442EC">
              <w:rPr>
                <w:rFonts w:cs="Calibri"/>
                <w:sz w:val="22"/>
              </w:rPr>
              <w:t xml:space="preserve"> </w:t>
            </w:r>
            <w:r w:rsidR="003013AF" w:rsidRPr="005442EC">
              <w:rPr>
                <w:rFonts w:cs="Calibri"/>
                <w:sz w:val="22"/>
              </w:rPr>
              <w:t>(Headmistress</w:t>
            </w:r>
            <w:r w:rsidRPr="005442EC">
              <w:rPr>
                <w:rFonts w:cs="Calibri"/>
                <w:sz w:val="22"/>
              </w:rPr>
              <w:t>)</w:t>
            </w:r>
          </w:p>
        </w:tc>
        <w:tc>
          <w:tcPr>
            <w:tcW w:w="1555" w:type="pct"/>
            <w:shd w:val="clear" w:color="auto" w:fill="auto"/>
          </w:tcPr>
          <w:p w14:paraId="648B5703" w14:textId="77777777" w:rsidR="000169EA" w:rsidRPr="005442EC" w:rsidRDefault="000169EA" w:rsidP="005442EC">
            <w:pPr>
              <w:spacing w:after="0"/>
              <w:rPr>
                <w:rFonts w:cs="Calibri"/>
                <w:sz w:val="22"/>
              </w:rPr>
            </w:pPr>
            <w:r w:rsidRPr="005442EC">
              <w:rPr>
                <w:rFonts w:cs="Calibri"/>
                <w:sz w:val="22"/>
              </w:rPr>
              <w:t>0151 677 7696</w:t>
            </w:r>
          </w:p>
          <w:p w14:paraId="50960A52" w14:textId="77777777" w:rsidR="000169EA" w:rsidRPr="005442EC" w:rsidRDefault="000169EA" w:rsidP="005442EC">
            <w:pPr>
              <w:spacing w:after="0"/>
              <w:rPr>
                <w:rFonts w:cs="Calibri"/>
                <w:sz w:val="22"/>
              </w:rPr>
            </w:pPr>
          </w:p>
          <w:p w14:paraId="2716CBC6" w14:textId="77777777" w:rsidR="000169EA" w:rsidRPr="005442EC" w:rsidRDefault="000169EA" w:rsidP="005442EC">
            <w:pPr>
              <w:spacing w:after="0"/>
              <w:rPr>
                <w:rFonts w:cs="Calibri"/>
                <w:sz w:val="22"/>
              </w:rPr>
            </w:pPr>
            <w:r w:rsidRPr="005442EC">
              <w:rPr>
                <w:rFonts w:cs="Calibri"/>
                <w:sz w:val="22"/>
              </w:rPr>
              <w:t>0151 677 7696</w:t>
            </w:r>
          </w:p>
        </w:tc>
      </w:tr>
      <w:tr w:rsidR="000169EA" w:rsidRPr="00B03021" w14:paraId="62E9B1A2" w14:textId="77777777" w:rsidTr="00BF3DA0">
        <w:trPr>
          <w:cantSplit/>
        </w:trPr>
        <w:tc>
          <w:tcPr>
            <w:tcW w:w="1722" w:type="pct"/>
            <w:shd w:val="clear" w:color="auto" w:fill="auto"/>
          </w:tcPr>
          <w:p w14:paraId="414A8052" w14:textId="77777777" w:rsidR="000169EA" w:rsidRPr="005442EC" w:rsidRDefault="000169EA" w:rsidP="005442EC">
            <w:pPr>
              <w:spacing w:after="0"/>
              <w:rPr>
                <w:rFonts w:cs="Calibri"/>
                <w:sz w:val="22"/>
              </w:rPr>
            </w:pPr>
            <w:r w:rsidRPr="005442EC">
              <w:rPr>
                <w:rFonts w:cs="Calibri"/>
                <w:sz w:val="22"/>
              </w:rPr>
              <w:t>Chair of Governors</w:t>
            </w:r>
          </w:p>
        </w:tc>
        <w:tc>
          <w:tcPr>
            <w:tcW w:w="1724" w:type="pct"/>
            <w:shd w:val="clear" w:color="auto" w:fill="auto"/>
          </w:tcPr>
          <w:p w14:paraId="6F946A65" w14:textId="4C7A926E" w:rsidR="000169EA" w:rsidRPr="005442EC" w:rsidRDefault="000169EA" w:rsidP="005442EC">
            <w:pPr>
              <w:spacing w:after="0"/>
              <w:rPr>
                <w:rFonts w:cs="Calibri"/>
                <w:sz w:val="22"/>
              </w:rPr>
            </w:pPr>
            <w:r w:rsidRPr="005442EC">
              <w:rPr>
                <w:rFonts w:cs="Calibri"/>
                <w:sz w:val="22"/>
              </w:rPr>
              <w:t xml:space="preserve">Mrs </w:t>
            </w:r>
            <w:r w:rsidR="0053635E" w:rsidRPr="005442EC">
              <w:rPr>
                <w:rFonts w:cs="Calibri"/>
                <w:sz w:val="22"/>
              </w:rPr>
              <w:t>Patricia Young</w:t>
            </w:r>
          </w:p>
        </w:tc>
        <w:tc>
          <w:tcPr>
            <w:tcW w:w="1555" w:type="pct"/>
            <w:shd w:val="clear" w:color="auto" w:fill="auto"/>
          </w:tcPr>
          <w:p w14:paraId="2BC29563" w14:textId="77777777" w:rsidR="000169EA" w:rsidRPr="005442EC" w:rsidRDefault="000169EA" w:rsidP="005442EC">
            <w:pPr>
              <w:spacing w:after="0"/>
              <w:rPr>
                <w:rFonts w:cs="Calibri"/>
                <w:sz w:val="22"/>
              </w:rPr>
            </w:pPr>
            <w:r w:rsidRPr="005442EC">
              <w:rPr>
                <w:rFonts w:cs="Calibri"/>
                <w:sz w:val="22"/>
              </w:rPr>
              <w:t>0151 677 7696</w:t>
            </w:r>
          </w:p>
        </w:tc>
      </w:tr>
      <w:tr w:rsidR="007E348B" w:rsidRPr="00B03021" w14:paraId="3900D2A3" w14:textId="77777777" w:rsidTr="00BF3DA0">
        <w:trPr>
          <w:cantSplit/>
        </w:trPr>
        <w:tc>
          <w:tcPr>
            <w:tcW w:w="1722" w:type="pct"/>
            <w:shd w:val="clear" w:color="auto" w:fill="auto"/>
          </w:tcPr>
          <w:p w14:paraId="3A50764F" w14:textId="2AA29D78" w:rsidR="007E348B" w:rsidRPr="005442EC" w:rsidRDefault="007E348B" w:rsidP="005442EC">
            <w:pPr>
              <w:spacing w:after="0"/>
              <w:rPr>
                <w:rFonts w:cs="Calibri"/>
                <w:sz w:val="22"/>
              </w:rPr>
            </w:pPr>
            <w:r w:rsidRPr="005442EC">
              <w:rPr>
                <w:rFonts w:cs="Calibri"/>
                <w:sz w:val="22"/>
              </w:rPr>
              <w:t xml:space="preserve">Link Governor for Safeguarding </w:t>
            </w:r>
            <w:r w:rsidR="00BE5E14">
              <w:rPr>
                <w:rFonts w:cs="Calibri"/>
                <w:sz w:val="22"/>
              </w:rPr>
              <w:t>and</w:t>
            </w:r>
            <w:r w:rsidRPr="005442EC">
              <w:rPr>
                <w:rFonts w:cs="Calibri"/>
                <w:sz w:val="22"/>
              </w:rPr>
              <w:t xml:space="preserve"> </w:t>
            </w:r>
            <w:r w:rsidR="003013AF" w:rsidRPr="005442EC">
              <w:rPr>
                <w:rFonts w:cs="Calibri"/>
                <w:sz w:val="22"/>
              </w:rPr>
              <w:t>Child</w:t>
            </w:r>
            <w:r w:rsidRPr="005442EC">
              <w:rPr>
                <w:rFonts w:cs="Calibri"/>
                <w:sz w:val="22"/>
              </w:rPr>
              <w:t xml:space="preserve"> Protection</w:t>
            </w:r>
          </w:p>
        </w:tc>
        <w:tc>
          <w:tcPr>
            <w:tcW w:w="1724" w:type="pct"/>
            <w:shd w:val="clear" w:color="auto" w:fill="auto"/>
          </w:tcPr>
          <w:p w14:paraId="55A6EB46" w14:textId="77777777" w:rsidR="007E348B" w:rsidRPr="005442EC" w:rsidRDefault="007E348B" w:rsidP="005442EC">
            <w:pPr>
              <w:spacing w:after="0"/>
              <w:rPr>
                <w:rFonts w:cs="Calibri"/>
                <w:sz w:val="22"/>
              </w:rPr>
            </w:pPr>
            <w:r w:rsidRPr="005442EC">
              <w:rPr>
                <w:rFonts w:cs="Calibri"/>
                <w:sz w:val="22"/>
              </w:rPr>
              <w:t>Mrs Micha Woodworth</w:t>
            </w:r>
          </w:p>
        </w:tc>
        <w:tc>
          <w:tcPr>
            <w:tcW w:w="1555" w:type="pct"/>
            <w:shd w:val="clear" w:color="auto" w:fill="auto"/>
          </w:tcPr>
          <w:p w14:paraId="7F9CAF5F" w14:textId="77777777" w:rsidR="007E348B" w:rsidRPr="005442EC" w:rsidRDefault="007E348B" w:rsidP="005442EC">
            <w:pPr>
              <w:spacing w:after="0"/>
              <w:rPr>
                <w:rFonts w:cs="Calibri"/>
                <w:sz w:val="22"/>
              </w:rPr>
            </w:pPr>
            <w:r w:rsidRPr="005442EC">
              <w:rPr>
                <w:rFonts w:cs="Calibri"/>
                <w:sz w:val="22"/>
              </w:rPr>
              <w:t>0151 677 7696</w:t>
            </w:r>
          </w:p>
        </w:tc>
      </w:tr>
      <w:tr w:rsidR="000169EA" w:rsidRPr="00B03021" w14:paraId="010FB3A4" w14:textId="77777777" w:rsidTr="00BF3DA0">
        <w:trPr>
          <w:cantSplit/>
        </w:trPr>
        <w:tc>
          <w:tcPr>
            <w:tcW w:w="1722" w:type="pct"/>
            <w:shd w:val="clear" w:color="auto" w:fill="auto"/>
          </w:tcPr>
          <w:p w14:paraId="6F9D8C42" w14:textId="235C78C8" w:rsidR="000169EA" w:rsidRPr="005442EC" w:rsidRDefault="000169EA" w:rsidP="005442EC">
            <w:pPr>
              <w:spacing w:after="0"/>
              <w:rPr>
                <w:rFonts w:cs="Calibri"/>
                <w:sz w:val="22"/>
              </w:rPr>
            </w:pPr>
            <w:r w:rsidRPr="005442EC">
              <w:rPr>
                <w:rFonts w:cs="Calibri"/>
                <w:sz w:val="22"/>
              </w:rPr>
              <w:t xml:space="preserve">Local </w:t>
            </w:r>
            <w:r w:rsidR="00422A8E">
              <w:rPr>
                <w:rFonts w:cs="Calibri"/>
                <w:sz w:val="22"/>
              </w:rPr>
              <w:t>A</w:t>
            </w:r>
            <w:r w:rsidRPr="005442EC">
              <w:rPr>
                <w:rFonts w:cs="Calibri"/>
                <w:sz w:val="22"/>
              </w:rPr>
              <w:t xml:space="preserve">uthority </w:t>
            </w:r>
            <w:r w:rsidR="00422A8E">
              <w:rPr>
                <w:rFonts w:cs="Calibri"/>
                <w:sz w:val="22"/>
              </w:rPr>
              <w:t>D</w:t>
            </w:r>
            <w:r w:rsidRPr="005442EC">
              <w:rPr>
                <w:rFonts w:cs="Calibri"/>
                <w:sz w:val="22"/>
              </w:rPr>
              <w:t xml:space="preserve">esignated </w:t>
            </w:r>
            <w:r w:rsidR="00422A8E">
              <w:rPr>
                <w:rFonts w:cs="Calibri"/>
                <w:sz w:val="22"/>
              </w:rPr>
              <w:t>O</w:t>
            </w:r>
            <w:r w:rsidRPr="005442EC">
              <w:rPr>
                <w:rFonts w:cs="Calibri"/>
                <w:sz w:val="22"/>
              </w:rPr>
              <w:t>fficer (LADO)</w:t>
            </w:r>
          </w:p>
        </w:tc>
        <w:tc>
          <w:tcPr>
            <w:tcW w:w="1724" w:type="pct"/>
            <w:shd w:val="clear" w:color="auto" w:fill="auto"/>
          </w:tcPr>
          <w:p w14:paraId="0A1AA00A" w14:textId="1E9D7519" w:rsidR="000169EA" w:rsidRPr="005442EC" w:rsidRDefault="002219B2" w:rsidP="005442EC">
            <w:pPr>
              <w:spacing w:after="0"/>
              <w:rPr>
                <w:rFonts w:cs="Calibri"/>
                <w:sz w:val="22"/>
              </w:rPr>
            </w:pPr>
            <w:r w:rsidRPr="005442EC">
              <w:rPr>
                <w:rFonts w:cs="Calibri"/>
                <w:sz w:val="22"/>
              </w:rPr>
              <w:t>Kevin Dykes</w:t>
            </w:r>
          </w:p>
        </w:tc>
        <w:tc>
          <w:tcPr>
            <w:tcW w:w="1555" w:type="pct"/>
            <w:shd w:val="clear" w:color="auto" w:fill="auto"/>
          </w:tcPr>
          <w:p w14:paraId="3A7A4E04" w14:textId="5D5F1C17" w:rsidR="000169EA" w:rsidRPr="005442EC" w:rsidRDefault="008E3422" w:rsidP="005442EC">
            <w:pPr>
              <w:spacing w:after="0"/>
              <w:rPr>
                <w:rFonts w:cs="Calibri"/>
                <w:sz w:val="22"/>
              </w:rPr>
            </w:pPr>
            <w:hyperlink r:id="rId9" w:history="1">
              <w:r w:rsidRPr="005442EC">
                <w:rPr>
                  <w:rStyle w:val="Hyperlink"/>
                  <w:rFonts w:cs="Calibri"/>
                  <w:sz w:val="22"/>
                </w:rPr>
                <w:t>safeguardingunit@wirral.gov.uk</w:t>
              </w:r>
            </w:hyperlink>
            <w:r w:rsidRPr="005442EC">
              <w:rPr>
                <w:rFonts w:cs="Calibri"/>
                <w:sz w:val="22"/>
              </w:rPr>
              <w:t xml:space="preserve">  </w:t>
            </w:r>
            <w:hyperlink r:id="rId10" w:history="1">
              <w:r w:rsidRPr="005442EC">
                <w:rPr>
                  <w:rStyle w:val="Hyperlink"/>
                  <w:rFonts w:cs="Calibri"/>
                  <w:sz w:val="22"/>
                </w:rPr>
                <w:t>kerrywilliams@wirral.gov.uk</w:t>
              </w:r>
            </w:hyperlink>
          </w:p>
        </w:tc>
      </w:tr>
      <w:tr w:rsidR="007E348B" w:rsidRPr="00B03021" w14:paraId="35397C81" w14:textId="77777777" w:rsidTr="00BF3DA0">
        <w:trPr>
          <w:cantSplit/>
        </w:trPr>
        <w:tc>
          <w:tcPr>
            <w:tcW w:w="1722" w:type="pct"/>
            <w:shd w:val="clear" w:color="auto" w:fill="auto"/>
            <w:vAlign w:val="center"/>
          </w:tcPr>
          <w:p w14:paraId="526B594B" w14:textId="0E719DC5" w:rsidR="007E348B" w:rsidRPr="005442EC" w:rsidRDefault="00756602" w:rsidP="005442EC">
            <w:pPr>
              <w:spacing w:after="0"/>
              <w:rPr>
                <w:rFonts w:cs="Calibri"/>
                <w:sz w:val="22"/>
              </w:rPr>
            </w:pPr>
            <w:r w:rsidRPr="005442EC">
              <w:rPr>
                <w:rFonts w:cs="Calibri"/>
                <w:sz w:val="22"/>
              </w:rPr>
              <w:t xml:space="preserve">Head of </w:t>
            </w:r>
            <w:r w:rsidR="00A8565C">
              <w:rPr>
                <w:rFonts w:cs="Calibri"/>
                <w:sz w:val="22"/>
              </w:rPr>
              <w:t>Service Quality and Safeguarding Children</w:t>
            </w:r>
          </w:p>
        </w:tc>
        <w:tc>
          <w:tcPr>
            <w:tcW w:w="1724" w:type="pct"/>
            <w:shd w:val="clear" w:color="auto" w:fill="auto"/>
          </w:tcPr>
          <w:p w14:paraId="7B4D6D5B" w14:textId="61541CB6" w:rsidR="007E348B" w:rsidRPr="005442EC" w:rsidRDefault="00756602" w:rsidP="005442EC">
            <w:pPr>
              <w:spacing w:after="0"/>
              <w:rPr>
                <w:rFonts w:cs="Calibri"/>
                <w:sz w:val="22"/>
              </w:rPr>
            </w:pPr>
            <w:r w:rsidRPr="005442EC">
              <w:rPr>
                <w:rFonts w:cs="Calibri"/>
                <w:sz w:val="22"/>
              </w:rPr>
              <w:t>Lynn Campbell</w:t>
            </w:r>
          </w:p>
        </w:tc>
        <w:tc>
          <w:tcPr>
            <w:tcW w:w="1555" w:type="pct"/>
            <w:shd w:val="clear" w:color="auto" w:fill="auto"/>
          </w:tcPr>
          <w:p w14:paraId="646942ED" w14:textId="218551DD" w:rsidR="007E348B" w:rsidRPr="005442EC" w:rsidRDefault="007E348B" w:rsidP="005442EC">
            <w:pPr>
              <w:spacing w:after="0"/>
              <w:rPr>
                <w:rFonts w:cs="Calibri"/>
                <w:sz w:val="22"/>
              </w:rPr>
            </w:pPr>
            <w:r w:rsidRPr="005442EC">
              <w:rPr>
                <w:rFonts w:cs="Calibri"/>
                <w:sz w:val="22"/>
              </w:rPr>
              <w:t>0151 666 4</w:t>
            </w:r>
            <w:r w:rsidR="001A1F27">
              <w:rPr>
                <w:rFonts w:cs="Calibri"/>
                <w:sz w:val="22"/>
              </w:rPr>
              <w:t>442</w:t>
            </w:r>
          </w:p>
        </w:tc>
      </w:tr>
      <w:tr w:rsidR="00945245" w:rsidRPr="00B03021" w14:paraId="1F1E3AE8" w14:textId="77777777" w:rsidTr="00BF3DA0">
        <w:trPr>
          <w:cantSplit/>
          <w:trHeight w:val="326"/>
        </w:trPr>
        <w:tc>
          <w:tcPr>
            <w:tcW w:w="1722" w:type="pct"/>
            <w:shd w:val="clear" w:color="auto" w:fill="auto"/>
            <w:vAlign w:val="center"/>
          </w:tcPr>
          <w:p w14:paraId="2254828D" w14:textId="77092EE8" w:rsidR="00945245" w:rsidRPr="005442EC" w:rsidRDefault="00945245" w:rsidP="005442EC">
            <w:pPr>
              <w:spacing w:after="0"/>
              <w:rPr>
                <w:rFonts w:cs="Calibri"/>
                <w:sz w:val="22"/>
              </w:rPr>
            </w:pPr>
            <w:r w:rsidRPr="005442EC">
              <w:rPr>
                <w:rFonts w:cs="Calibri"/>
                <w:sz w:val="22"/>
              </w:rPr>
              <w:t>Delegated Safeguarding Partner for Education</w:t>
            </w:r>
          </w:p>
        </w:tc>
        <w:tc>
          <w:tcPr>
            <w:tcW w:w="1724" w:type="pct"/>
            <w:shd w:val="clear" w:color="auto" w:fill="auto"/>
          </w:tcPr>
          <w:p w14:paraId="1F211538" w14:textId="2319F91F" w:rsidR="00945245" w:rsidRPr="005442EC" w:rsidRDefault="00945245" w:rsidP="005442EC">
            <w:pPr>
              <w:spacing w:after="0"/>
              <w:rPr>
                <w:rFonts w:cs="Calibri"/>
                <w:sz w:val="22"/>
              </w:rPr>
            </w:pPr>
            <w:r w:rsidRPr="005442EC">
              <w:rPr>
                <w:rFonts w:cs="Calibri"/>
                <w:sz w:val="22"/>
              </w:rPr>
              <w:t>Nicola Griffiths</w:t>
            </w:r>
          </w:p>
        </w:tc>
        <w:tc>
          <w:tcPr>
            <w:tcW w:w="1555" w:type="pct"/>
            <w:shd w:val="clear" w:color="auto" w:fill="auto"/>
          </w:tcPr>
          <w:p w14:paraId="5337CF72" w14:textId="3B53ACEF" w:rsidR="00945245" w:rsidRPr="005442EC" w:rsidRDefault="00945245" w:rsidP="005442EC">
            <w:pPr>
              <w:spacing w:after="0"/>
              <w:rPr>
                <w:rFonts w:cs="Calibri"/>
                <w:sz w:val="22"/>
              </w:rPr>
            </w:pPr>
            <w:hyperlink r:id="rId11" w:history="1">
              <w:r w:rsidRPr="005442EC">
                <w:rPr>
                  <w:rStyle w:val="Hyperlink"/>
                  <w:rFonts w:cs="Calibri"/>
                  <w:sz w:val="22"/>
                </w:rPr>
                <w:t>nicolagrifffiths2@wirral.gov.uk</w:t>
              </w:r>
            </w:hyperlink>
            <w:r w:rsidRPr="005442EC">
              <w:rPr>
                <w:rFonts w:cs="Calibri"/>
                <w:sz w:val="22"/>
              </w:rPr>
              <w:t xml:space="preserve"> </w:t>
            </w:r>
          </w:p>
        </w:tc>
      </w:tr>
      <w:tr w:rsidR="00945245" w:rsidRPr="00B03021" w14:paraId="3F2415A7" w14:textId="77777777" w:rsidTr="00BF3DA0">
        <w:trPr>
          <w:cantSplit/>
        </w:trPr>
        <w:tc>
          <w:tcPr>
            <w:tcW w:w="1722" w:type="pct"/>
            <w:shd w:val="clear" w:color="auto" w:fill="auto"/>
            <w:vAlign w:val="center"/>
          </w:tcPr>
          <w:p w14:paraId="796A24BF" w14:textId="77777777" w:rsidR="00945245" w:rsidRPr="005442EC" w:rsidRDefault="00945245" w:rsidP="005442EC">
            <w:pPr>
              <w:spacing w:after="0"/>
              <w:rPr>
                <w:rFonts w:cs="Calibri"/>
                <w:sz w:val="22"/>
              </w:rPr>
            </w:pPr>
            <w:r w:rsidRPr="005442EC">
              <w:rPr>
                <w:rFonts w:cs="Calibri"/>
                <w:sz w:val="22"/>
              </w:rPr>
              <w:t>Wirral Safeguarding Children Partnership Manager</w:t>
            </w:r>
          </w:p>
        </w:tc>
        <w:tc>
          <w:tcPr>
            <w:tcW w:w="1724" w:type="pct"/>
            <w:shd w:val="clear" w:color="auto" w:fill="auto"/>
          </w:tcPr>
          <w:p w14:paraId="7810A2F4" w14:textId="77777777" w:rsidR="00945245" w:rsidRPr="005442EC" w:rsidRDefault="00945245" w:rsidP="005442EC">
            <w:pPr>
              <w:spacing w:after="0"/>
              <w:rPr>
                <w:rFonts w:cs="Calibri"/>
                <w:sz w:val="22"/>
              </w:rPr>
            </w:pPr>
            <w:r w:rsidRPr="005442EC">
              <w:rPr>
                <w:rFonts w:cs="Calibri"/>
                <w:sz w:val="22"/>
              </w:rPr>
              <w:t>David Robbins</w:t>
            </w:r>
          </w:p>
        </w:tc>
        <w:tc>
          <w:tcPr>
            <w:tcW w:w="1555" w:type="pct"/>
            <w:shd w:val="clear" w:color="auto" w:fill="auto"/>
          </w:tcPr>
          <w:p w14:paraId="31485650" w14:textId="77777777" w:rsidR="00945245" w:rsidRPr="005442EC" w:rsidRDefault="00945245" w:rsidP="005442EC">
            <w:pPr>
              <w:spacing w:after="0"/>
              <w:rPr>
                <w:rFonts w:cs="Calibri"/>
                <w:sz w:val="22"/>
              </w:rPr>
            </w:pPr>
            <w:r w:rsidRPr="005442EC">
              <w:rPr>
                <w:rFonts w:cs="Calibri"/>
                <w:sz w:val="22"/>
              </w:rPr>
              <w:t>0151 666 4314</w:t>
            </w:r>
          </w:p>
        </w:tc>
      </w:tr>
      <w:tr w:rsidR="00945245" w:rsidRPr="00B03021" w14:paraId="2BDABA21" w14:textId="77777777" w:rsidTr="00BF3DA0">
        <w:trPr>
          <w:cantSplit/>
        </w:trPr>
        <w:tc>
          <w:tcPr>
            <w:tcW w:w="1722" w:type="pct"/>
            <w:shd w:val="clear" w:color="auto" w:fill="auto"/>
          </w:tcPr>
          <w:p w14:paraId="665F724B" w14:textId="77777777" w:rsidR="00945245" w:rsidRPr="005442EC" w:rsidRDefault="00945245" w:rsidP="005442EC">
            <w:pPr>
              <w:spacing w:after="0"/>
              <w:rPr>
                <w:rFonts w:cs="Calibri"/>
                <w:sz w:val="22"/>
              </w:rPr>
            </w:pPr>
            <w:r w:rsidRPr="005442EC">
              <w:rPr>
                <w:rFonts w:cs="Calibri"/>
                <w:sz w:val="22"/>
              </w:rPr>
              <w:t>Director of Children’s Services</w:t>
            </w:r>
          </w:p>
        </w:tc>
        <w:tc>
          <w:tcPr>
            <w:tcW w:w="1724" w:type="pct"/>
            <w:shd w:val="clear" w:color="auto" w:fill="auto"/>
          </w:tcPr>
          <w:p w14:paraId="76B0A426" w14:textId="1E8915DE" w:rsidR="00945245" w:rsidRPr="005442EC" w:rsidRDefault="00945245" w:rsidP="005442EC">
            <w:pPr>
              <w:spacing w:after="0"/>
              <w:rPr>
                <w:rFonts w:cs="Calibri"/>
                <w:sz w:val="22"/>
              </w:rPr>
            </w:pPr>
            <w:r w:rsidRPr="005442EC">
              <w:rPr>
                <w:rFonts w:cs="Calibri"/>
                <w:sz w:val="22"/>
              </w:rPr>
              <w:t>Elizabeth Hartley</w:t>
            </w:r>
          </w:p>
        </w:tc>
        <w:tc>
          <w:tcPr>
            <w:tcW w:w="1555" w:type="pct"/>
            <w:shd w:val="clear" w:color="auto" w:fill="auto"/>
          </w:tcPr>
          <w:p w14:paraId="71963E23" w14:textId="77777777" w:rsidR="00945245" w:rsidRPr="005442EC" w:rsidRDefault="00945245" w:rsidP="005442EC">
            <w:pPr>
              <w:spacing w:after="0"/>
              <w:rPr>
                <w:rFonts w:cs="Calibri"/>
                <w:sz w:val="22"/>
              </w:rPr>
            </w:pPr>
            <w:r w:rsidRPr="005442EC">
              <w:rPr>
                <w:rFonts w:cs="Calibri"/>
                <w:sz w:val="22"/>
              </w:rPr>
              <w:t>0151 606 2000</w:t>
            </w:r>
          </w:p>
        </w:tc>
      </w:tr>
      <w:tr w:rsidR="00945245" w:rsidRPr="00B03021" w14:paraId="453B5096" w14:textId="77777777" w:rsidTr="00BF3DA0">
        <w:trPr>
          <w:cantSplit/>
        </w:trPr>
        <w:tc>
          <w:tcPr>
            <w:tcW w:w="1722" w:type="pct"/>
            <w:shd w:val="clear" w:color="auto" w:fill="auto"/>
          </w:tcPr>
          <w:p w14:paraId="01234FBF" w14:textId="77777777" w:rsidR="00945245" w:rsidRPr="005442EC" w:rsidRDefault="00945245" w:rsidP="005442EC">
            <w:pPr>
              <w:spacing w:after="0"/>
              <w:rPr>
                <w:rFonts w:cs="Calibri"/>
                <w:sz w:val="22"/>
              </w:rPr>
            </w:pPr>
            <w:r w:rsidRPr="005442EC">
              <w:rPr>
                <w:rFonts w:cs="Calibri"/>
                <w:sz w:val="22"/>
              </w:rPr>
              <w:t>Early Help</w:t>
            </w:r>
          </w:p>
        </w:tc>
        <w:tc>
          <w:tcPr>
            <w:tcW w:w="1724" w:type="pct"/>
            <w:shd w:val="clear" w:color="auto" w:fill="auto"/>
          </w:tcPr>
          <w:p w14:paraId="42B6F800" w14:textId="77777777" w:rsidR="00945245" w:rsidRPr="005442EC" w:rsidRDefault="00945245" w:rsidP="005442EC">
            <w:pPr>
              <w:spacing w:after="0"/>
              <w:rPr>
                <w:rFonts w:cs="Calibri"/>
                <w:sz w:val="22"/>
              </w:rPr>
            </w:pPr>
            <w:r w:rsidRPr="005442EC">
              <w:rPr>
                <w:rFonts w:cs="Calibri"/>
                <w:sz w:val="22"/>
              </w:rPr>
              <w:t xml:space="preserve">Jane Egan </w:t>
            </w:r>
            <w:r w:rsidRPr="005442EC">
              <w:rPr>
                <w:rFonts w:cs="Calibri"/>
                <w:sz w:val="22"/>
              </w:rPr>
              <w:br/>
              <w:t>(Partnerships Manager)</w:t>
            </w:r>
            <w:r w:rsidRPr="005442EC">
              <w:rPr>
                <w:rFonts w:cs="Calibri"/>
                <w:sz w:val="22"/>
              </w:rPr>
              <w:br/>
            </w:r>
          </w:p>
          <w:p w14:paraId="0054F8E3" w14:textId="77777777" w:rsidR="00945245" w:rsidRPr="005442EC" w:rsidRDefault="00945245" w:rsidP="005442EC">
            <w:pPr>
              <w:spacing w:after="0"/>
              <w:rPr>
                <w:rFonts w:cs="Calibri"/>
                <w:sz w:val="22"/>
              </w:rPr>
            </w:pPr>
            <w:r w:rsidRPr="005442EC">
              <w:rPr>
                <w:rFonts w:cs="Calibri"/>
                <w:sz w:val="22"/>
              </w:rPr>
              <w:t xml:space="preserve">Nikki Barker </w:t>
            </w:r>
            <w:r w:rsidRPr="005442EC">
              <w:rPr>
                <w:rFonts w:cs="Calibri"/>
                <w:sz w:val="22"/>
              </w:rPr>
              <w:br/>
              <w:t>(Community Matters Team)</w:t>
            </w:r>
          </w:p>
        </w:tc>
        <w:tc>
          <w:tcPr>
            <w:tcW w:w="1555" w:type="pct"/>
            <w:shd w:val="clear" w:color="auto" w:fill="auto"/>
          </w:tcPr>
          <w:p w14:paraId="56DCD615" w14:textId="77777777" w:rsidR="00945245" w:rsidRPr="005442EC" w:rsidRDefault="00945245" w:rsidP="005442EC">
            <w:pPr>
              <w:spacing w:after="0"/>
              <w:rPr>
                <w:rFonts w:cs="Calibri"/>
                <w:sz w:val="22"/>
              </w:rPr>
            </w:pPr>
            <w:r w:rsidRPr="005442EC">
              <w:rPr>
                <w:rFonts w:cs="Calibri"/>
                <w:sz w:val="22"/>
              </w:rPr>
              <w:t>0151 666 5125 / 07765 395136</w:t>
            </w:r>
          </w:p>
          <w:p w14:paraId="710DD79E" w14:textId="5E69A414" w:rsidR="00945245" w:rsidRPr="005442EC" w:rsidRDefault="001232CF" w:rsidP="005442EC">
            <w:pPr>
              <w:spacing w:after="0"/>
              <w:rPr>
                <w:rFonts w:cs="Calibri"/>
                <w:sz w:val="22"/>
              </w:rPr>
            </w:pPr>
            <w:hyperlink r:id="rId12" w:history="1">
              <w:r w:rsidRPr="00C05322">
                <w:rPr>
                  <w:rStyle w:val="Hyperlink"/>
                  <w:rFonts w:cs="Calibri"/>
                  <w:sz w:val="22"/>
                </w:rPr>
                <w:t>janeegan@wirral.gov.uk</w:t>
              </w:r>
            </w:hyperlink>
            <w:r>
              <w:rPr>
                <w:rFonts w:cs="Calibri"/>
                <w:sz w:val="22"/>
              </w:rPr>
              <w:t xml:space="preserve"> </w:t>
            </w:r>
          </w:p>
          <w:p w14:paraId="3B15B785" w14:textId="77777777" w:rsidR="00945245" w:rsidRPr="005442EC" w:rsidRDefault="00945245" w:rsidP="005442EC">
            <w:pPr>
              <w:spacing w:after="0"/>
              <w:rPr>
                <w:rFonts w:cs="Calibri"/>
                <w:sz w:val="22"/>
              </w:rPr>
            </w:pPr>
            <w:r w:rsidRPr="005442EC">
              <w:rPr>
                <w:rFonts w:cs="Calibri"/>
                <w:sz w:val="22"/>
              </w:rPr>
              <w:br/>
              <w:t>0151 608 6510</w:t>
            </w:r>
          </w:p>
          <w:p w14:paraId="4B2E2B2E" w14:textId="5D2D8689" w:rsidR="00945245" w:rsidRPr="005442EC" w:rsidRDefault="001232CF" w:rsidP="005442EC">
            <w:pPr>
              <w:spacing w:after="0"/>
              <w:rPr>
                <w:rFonts w:cs="Calibri"/>
                <w:sz w:val="22"/>
              </w:rPr>
            </w:pPr>
            <w:hyperlink r:id="rId13" w:history="1">
              <w:r w:rsidRPr="00C05322">
                <w:rPr>
                  <w:rStyle w:val="Hyperlink"/>
                  <w:rFonts w:cs="Calibri"/>
                  <w:sz w:val="22"/>
                </w:rPr>
                <w:t>earlyhelpteam@wirral.gcsx.gov.uk</w:t>
              </w:r>
            </w:hyperlink>
            <w:r>
              <w:rPr>
                <w:rFonts w:cs="Calibri"/>
                <w:sz w:val="22"/>
              </w:rPr>
              <w:t xml:space="preserve"> </w:t>
            </w:r>
          </w:p>
        </w:tc>
      </w:tr>
      <w:tr w:rsidR="00945245" w:rsidRPr="00B03021" w14:paraId="03BFE5BB" w14:textId="77777777" w:rsidTr="00BF3DA0">
        <w:trPr>
          <w:cantSplit/>
        </w:trPr>
        <w:tc>
          <w:tcPr>
            <w:tcW w:w="1722" w:type="pct"/>
            <w:shd w:val="clear" w:color="auto" w:fill="auto"/>
          </w:tcPr>
          <w:p w14:paraId="0F8F7245" w14:textId="77777777" w:rsidR="00945245" w:rsidRPr="005442EC" w:rsidRDefault="00945245" w:rsidP="005442EC">
            <w:pPr>
              <w:spacing w:after="0"/>
              <w:rPr>
                <w:rFonts w:cs="Calibri"/>
                <w:sz w:val="22"/>
              </w:rPr>
            </w:pPr>
            <w:r w:rsidRPr="005442EC">
              <w:rPr>
                <w:rFonts w:cs="Calibri"/>
                <w:sz w:val="22"/>
              </w:rPr>
              <w:t>Wirral Integrated Front Door</w:t>
            </w:r>
          </w:p>
        </w:tc>
        <w:tc>
          <w:tcPr>
            <w:tcW w:w="1724" w:type="pct"/>
            <w:shd w:val="clear" w:color="auto" w:fill="auto"/>
          </w:tcPr>
          <w:p w14:paraId="0D1F8A80" w14:textId="77777777" w:rsidR="00945245" w:rsidRPr="005442EC" w:rsidRDefault="00945245" w:rsidP="005442EC">
            <w:pPr>
              <w:spacing w:after="0"/>
              <w:rPr>
                <w:rFonts w:cs="Calibri"/>
                <w:sz w:val="22"/>
              </w:rPr>
            </w:pPr>
            <w:r w:rsidRPr="005442EC">
              <w:rPr>
                <w:rFonts w:cs="Calibri"/>
                <w:sz w:val="22"/>
              </w:rPr>
              <w:t>Children's Social Care</w:t>
            </w:r>
          </w:p>
        </w:tc>
        <w:tc>
          <w:tcPr>
            <w:tcW w:w="1555" w:type="pct"/>
            <w:shd w:val="clear" w:color="auto" w:fill="auto"/>
          </w:tcPr>
          <w:p w14:paraId="0E110447" w14:textId="77777777" w:rsidR="00945245" w:rsidRPr="005442EC" w:rsidRDefault="00945245" w:rsidP="005442EC">
            <w:pPr>
              <w:spacing w:after="0"/>
              <w:rPr>
                <w:rFonts w:cs="Calibri"/>
                <w:sz w:val="22"/>
              </w:rPr>
            </w:pPr>
            <w:r w:rsidRPr="005442EC">
              <w:rPr>
                <w:rFonts w:cs="Calibri"/>
                <w:sz w:val="22"/>
              </w:rPr>
              <w:t>0151 606 2008 (Mon - Fri, 9am - 5pm)</w:t>
            </w:r>
          </w:p>
          <w:p w14:paraId="3DDDDEFA" w14:textId="38B1D228" w:rsidR="00945245" w:rsidRPr="005442EC" w:rsidRDefault="00945245" w:rsidP="005442EC">
            <w:pPr>
              <w:spacing w:after="0"/>
              <w:rPr>
                <w:rFonts w:cs="Calibri"/>
                <w:sz w:val="22"/>
              </w:rPr>
            </w:pPr>
            <w:r w:rsidRPr="005442EC">
              <w:rPr>
                <w:rFonts w:cs="Calibri"/>
                <w:sz w:val="22"/>
              </w:rPr>
              <w:t xml:space="preserve">0151 677 6557 (out of </w:t>
            </w:r>
            <w:r w:rsidR="00942740">
              <w:rPr>
                <w:rFonts w:cs="Calibri"/>
                <w:sz w:val="22"/>
              </w:rPr>
              <w:t>h</w:t>
            </w:r>
            <w:r w:rsidRPr="005442EC">
              <w:rPr>
                <w:rFonts w:cs="Calibri"/>
                <w:sz w:val="22"/>
              </w:rPr>
              <w:t>ours)</w:t>
            </w:r>
          </w:p>
        </w:tc>
      </w:tr>
      <w:tr w:rsidR="00945245" w:rsidRPr="00B03021" w14:paraId="13EF6C3A" w14:textId="77777777" w:rsidTr="00BF3DA0">
        <w:trPr>
          <w:cantSplit/>
        </w:trPr>
        <w:tc>
          <w:tcPr>
            <w:tcW w:w="1722" w:type="pct"/>
            <w:shd w:val="clear" w:color="auto" w:fill="auto"/>
          </w:tcPr>
          <w:p w14:paraId="73DCE04B" w14:textId="77777777" w:rsidR="00945245" w:rsidRPr="005442EC" w:rsidRDefault="00945245" w:rsidP="005442EC">
            <w:pPr>
              <w:spacing w:after="0"/>
              <w:rPr>
                <w:rFonts w:cs="Calibri"/>
                <w:sz w:val="22"/>
              </w:rPr>
            </w:pPr>
            <w:r w:rsidRPr="005442EC">
              <w:rPr>
                <w:rFonts w:cs="Calibri"/>
                <w:sz w:val="22"/>
              </w:rPr>
              <w:t>CPOMS</w:t>
            </w:r>
          </w:p>
        </w:tc>
        <w:tc>
          <w:tcPr>
            <w:tcW w:w="1724" w:type="pct"/>
            <w:shd w:val="clear" w:color="auto" w:fill="auto"/>
          </w:tcPr>
          <w:p w14:paraId="7B958146" w14:textId="77777777" w:rsidR="00945245" w:rsidRPr="005442EC" w:rsidRDefault="00945245" w:rsidP="005442EC">
            <w:pPr>
              <w:spacing w:after="0"/>
              <w:rPr>
                <w:rFonts w:cs="Calibri"/>
                <w:sz w:val="22"/>
              </w:rPr>
            </w:pPr>
            <w:r w:rsidRPr="005442EC">
              <w:rPr>
                <w:rFonts w:cs="Calibri"/>
                <w:sz w:val="22"/>
              </w:rPr>
              <w:t>All staff</w:t>
            </w:r>
          </w:p>
        </w:tc>
        <w:tc>
          <w:tcPr>
            <w:tcW w:w="1555" w:type="pct"/>
            <w:shd w:val="clear" w:color="auto" w:fill="auto"/>
          </w:tcPr>
          <w:p w14:paraId="318D4727" w14:textId="683BEF63" w:rsidR="00945245" w:rsidRPr="005442EC" w:rsidRDefault="001232CF" w:rsidP="005442EC">
            <w:pPr>
              <w:spacing w:after="0"/>
              <w:rPr>
                <w:rFonts w:cs="Calibri"/>
                <w:sz w:val="22"/>
              </w:rPr>
            </w:pPr>
            <w:hyperlink r:id="rId14" w:history="1">
              <w:r w:rsidRPr="00C05322">
                <w:rPr>
                  <w:rStyle w:val="Hyperlink"/>
                  <w:rFonts w:cs="Calibri"/>
                  <w:sz w:val="22"/>
                </w:rPr>
                <w:t>https://uptonhall.cpoms.net</w:t>
              </w:r>
            </w:hyperlink>
            <w:r>
              <w:rPr>
                <w:rFonts w:cs="Calibri"/>
                <w:sz w:val="22"/>
              </w:rPr>
              <w:t xml:space="preserve"> </w:t>
            </w:r>
          </w:p>
        </w:tc>
      </w:tr>
      <w:tr w:rsidR="007F594F" w:rsidRPr="00B03021" w14:paraId="1F00A7C8" w14:textId="77777777" w:rsidTr="00BF3DA0">
        <w:trPr>
          <w:cantSplit/>
        </w:trPr>
        <w:tc>
          <w:tcPr>
            <w:tcW w:w="1722" w:type="pct"/>
            <w:shd w:val="clear" w:color="auto" w:fill="auto"/>
          </w:tcPr>
          <w:p w14:paraId="334A84BB" w14:textId="60447A82" w:rsidR="007F594F" w:rsidRPr="005442EC" w:rsidRDefault="007F594F" w:rsidP="005442EC">
            <w:pPr>
              <w:spacing w:after="0"/>
              <w:rPr>
                <w:rFonts w:cs="Calibri"/>
                <w:sz w:val="22"/>
              </w:rPr>
            </w:pPr>
            <w:proofErr w:type="spellStart"/>
            <w:r>
              <w:rPr>
                <w:rFonts w:cs="Calibri"/>
                <w:sz w:val="22"/>
              </w:rPr>
              <w:t>StaffSafe</w:t>
            </w:r>
            <w:proofErr w:type="spellEnd"/>
          </w:p>
        </w:tc>
        <w:tc>
          <w:tcPr>
            <w:tcW w:w="1724" w:type="pct"/>
            <w:shd w:val="clear" w:color="auto" w:fill="auto"/>
          </w:tcPr>
          <w:p w14:paraId="4CD2C5C3" w14:textId="26BAA9E1" w:rsidR="007F594F" w:rsidRPr="005442EC" w:rsidRDefault="007F594F" w:rsidP="005442EC">
            <w:pPr>
              <w:spacing w:after="0"/>
              <w:rPr>
                <w:rFonts w:cs="Calibri"/>
                <w:sz w:val="22"/>
              </w:rPr>
            </w:pPr>
            <w:r>
              <w:rPr>
                <w:rFonts w:cs="Calibri"/>
                <w:sz w:val="22"/>
              </w:rPr>
              <w:t>Head</w:t>
            </w:r>
            <w:r w:rsidR="001232CF">
              <w:rPr>
                <w:rFonts w:cs="Calibri"/>
                <w:sz w:val="22"/>
              </w:rPr>
              <w:t>mistress, DSL and Administrators</w:t>
            </w:r>
          </w:p>
        </w:tc>
        <w:tc>
          <w:tcPr>
            <w:tcW w:w="1555" w:type="pct"/>
            <w:shd w:val="clear" w:color="auto" w:fill="auto"/>
          </w:tcPr>
          <w:p w14:paraId="4CF99CC9" w14:textId="40AFDEB5" w:rsidR="007F594F" w:rsidRPr="005442EC" w:rsidRDefault="001232CF" w:rsidP="005442EC">
            <w:pPr>
              <w:spacing w:after="0"/>
              <w:rPr>
                <w:rFonts w:cs="Calibri"/>
                <w:sz w:val="22"/>
              </w:rPr>
            </w:pPr>
            <w:hyperlink r:id="rId15" w:history="1">
              <w:r w:rsidRPr="00C05322">
                <w:rPr>
                  <w:rStyle w:val="Hyperlink"/>
                  <w:rFonts w:cs="Calibri"/>
                  <w:sz w:val="22"/>
                </w:rPr>
                <w:t>https://staffsafe.net</w:t>
              </w:r>
            </w:hyperlink>
            <w:r>
              <w:rPr>
                <w:rFonts w:cs="Calibri"/>
                <w:sz w:val="22"/>
              </w:rPr>
              <w:t xml:space="preserve"> </w:t>
            </w:r>
          </w:p>
        </w:tc>
      </w:tr>
      <w:tr w:rsidR="00945245" w:rsidRPr="00B03021" w14:paraId="46A8B8AD" w14:textId="77777777" w:rsidTr="00BF3DA0">
        <w:trPr>
          <w:cantSplit/>
        </w:trPr>
        <w:tc>
          <w:tcPr>
            <w:tcW w:w="1722" w:type="pct"/>
            <w:shd w:val="clear" w:color="auto" w:fill="auto"/>
          </w:tcPr>
          <w:p w14:paraId="6317A45E" w14:textId="77777777" w:rsidR="00945245" w:rsidRPr="005442EC" w:rsidRDefault="00945245" w:rsidP="005442EC">
            <w:pPr>
              <w:spacing w:after="0"/>
              <w:rPr>
                <w:rFonts w:cs="Calibri"/>
                <w:sz w:val="22"/>
              </w:rPr>
            </w:pPr>
            <w:proofErr w:type="spellStart"/>
            <w:r w:rsidRPr="005442EC">
              <w:rPr>
                <w:rFonts w:cs="Calibri"/>
                <w:sz w:val="22"/>
              </w:rPr>
              <w:t>Impero</w:t>
            </w:r>
            <w:proofErr w:type="spellEnd"/>
          </w:p>
        </w:tc>
        <w:tc>
          <w:tcPr>
            <w:tcW w:w="1724" w:type="pct"/>
            <w:shd w:val="clear" w:color="auto" w:fill="auto"/>
          </w:tcPr>
          <w:p w14:paraId="1D0985F0" w14:textId="77777777" w:rsidR="00945245" w:rsidRPr="005442EC" w:rsidRDefault="00945245" w:rsidP="005442EC">
            <w:pPr>
              <w:spacing w:after="0"/>
              <w:rPr>
                <w:rFonts w:cs="Calibri"/>
                <w:sz w:val="22"/>
              </w:rPr>
            </w:pPr>
            <w:r w:rsidRPr="005442EC">
              <w:rPr>
                <w:rFonts w:cs="Calibri"/>
                <w:sz w:val="22"/>
              </w:rPr>
              <w:t>Accessed by DSL</w:t>
            </w:r>
          </w:p>
        </w:tc>
        <w:tc>
          <w:tcPr>
            <w:tcW w:w="1555" w:type="pct"/>
            <w:shd w:val="clear" w:color="auto" w:fill="auto"/>
          </w:tcPr>
          <w:p w14:paraId="11640F39" w14:textId="730FF89C" w:rsidR="00945245" w:rsidRPr="005442EC" w:rsidRDefault="001232CF" w:rsidP="005442EC">
            <w:pPr>
              <w:spacing w:after="0"/>
              <w:rPr>
                <w:rFonts w:cs="Calibri"/>
                <w:sz w:val="22"/>
              </w:rPr>
            </w:pPr>
            <w:hyperlink r:id="rId16" w:history="1">
              <w:r w:rsidRPr="00C05322">
                <w:rPr>
                  <w:rStyle w:val="Hyperlink"/>
                  <w:rFonts w:cs="Calibri"/>
                  <w:sz w:val="22"/>
                </w:rPr>
                <w:t>https://edpro.cloud</w:t>
              </w:r>
            </w:hyperlink>
            <w:r>
              <w:rPr>
                <w:rFonts w:cs="Calibri"/>
                <w:sz w:val="22"/>
              </w:rPr>
              <w:t xml:space="preserve"> </w:t>
            </w:r>
          </w:p>
        </w:tc>
      </w:tr>
      <w:tr w:rsidR="00945245" w:rsidRPr="00B03021" w14:paraId="6B8AFFF7" w14:textId="77777777" w:rsidTr="00BF3DA0">
        <w:trPr>
          <w:cantSplit/>
        </w:trPr>
        <w:tc>
          <w:tcPr>
            <w:tcW w:w="1722" w:type="pct"/>
            <w:shd w:val="clear" w:color="auto" w:fill="auto"/>
            <w:vAlign w:val="center"/>
          </w:tcPr>
          <w:p w14:paraId="51C19CD0" w14:textId="15CE3758" w:rsidR="00945245" w:rsidRPr="005442EC" w:rsidRDefault="00945245" w:rsidP="005442EC">
            <w:pPr>
              <w:spacing w:after="0"/>
              <w:rPr>
                <w:rFonts w:cs="Calibri"/>
                <w:sz w:val="22"/>
              </w:rPr>
            </w:pPr>
            <w:r w:rsidRPr="005442EC">
              <w:rPr>
                <w:rFonts w:cs="Calibri"/>
                <w:sz w:val="22"/>
              </w:rPr>
              <w:t xml:space="preserve">Channel </w:t>
            </w:r>
            <w:r w:rsidR="00BF3DA0">
              <w:rPr>
                <w:rFonts w:cs="Calibri"/>
                <w:sz w:val="22"/>
              </w:rPr>
              <w:t>H</w:t>
            </w:r>
            <w:r w:rsidRPr="005442EC">
              <w:rPr>
                <w:rFonts w:cs="Calibri"/>
                <w:sz w:val="22"/>
              </w:rPr>
              <w:t>elpline</w:t>
            </w:r>
          </w:p>
        </w:tc>
        <w:tc>
          <w:tcPr>
            <w:tcW w:w="1724" w:type="pct"/>
            <w:shd w:val="clear" w:color="auto" w:fill="auto"/>
          </w:tcPr>
          <w:p w14:paraId="0BA9BAD9" w14:textId="77777777" w:rsidR="00945245" w:rsidRPr="005442EC" w:rsidRDefault="00945245" w:rsidP="005442EC">
            <w:pPr>
              <w:spacing w:after="0"/>
              <w:rPr>
                <w:rFonts w:cs="Calibri"/>
                <w:sz w:val="22"/>
              </w:rPr>
            </w:pPr>
          </w:p>
        </w:tc>
        <w:tc>
          <w:tcPr>
            <w:tcW w:w="1555" w:type="pct"/>
            <w:shd w:val="clear" w:color="auto" w:fill="auto"/>
          </w:tcPr>
          <w:p w14:paraId="0971BDCC" w14:textId="77777777" w:rsidR="00945245" w:rsidRPr="005442EC" w:rsidRDefault="00945245" w:rsidP="005442EC">
            <w:pPr>
              <w:spacing w:after="0"/>
              <w:rPr>
                <w:rFonts w:cs="Calibri"/>
                <w:sz w:val="22"/>
              </w:rPr>
            </w:pPr>
            <w:r w:rsidRPr="005442EC">
              <w:rPr>
                <w:rFonts w:cs="Calibri"/>
                <w:sz w:val="22"/>
              </w:rPr>
              <w:t>020 7340 7264</w:t>
            </w:r>
          </w:p>
        </w:tc>
      </w:tr>
      <w:tr w:rsidR="00945245" w:rsidRPr="00B03021" w14:paraId="5ECF728C" w14:textId="77777777" w:rsidTr="00BF3DA0">
        <w:trPr>
          <w:cantSplit/>
          <w:trHeight w:val="227"/>
        </w:trPr>
        <w:tc>
          <w:tcPr>
            <w:tcW w:w="1722" w:type="pct"/>
            <w:shd w:val="clear" w:color="auto" w:fill="auto"/>
            <w:vAlign w:val="center"/>
          </w:tcPr>
          <w:p w14:paraId="4E8AA429" w14:textId="77777777" w:rsidR="00945245" w:rsidRPr="005442EC" w:rsidRDefault="00945245" w:rsidP="005442EC">
            <w:pPr>
              <w:spacing w:after="0"/>
              <w:rPr>
                <w:rFonts w:cs="Calibri"/>
                <w:sz w:val="22"/>
              </w:rPr>
            </w:pPr>
            <w:r w:rsidRPr="005442EC">
              <w:rPr>
                <w:rFonts w:cs="Calibri"/>
                <w:sz w:val="22"/>
              </w:rPr>
              <w:t>Family Crime Investigation Unit</w:t>
            </w:r>
          </w:p>
        </w:tc>
        <w:tc>
          <w:tcPr>
            <w:tcW w:w="1724" w:type="pct"/>
            <w:shd w:val="clear" w:color="auto" w:fill="auto"/>
          </w:tcPr>
          <w:p w14:paraId="37C8956F" w14:textId="77777777" w:rsidR="00945245" w:rsidRPr="005442EC" w:rsidRDefault="00945245" w:rsidP="005442EC">
            <w:pPr>
              <w:spacing w:after="0"/>
              <w:rPr>
                <w:rFonts w:cs="Calibri"/>
                <w:sz w:val="22"/>
              </w:rPr>
            </w:pPr>
          </w:p>
        </w:tc>
        <w:tc>
          <w:tcPr>
            <w:tcW w:w="1555" w:type="pct"/>
            <w:shd w:val="clear" w:color="auto" w:fill="auto"/>
          </w:tcPr>
          <w:p w14:paraId="25198351" w14:textId="77777777" w:rsidR="00945245" w:rsidRPr="005442EC" w:rsidRDefault="00945245" w:rsidP="005442EC">
            <w:pPr>
              <w:spacing w:after="0"/>
              <w:rPr>
                <w:rFonts w:cs="Calibri"/>
                <w:sz w:val="22"/>
              </w:rPr>
            </w:pPr>
            <w:r w:rsidRPr="005442EC">
              <w:rPr>
                <w:rFonts w:cs="Calibri"/>
                <w:sz w:val="22"/>
              </w:rPr>
              <w:t>0151 777 2685</w:t>
            </w:r>
          </w:p>
        </w:tc>
      </w:tr>
      <w:tr w:rsidR="005442EC" w:rsidRPr="00B03021" w14:paraId="32BCEB11" w14:textId="77777777" w:rsidTr="00BF3DA0">
        <w:trPr>
          <w:cantSplit/>
        </w:trPr>
        <w:tc>
          <w:tcPr>
            <w:tcW w:w="1722" w:type="pct"/>
            <w:shd w:val="clear" w:color="auto" w:fill="auto"/>
            <w:vAlign w:val="center"/>
          </w:tcPr>
          <w:p w14:paraId="6EF2A804" w14:textId="50C118D3" w:rsidR="005442EC" w:rsidRPr="005442EC" w:rsidRDefault="005442EC" w:rsidP="005442EC">
            <w:pPr>
              <w:spacing w:after="0"/>
              <w:rPr>
                <w:rFonts w:cs="Calibri"/>
                <w:sz w:val="22"/>
              </w:rPr>
            </w:pPr>
            <w:r w:rsidRPr="005442EC">
              <w:rPr>
                <w:rFonts w:cs="Calibri"/>
                <w:sz w:val="22"/>
              </w:rPr>
              <w:t>Prevent Single Point of Contact</w:t>
            </w:r>
          </w:p>
        </w:tc>
        <w:tc>
          <w:tcPr>
            <w:tcW w:w="1724" w:type="pct"/>
            <w:shd w:val="clear" w:color="auto" w:fill="auto"/>
          </w:tcPr>
          <w:p w14:paraId="6E249883" w14:textId="709F3823" w:rsidR="005442EC" w:rsidRPr="005442EC" w:rsidRDefault="005442EC" w:rsidP="005442EC">
            <w:pPr>
              <w:spacing w:after="0"/>
              <w:rPr>
                <w:rFonts w:cs="Calibri"/>
                <w:sz w:val="22"/>
              </w:rPr>
            </w:pPr>
            <w:r w:rsidRPr="005442EC">
              <w:rPr>
                <w:rFonts w:cs="Calibri"/>
                <w:sz w:val="22"/>
              </w:rPr>
              <w:t xml:space="preserve">Andrea </w:t>
            </w:r>
            <w:proofErr w:type="spellStart"/>
            <w:r w:rsidRPr="005442EC">
              <w:rPr>
                <w:rFonts w:cs="Calibri"/>
                <w:sz w:val="22"/>
              </w:rPr>
              <w:t>Bignall</w:t>
            </w:r>
            <w:proofErr w:type="spellEnd"/>
            <w:r w:rsidRPr="005442EC">
              <w:rPr>
                <w:rFonts w:cs="Calibri"/>
                <w:sz w:val="22"/>
              </w:rPr>
              <w:t xml:space="preserve"> </w:t>
            </w:r>
          </w:p>
        </w:tc>
        <w:tc>
          <w:tcPr>
            <w:tcW w:w="1555" w:type="pct"/>
            <w:shd w:val="clear" w:color="auto" w:fill="auto"/>
          </w:tcPr>
          <w:p w14:paraId="0CFBCB8F" w14:textId="271963A5" w:rsidR="005442EC" w:rsidRPr="005442EC" w:rsidRDefault="001232CF" w:rsidP="005442EC">
            <w:pPr>
              <w:spacing w:after="0"/>
              <w:rPr>
                <w:rFonts w:cs="Calibri"/>
                <w:sz w:val="22"/>
              </w:rPr>
            </w:pPr>
            <w:hyperlink r:id="rId17" w:history="1">
              <w:r w:rsidRPr="00C05322">
                <w:rPr>
                  <w:rStyle w:val="Hyperlink"/>
                  <w:rFonts w:cs="Calibri"/>
                  <w:sz w:val="22"/>
                </w:rPr>
                <w:t>Andrea.Mears@merseyside.police.uk</w:t>
              </w:r>
            </w:hyperlink>
            <w:r>
              <w:rPr>
                <w:rFonts w:cs="Calibri"/>
                <w:sz w:val="22"/>
              </w:rPr>
              <w:t xml:space="preserve"> </w:t>
            </w:r>
          </w:p>
        </w:tc>
      </w:tr>
      <w:tr w:rsidR="005442EC" w:rsidRPr="00B03021" w14:paraId="736CDD53" w14:textId="77777777" w:rsidTr="00BF3DA0">
        <w:trPr>
          <w:cantSplit/>
        </w:trPr>
        <w:tc>
          <w:tcPr>
            <w:tcW w:w="1722" w:type="pct"/>
            <w:shd w:val="clear" w:color="auto" w:fill="auto"/>
          </w:tcPr>
          <w:p w14:paraId="576A4092" w14:textId="77777777" w:rsidR="005442EC" w:rsidRPr="005442EC" w:rsidRDefault="005442EC" w:rsidP="005442EC">
            <w:pPr>
              <w:spacing w:after="0"/>
              <w:rPr>
                <w:rFonts w:cs="Calibri"/>
                <w:sz w:val="22"/>
              </w:rPr>
            </w:pPr>
            <w:r w:rsidRPr="005442EC">
              <w:rPr>
                <w:rFonts w:cs="Calibri"/>
                <w:sz w:val="22"/>
              </w:rPr>
              <w:t>Prevent Team (Merseyside Police)</w:t>
            </w:r>
          </w:p>
        </w:tc>
        <w:tc>
          <w:tcPr>
            <w:tcW w:w="1724" w:type="pct"/>
            <w:shd w:val="clear" w:color="auto" w:fill="auto"/>
          </w:tcPr>
          <w:p w14:paraId="73F745AE" w14:textId="77777777" w:rsidR="005442EC" w:rsidRPr="005442EC" w:rsidRDefault="005442EC" w:rsidP="005442EC">
            <w:pPr>
              <w:spacing w:after="0"/>
              <w:rPr>
                <w:rFonts w:cs="Calibri"/>
                <w:sz w:val="22"/>
              </w:rPr>
            </w:pPr>
            <w:r w:rsidRPr="005442EC">
              <w:rPr>
                <w:rFonts w:cs="Calibri"/>
                <w:sz w:val="22"/>
              </w:rPr>
              <w:t>Prevent Team</w:t>
            </w:r>
          </w:p>
        </w:tc>
        <w:tc>
          <w:tcPr>
            <w:tcW w:w="1555" w:type="pct"/>
            <w:shd w:val="clear" w:color="auto" w:fill="auto"/>
          </w:tcPr>
          <w:p w14:paraId="5AE08C22" w14:textId="79BEB109" w:rsidR="005442EC" w:rsidRPr="005442EC" w:rsidRDefault="005442EC" w:rsidP="005442EC">
            <w:pPr>
              <w:spacing w:after="0"/>
              <w:rPr>
                <w:rFonts w:cs="Calibri"/>
                <w:sz w:val="22"/>
              </w:rPr>
            </w:pPr>
            <w:r w:rsidRPr="005442EC">
              <w:rPr>
                <w:rFonts w:cs="Calibri"/>
                <w:sz w:val="22"/>
              </w:rPr>
              <w:t>0151 777 8</w:t>
            </w:r>
            <w:r w:rsidR="008442AC">
              <w:rPr>
                <w:rFonts w:cs="Calibri"/>
                <w:sz w:val="22"/>
              </w:rPr>
              <w:t>506</w:t>
            </w:r>
          </w:p>
        </w:tc>
      </w:tr>
      <w:tr w:rsidR="005442EC" w:rsidRPr="00B03021" w14:paraId="57819F8B" w14:textId="77777777" w:rsidTr="00BF3DA0">
        <w:trPr>
          <w:cantSplit/>
        </w:trPr>
        <w:tc>
          <w:tcPr>
            <w:tcW w:w="1722" w:type="pct"/>
            <w:shd w:val="clear" w:color="auto" w:fill="auto"/>
          </w:tcPr>
          <w:p w14:paraId="3273A55A" w14:textId="2B97EC55" w:rsidR="005442EC" w:rsidRPr="005442EC" w:rsidRDefault="005442EC" w:rsidP="005442EC">
            <w:pPr>
              <w:spacing w:after="0"/>
              <w:rPr>
                <w:rFonts w:cs="Calibri"/>
                <w:sz w:val="22"/>
              </w:rPr>
            </w:pPr>
            <w:r w:rsidRPr="005442EC">
              <w:rPr>
                <w:rFonts w:cs="Calibri"/>
                <w:sz w:val="22"/>
              </w:rPr>
              <w:t>Police</w:t>
            </w:r>
            <w:r w:rsidR="00991828">
              <w:rPr>
                <w:rFonts w:cs="Calibri"/>
                <w:sz w:val="22"/>
              </w:rPr>
              <w:t xml:space="preserve"> (Safer Schools Police Officer)</w:t>
            </w:r>
          </w:p>
        </w:tc>
        <w:tc>
          <w:tcPr>
            <w:tcW w:w="1724" w:type="pct"/>
            <w:shd w:val="clear" w:color="auto" w:fill="auto"/>
          </w:tcPr>
          <w:p w14:paraId="199B2C43" w14:textId="7E52471A" w:rsidR="005442EC" w:rsidRPr="005442EC" w:rsidRDefault="005442EC" w:rsidP="005442EC">
            <w:pPr>
              <w:spacing w:after="0"/>
              <w:rPr>
                <w:rFonts w:cs="Calibri"/>
                <w:sz w:val="22"/>
              </w:rPr>
            </w:pPr>
            <w:proofErr w:type="spellStart"/>
            <w:r w:rsidRPr="005442EC">
              <w:rPr>
                <w:rFonts w:cs="Calibri"/>
                <w:sz w:val="22"/>
              </w:rPr>
              <w:t>Nyle</w:t>
            </w:r>
            <w:proofErr w:type="spellEnd"/>
            <w:r w:rsidRPr="005442EC">
              <w:rPr>
                <w:rFonts w:cs="Calibri"/>
                <w:sz w:val="22"/>
              </w:rPr>
              <w:t xml:space="preserve"> Davidson</w:t>
            </w:r>
          </w:p>
        </w:tc>
        <w:tc>
          <w:tcPr>
            <w:tcW w:w="1555" w:type="pct"/>
            <w:shd w:val="clear" w:color="auto" w:fill="auto"/>
          </w:tcPr>
          <w:p w14:paraId="54A84C3D" w14:textId="26A9B499" w:rsidR="005442EC" w:rsidRPr="005442EC" w:rsidRDefault="005442EC" w:rsidP="005442EC">
            <w:pPr>
              <w:spacing w:after="0"/>
              <w:rPr>
                <w:rFonts w:cs="Calibri"/>
                <w:sz w:val="22"/>
              </w:rPr>
            </w:pPr>
            <w:r w:rsidRPr="005442EC">
              <w:rPr>
                <w:rFonts w:cs="Calibri"/>
                <w:sz w:val="22"/>
              </w:rPr>
              <w:t>101 (non-emergency)</w:t>
            </w:r>
            <w:r w:rsidR="00BF3DA0">
              <w:rPr>
                <w:rFonts w:cs="Calibri"/>
                <w:sz w:val="22"/>
              </w:rPr>
              <w:t xml:space="preserve"> </w:t>
            </w:r>
            <w:r w:rsidRPr="005442EC">
              <w:rPr>
                <w:rFonts w:cs="Calibri"/>
                <w:sz w:val="22"/>
              </w:rPr>
              <w:t>999 (emergency)</w:t>
            </w:r>
          </w:p>
        </w:tc>
      </w:tr>
      <w:tr w:rsidR="005442EC" w:rsidRPr="00B03021" w14:paraId="3B1A5D8E" w14:textId="77777777" w:rsidTr="00BF3DA0">
        <w:trPr>
          <w:cantSplit/>
        </w:trPr>
        <w:tc>
          <w:tcPr>
            <w:tcW w:w="1722" w:type="pct"/>
            <w:shd w:val="clear" w:color="auto" w:fill="auto"/>
          </w:tcPr>
          <w:p w14:paraId="7D35D5AD" w14:textId="76638239" w:rsidR="005442EC" w:rsidRPr="005442EC" w:rsidRDefault="00BF3DA0" w:rsidP="005442EC">
            <w:pPr>
              <w:spacing w:after="0"/>
              <w:rPr>
                <w:rFonts w:cs="Calibri"/>
                <w:sz w:val="22"/>
              </w:rPr>
            </w:pPr>
            <w:r>
              <w:rPr>
                <w:rFonts w:cs="Calibri"/>
                <w:sz w:val="22"/>
              </w:rPr>
              <w:t xml:space="preserve">Link </w:t>
            </w:r>
            <w:r w:rsidR="005442EC" w:rsidRPr="005442EC">
              <w:rPr>
                <w:rFonts w:cs="Calibri"/>
                <w:sz w:val="22"/>
              </w:rPr>
              <w:t>Social Worker in School (</w:t>
            </w:r>
            <w:proofErr w:type="spellStart"/>
            <w:r w:rsidR="005442EC" w:rsidRPr="005442EC">
              <w:rPr>
                <w:rFonts w:cs="Calibri"/>
                <w:sz w:val="22"/>
              </w:rPr>
              <w:t>SWiS</w:t>
            </w:r>
            <w:proofErr w:type="spellEnd"/>
            <w:r w:rsidR="005442EC" w:rsidRPr="005442EC">
              <w:rPr>
                <w:rFonts w:cs="Calibri"/>
                <w:sz w:val="22"/>
              </w:rPr>
              <w:t>)</w:t>
            </w:r>
          </w:p>
        </w:tc>
        <w:tc>
          <w:tcPr>
            <w:tcW w:w="1724" w:type="pct"/>
            <w:shd w:val="clear" w:color="auto" w:fill="auto"/>
          </w:tcPr>
          <w:p w14:paraId="15534762" w14:textId="5CE49B0D" w:rsidR="005442EC" w:rsidRPr="005442EC" w:rsidRDefault="005442EC" w:rsidP="005442EC">
            <w:pPr>
              <w:spacing w:after="0"/>
              <w:rPr>
                <w:rFonts w:cs="Calibri"/>
                <w:sz w:val="22"/>
              </w:rPr>
            </w:pPr>
            <w:r w:rsidRPr="005442EC">
              <w:rPr>
                <w:rFonts w:cs="Calibri"/>
                <w:sz w:val="22"/>
              </w:rPr>
              <w:t>Rhys Powell W</w:t>
            </w:r>
            <w:r w:rsidR="001471E3">
              <w:rPr>
                <w:rFonts w:cs="Calibri"/>
                <w:sz w:val="22"/>
              </w:rPr>
              <w:t>i</w:t>
            </w:r>
            <w:r w:rsidRPr="005442EC">
              <w:rPr>
                <w:rFonts w:cs="Calibri"/>
                <w:sz w:val="22"/>
              </w:rPr>
              <w:t>lde</w:t>
            </w:r>
          </w:p>
        </w:tc>
        <w:tc>
          <w:tcPr>
            <w:tcW w:w="1555" w:type="pct"/>
            <w:shd w:val="clear" w:color="auto" w:fill="auto"/>
          </w:tcPr>
          <w:p w14:paraId="36E6460E" w14:textId="44B5EA3D" w:rsidR="005442EC" w:rsidRPr="005442EC" w:rsidRDefault="001232CF" w:rsidP="005442EC">
            <w:pPr>
              <w:spacing w:after="0"/>
              <w:rPr>
                <w:rFonts w:cs="Calibri"/>
                <w:sz w:val="22"/>
              </w:rPr>
            </w:pPr>
            <w:hyperlink r:id="rId18" w:history="1">
              <w:r w:rsidRPr="00C05322">
                <w:rPr>
                  <w:rStyle w:val="Hyperlink"/>
                  <w:rFonts w:cs="Calibri"/>
                  <w:sz w:val="22"/>
                </w:rPr>
                <w:t>rhyspowellwilde@wirral.gov.uk</w:t>
              </w:r>
            </w:hyperlink>
            <w:r>
              <w:rPr>
                <w:rFonts w:cs="Calibri"/>
                <w:sz w:val="22"/>
              </w:rPr>
              <w:t xml:space="preserve"> </w:t>
            </w:r>
          </w:p>
        </w:tc>
      </w:tr>
    </w:tbl>
    <w:p w14:paraId="55892722" w14:textId="77777777" w:rsidR="00413F5D" w:rsidRDefault="00413F5D" w:rsidP="000169EA">
      <w:pPr>
        <w:pStyle w:val="Heading1"/>
        <w:rPr>
          <w:rFonts w:cs="Calibri"/>
          <w:color w:val="538135"/>
        </w:rPr>
      </w:pPr>
    </w:p>
    <w:p w14:paraId="1E980B9F" w14:textId="77777777" w:rsidR="00413F5D" w:rsidRDefault="00413F5D">
      <w:pPr>
        <w:spacing w:after="0"/>
        <w:rPr>
          <w:rFonts w:eastAsia="Times New Roman" w:cs="Calibri"/>
          <w:b/>
          <w:bCs/>
          <w:color w:val="538135"/>
          <w:sz w:val="28"/>
          <w:szCs w:val="28"/>
        </w:rPr>
      </w:pPr>
      <w:r>
        <w:rPr>
          <w:rFonts w:cs="Calibri"/>
          <w:color w:val="538135"/>
        </w:rPr>
        <w:br w:type="page"/>
      </w:r>
    </w:p>
    <w:p w14:paraId="7FA312C8" w14:textId="09AF212A" w:rsidR="000169EA" w:rsidRPr="000904E1" w:rsidRDefault="000169EA" w:rsidP="000169EA">
      <w:pPr>
        <w:pStyle w:val="Heading1"/>
        <w:rPr>
          <w:rFonts w:cs="Calibri"/>
          <w:color w:val="538135"/>
        </w:rPr>
      </w:pPr>
      <w:bookmarkStart w:id="3" w:name="_Toc203429978"/>
      <w:r w:rsidRPr="000904E1">
        <w:rPr>
          <w:rFonts w:cs="Calibri"/>
          <w:color w:val="538135"/>
        </w:rPr>
        <w:lastRenderedPageBreak/>
        <w:t>1. Aims</w:t>
      </w:r>
      <w:bookmarkEnd w:id="3"/>
    </w:p>
    <w:p w14:paraId="2E146C9B" w14:textId="77777777" w:rsidR="000169EA" w:rsidRPr="000169EA" w:rsidRDefault="000169EA" w:rsidP="00453217">
      <w:pPr>
        <w:rPr>
          <w:lang w:val="en-US"/>
        </w:rPr>
      </w:pPr>
      <w:r w:rsidRPr="000169EA">
        <w:rPr>
          <w:lang w:val="en-US"/>
        </w:rPr>
        <w:t xml:space="preserve">In accordance with our Mission Statement, as part of the FCJ family and as a Catholic and Christian Community we have in place a whole school policy which seeks to uphold the safety and security of all our pupils. This policy document provides the basis for good practice within the school for </w:t>
      </w:r>
      <w:r w:rsidR="003013AF">
        <w:rPr>
          <w:lang w:val="en-US"/>
        </w:rPr>
        <w:t>Child</w:t>
      </w:r>
      <w:r w:rsidRPr="000169EA">
        <w:rPr>
          <w:lang w:val="en-US"/>
        </w:rPr>
        <w:t xml:space="preserve"> Protection work.</w:t>
      </w:r>
    </w:p>
    <w:p w14:paraId="60974A27" w14:textId="77777777" w:rsidR="000169EA" w:rsidRPr="000169EA" w:rsidRDefault="000169EA" w:rsidP="000169EA">
      <w:pPr>
        <w:pStyle w:val="1bodycopy10pt"/>
        <w:rPr>
          <w:rFonts w:ascii="Calibri" w:hAnsi="Calibri" w:cs="Calibri"/>
          <w:sz w:val="24"/>
        </w:rPr>
      </w:pPr>
      <w:r w:rsidRPr="000169EA">
        <w:rPr>
          <w:rFonts w:ascii="Calibri" w:hAnsi="Calibri" w:cs="Calibri"/>
          <w:sz w:val="24"/>
        </w:rPr>
        <w:t>The school aims to ensure that:</w:t>
      </w:r>
    </w:p>
    <w:p w14:paraId="27049DD3" w14:textId="45949A0D" w:rsidR="000169EA" w:rsidRPr="000169EA" w:rsidRDefault="000169EA" w:rsidP="00E26748">
      <w:pPr>
        <w:pStyle w:val="4Bulletedcopyblue"/>
        <w:numPr>
          <w:ilvl w:val="0"/>
          <w:numId w:val="7"/>
        </w:numPr>
        <w:spacing w:after="0"/>
        <w:rPr>
          <w:rFonts w:ascii="Calibri" w:hAnsi="Calibri" w:cs="Calibri"/>
          <w:sz w:val="24"/>
          <w:szCs w:val="24"/>
        </w:rPr>
      </w:pPr>
      <w:r w:rsidRPr="000169EA">
        <w:rPr>
          <w:rFonts w:ascii="Calibri" w:hAnsi="Calibri" w:cs="Calibri"/>
          <w:sz w:val="24"/>
          <w:szCs w:val="24"/>
        </w:rPr>
        <w:t xml:space="preserve">Appropriate action is taken in a timely manner to safeguard and promote </w:t>
      </w:r>
      <w:r w:rsidR="00225ABC">
        <w:rPr>
          <w:rFonts w:ascii="Calibri" w:hAnsi="Calibri" w:cs="Calibri"/>
          <w:sz w:val="24"/>
          <w:szCs w:val="24"/>
        </w:rPr>
        <w:t>young people</w:t>
      </w:r>
      <w:r w:rsidRPr="000169EA">
        <w:rPr>
          <w:rFonts w:ascii="Calibri" w:hAnsi="Calibri" w:cs="Calibri"/>
          <w:sz w:val="24"/>
          <w:szCs w:val="24"/>
        </w:rPr>
        <w:t>’s welfare</w:t>
      </w:r>
      <w:r w:rsidR="006A52BF">
        <w:rPr>
          <w:rFonts w:ascii="Calibri" w:hAnsi="Calibri" w:cs="Calibri"/>
          <w:sz w:val="24"/>
          <w:szCs w:val="24"/>
        </w:rPr>
        <w:t>.</w:t>
      </w:r>
    </w:p>
    <w:p w14:paraId="77277174" w14:textId="70E6CC0C" w:rsidR="000169EA" w:rsidRPr="000169EA" w:rsidRDefault="000169EA" w:rsidP="00E26748">
      <w:pPr>
        <w:pStyle w:val="4Bulletedcopyblue"/>
        <w:numPr>
          <w:ilvl w:val="0"/>
          <w:numId w:val="7"/>
        </w:numPr>
        <w:spacing w:after="0"/>
        <w:rPr>
          <w:rFonts w:ascii="Calibri" w:hAnsi="Calibri" w:cs="Calibri"/>
          <w:sz w:val="24"/>
          <w:szCs w:val="24"/>
        </w:rPr>
      </w:pPr>
      <w:r w:rsidRPr="000169EA">
        <w:rPr>
          <w:rFonts w:ascii="Calibri" w:hAnsi="Calibri" w:cs="Calibri"/>
          <w:sz w:val="24"/>
          <w:szCs w:val="24"/>
        </w:rPr>
        <w:t>All staff are aware of their statutory responsibilities with respect to safeguarding</w:t>
      </w:r>
      <w:r w:rsidR="006A52BF">
        <w:rPr>
          <w:rFonts w:ascii="Calibri" w:hAnsi="Calibri" w:cs="Calibri"/>
          <w:sz w:val="24"/>
          <w:szCs w:val="24"/>
        </w:rPr>
        <w:t>.</w:t>
      </w:r>
    </w:p>
    <w:p w14:paraId="08A88F78" w14:textId="3B356E61" w:rsidR="006A52BF" w:rsidRPr="00863C84" w:rsidRDefault="000169EA" w:rsidP="00453217">
      <w:pPr>
        <w:pStyle w:val="4Bulletedcopyblue"/>
        <w:numPr>
          <w:ilvl w:val="0"/>
          <w:numId w:val="7"/>
        </w:numPr>
        <w:rPr>
          <w:rFonts w:ascii="Calibri" w:hAnsi="Calibri" w:cs="Calibri"/>
          <w:sz w:val="24"/>
          <w:szCs w:val="24"/>
        </w:rPr>
      </w:pPr>
      <w:r w:rsidRPr="000169EA">
        <w:rPr>
          <w:rFonts w:ascii="Calibri" w:hAnsi="Calibri" w:cs="Calibri"/>
          <w:sz w:val="24"/>
          <w:szCs w:val="24"/>
        </w:rPr>
        <w:t xml:space="preserve">Staff are properly training in </w:t>
      </w:r>
      <w:proofErr w:type="spellStart"/>
      <w:r w:rsidRPr="000169EA">
        <w:rPr>
          <w:rFonts w:ascii="Calibri" w:hAnsi="Calibri" w:cs="Calibri"/>
          <w:sz w:val="24"/>
          <w:szCs w:val="24"/>
        </w:rPr>
        <w:t>recogni</w:t>
      </w:r>
      <w:r w:rsidR="00A07125">
        <w:rPr>
          <w:rFonts w:ascii="Calibri" w:hAnsi="Calibri" w:cs="Calibri"/>
          <w:sz w:val="24"/>
          <w:szCs w:val="24"/>
        </w:rPr>
        <w:t>s</w:t>
      </w:r>
      <w:r w:rsidRPr="000169EA">
        <w:rPr>
          <w:rFonts w:ascii="Calibri" w:hAnsi="Calibri" w:cs="Calibri"/>
          <w:sz w:val="24"/>
          <w:szCs w:val="24"/>
        </w:rPr>
        <w:t>ing</w:t>
      </w:r>
      <w:proofErr w:type="spellEnd"/>
      <w:r w:rsidRPr="000169EA">
        <w:rPr>
          <w:rFonts w:ascii="Calibri" w:hAnsi="Calibri" w:cs="Calibri"/>
          <w:sz w:val="24"/>
          <w:szCs w:val="24"/>
        </w:rPr>
        <w:t xml:space="preserve"> and reporting safeguarding issues</w:t>
      </w:r>
      <w:r w:rsidR="006A52BF">
        <w:rPr>
          <w:rFonts w:ascii="Calibri" w:hAnsi="Calibri" w:cs="Calibri"/>
          <w:sz w:val="24"/>
          <w:szCs w:val="24"/>
        </w:rPr>
        <w:t>.</w:t>
      </w:r>
    </w:p>
    <w:p w14:paraId="682C27AB" w14:textId="65D6B341" w:rsidR="000169EA" w:rsidRPr="004858F7" w:rsidRDefault="000169EA" w:rsidP="00453217">
      <w:r w:rsidRPr="004858F7">
        <w:t>Upton Hall School’s Safeguarding</w:t>
      </w:r>
      <w:r w:rsidR="006A52BF">
        <w:t xml:space="preserve"> and Child Protection</w:t>
      </w:r>
      <w:r w:rsidRPr="004858F7">
        <w:t xml:space="preserve"> Policy applies to all adults working in or on behalf of the school and is an </w:t>
      </w:r>
      <w:r w:rsidR="00D165F9" w:rsidRPr="004858F7">
        <w:t>overarching</w:t>
      </w:r>
      <w:r w:rsidRPr="004858F7">
        <w:t xml:space="preserve"> document which demonstrates how everyone working in our school, shares an objective to help keep </w:t>
      </w:r>
      <w:r w:rsidR="00225ABC" w:rsidRPr="004858F7">
        <w:t>young people</w:t>
      </w:r>
      <w:r w:rsidRPr="004858F7">
        <w:t xml:space="preserve"> safe from harm and abuse.</w:t>
      </w:r>
      <w:r w:rsidRPr="004858F7">
        <w:rPr>
          <w:iCs/>
        </w:rPr>
        <w:t xml:space="preserve">  We are</w:t>
      </w:r>
      <w:r w:rsidRPr="004858F7">
        <w:t xml:space="preserve"> committed to safeguarding and promoting the welfare of </w:t>
      </w:r>
      <w:proofErr w:type="gramStart"/>
      <w:r w:rsidRPr="004858F7">
        <w:t>all of</w:t>
      </w:r>
      <w:proofErr w:type="gramEnd"/>
      <w:r w:rsidRPr="004858F7">
        <w:t xml:space="preserve"> our pupils and Sixth Form students. We will always take a considered and sensitive approach </w:t>
      </w:r>
      <w:proofErr w:type="gramStart"/>
      <w:r w:rsidRPr="004858F7">
        <w:t>in order to</w:t>
      </w:r>
      <w:proofErr w:type="gramEnd"/>
      <w:r w:rsidRPr="004858F7">
        <w:t xml:space="preserve"> allow us to support our pupils and we recognise that the safety and welfare of each pupil is of paramount importance.</w:t>
      </w:r>
    </w:p>
    <w:p w14:paraId="00FAAFC1" w14:textId="77777777" w:rsidR="000169EA" w:rsidRPr="000169EA" w:rsidRDefault="000169EA" w:rsidP="000169EA">
      <w:pPr>
        <w:autoSpaceDE w:val="0"/>
        <w:autoSpaceDN w:val="0"/>
        <w:adjustRightInd w:val="0"/>
        <w:spacing w:after="0"/>
        <w:rPr>
          <w:rFonts w:cs="Calibri"/>
          <w:szCs w:val="24"/>
        </w:rPr>
      </w:pPr>
      <w:r w:rsidRPr="000169EA">
        <w:rPr>
          <w:rFonts w:cs="Calibri"/>
          <w:szCs w:val="24"/>
        </w:rPr>
        <w:t>We aim to ensure that:</w:t>
      </w:r>
    </w:p>
    <w:p w14:paraId="2C35306B" w14:textId="77777777" w:rsidR="000169EA" w:rsidRPr="000169EA" w:rsidRDefault="000169EA" w:rsidP="00991828">
      <w:pPr>
        <w:pStyle w:val="ListParagraph"/>
        <w:numPr>
          <w:ilvl w:val="0"/>
          <w:numId w:val="13"/>
        </w:numPr>
        <w:autoSpaceDE w:val="0"/>
        <w:autoSpaceDN w:val="0"/>
        <w:adjustRightInd w:val="0"/>
        <w:spacing w:after="0"/>
        <w:rPr>
          <w:rFonts w:cs="Calibri"/>
          <w:szCs w:val="24"/>
        </w:rPr>
      </w:pPr>
      <w:r w:rsidRPr="000169EA">
        <w:rPr>
          <w:rFonts w:cs="Calibri"/>
          <w:szCs w:val="24"/>
        </w:rPr>
        <w:t xml:space="preserve">young people within our school </w:t>
      </w:r>
      <w:proofErr w:type="gramStart"/>
      <w:r w:rsidRPr="000169EA">
        <w:rPr>
          <w:rFonts w:cs="Calibri"/>
          <w:szCs w:val="24"/>
        </w:rPr>
        <w:t>feel safe at all times</w:t>
      </w:r>
      <w:proofErr w:type="gramEnd"/>
      <w:r w:rsidRPr="000169EA">
        <w:rPr>
          <w:rFonts w:cs="Calibri"/>
          <w:szCs w:val="24"/>
        </w:rPr>
        <w:t>.</w:t>
      </w:r>
    </w:p>
    <w:p w14:paraId="0F8F4048" w14:textId="77777777" w:rsidR="000169EA" w:rsidRPr="000169EA" w:rsidRDefault="000169EA" w:rsidP="00991828">
      <w:pPr>
        <w:numPr>
          <w:ilvl w:val="0"/>
          <w:numId w:val="13"/>
        </w:numPr>
        <w:spacing w:after="0"/>
        <w:rPr>
          <w:rFonts w:cs="Calibri"/>
          <w:szCs w:val="24"/>
        </w:rPr>
      </w:pPr>
      <w:r w:rsidRPr="000169EA">
        <w:rPr>
          <w:rFonts w:cs="Calibri"/>
          <w:szCs w:val="24"/>
        </w:rPr>
        <w:t xml:space="preserve">our FCJ ethos promotes high levels of self-confidence and self-esteem in </w:t>
      </w:r>
      <w:proofErr w:type="gramStart"/>
      <w:r w:rsidRPr="000169EA">
        <w:rPr>
          <w:rFonts w:cs="Calibri"/>
          <w:szCs w:val="24"/>
        </w:rPr>
        <w:t>all of</w:t>
      </w:r>
      <w:proofErr w:type="gramEnd"/>
      <w:r w:rsidRPr="000169EA">
        <w:rPr>
          <w:rFonts w:cs="Calibri"/>
          <w:szCs w:val="24"/>
        </w:rPr>
        <w:t xml:space="preserve"> our pupils and Sixth Form students.</w:t>
      </w:r>
    </w:p>
    <w:p w14:paraId="05A1CD1C" w14:textId="77777777" w:rsidR="000169EA" w:rsidRPr="000169EA" w:rsidRDefault="000169EA" w:rsidP="00991828">
      <w:pPr>
        <w:pStyle w:val="ListParagraph"/>
        <w:numPr>
          <w:ilvl w:val="0"/>
          <w:numId w:val="13"/>
        </w:numPr>
        <w:autoSpaceDE w:val="0"/>
        <w:autoSpaceDN w:val="0"/>
        <w:adjustRightInd w:val="0"/>
        <w:spacing w:after="0"/>
        <w:rPr>
          <w:rFonts w:cs="Calibri"/>
          <w:szCs w:val="24"/>
        </w:rPr>
      </w:pPr>
      <w:r w:rsidRPr="000169EA">
        <w:rPr>
          <w:rFonts w:cs="Calibri"/>
          <w:szCs w:val="24"/>
        </w:rPr>
        <w:t xml:space="preserve">all members of our school community are safe and </w:t>
      </w:r>
      <w:proofErr w:type="gramStart"/>
      <w:r w:rsidRPr="000169EA">
        <w:rPr>
          <w:rFonts w:cs="Calibri"/>
          <w:szCs w:val="24"/>
        </w:rPr>
        <w:t>are able to</w:t>
      </w:r>
      <w:proofErr w:type="gramEnd"/>
      <w:r w:rsidRPr="000169EA">
        <w:rPr>
          <w:rFonts w:cs="Calibri"/>
          <w:szCs w:val="24"/>
        </w:rPr>
        <w:t xml:space="preserve"> put the welfare of pupils first without concern that there will be any negative consequences attached to their actions.</w:t>
      </w:r>
    </w:p>
    <w:p w14:paraId="2B4656D2" w14:textId="77777777" w:rsidR="000169EA" w:rsidRPr="000169EA" w:rsidRDefault="000169EA" w:rsidP="00991828">
      <w:pPr>
        <w:numPr>
          <w:ilvl w:val="0"/>
          <w:numId w:val="13"/>
        </w:numPr>
        <w:spacing w:after="0"/>
        <w:rPr>
          <w:rFonts w:cs="Calibri"/>
          <w:szCs w:val="24"/>
        </w:rPr>
      </w:pPr>
      <w:r w:rsidRPr="000169EA">
        <w:rPr>
          <w:rFonts w:cs="Calibri"/>
          <w:szCs w:val="24"/>
        </w:rPr>
        <w:t>we promote and nurture positive relationships between all members of the school community.</w:t>
      </w:r>
    </w:p>
    <w:p w14:paraId="447D757E" w14:textId="77777777" w:rsidR="000169EA" w:rsidRPr="000169EA" w:rsidRDefault="000169EA" w:rsidP="00991828">
      <w:pPr>
        <w:pStyle w:val="ListParagraph"/>
        <w:numPr>
          <w:ilvl w:val="0"/>
          <w:numId w:val="13"/>
        </w:numPr>
        <w:autoSpaceDE w:val="0"/>
        <w:autoSpaceDN w:val="0"/>
        <w:adjustRightInd w:val="0"/>
        <w:spacing w:after="0"/>
        <w:rPr>
          <w:rFonts w:cs="Calibri"/>
          <w:szCs w:val="24"/>
        </w:rPr>
      </w:pPr>
      <w:r w:rsidRPr="000169EA">
        <w:rPr>
          <w:rFonts w:cs="Calibri"/>
          <w:szCs w:val="24"/>
        </w:rPr>
        <w:t xml:space="preserve">all adults who have contact with </w:t>
      </w:r>
      <w:r w:rsidR="00225ABC">
        <w:rPr>
          <w:rFonts w:cs="Calibri"/>
          <w:szCs w:val="24"/>
        </w:rPr>
        <w:t>young people</w:t>
      </w:r>
      <w:r w:rsidRPr="000169EA">
        <w:rPr>
          <w:rFonts w:cs="Calibri"/>
          <w:szCs w:val="24"/>
        </w:rPr>
        <w:t xml:space="preserve"> in school have been properly vetted and cleared as suitable to work and support </w:t>
      </w:r>
      <w:r w:rsidR="00225ABC">
        <w:rPr>
          <w:rFonts w:cs="Calibri"/>
          <w:szCs w:val="24"/>
        </w:rPr>
        <w:t>young people</w:t>
      </w:r>
      <w:r w:rsidRPr="000169EA">
        <w:rPr>
          <w:rFonts w:cs="Calibri"/>
          <w:szCs w:val="24"/>
        </w:rPr>
        <w:t xml:space="preserve"> in our care.</w:t>
      </w:r>
    </w:p>
    <w:p w14:paraId="5AAA07B0" w14:textId="2E5F34E5" w:rsidR="000169EA" w:rsidRPr="00453217" w:rsidRDefault="000169EA" w:rsidP="00991828">
      <w:pPr>
        <w:pStyle w:val="ListParagraph"/>
        <w:numPr>
          <w:ilvl w:val="0"/>
          <w:numId w:val="13"/>
        </w:numPr>
        <w:autoSpaceDE w:val="0"/>
        <w:autoSpaceDN w:val="0"/>
        <w:adjustRightInd w:val="0"/>
        <w:rPr>
          <w:rFonts w:cs="Calibri"/>
          <w:szCs w:val="24"/>
        </w:rPr>
      </w:pPr>
      <w:r w:rsidRPr="000169EA">
        <w:rPr>
          <w:rFonts w:cs="Calibri"/>
          <w:szCs w:val="24"/>
        </w:rPr>
        <w:t xml:space="preserve">all adults who have contact with </w:t>
      </w:r>
      <w:r w:rsidR="00225ABC">
        <w:rPr>
          <w:rFonts w:cs="Calibri"/>
          <w:szCs w:val="24"/>
        </w:rPr>
        <w:t>young people</w:t>
      </w:r>
      <w:r w:rsidRPr="000169EA">
        <w:rPr>
          <w:rFonts w:cs="Calibri"/>
          <w:szCs w:val="24"/>
        </w:rPr>
        <w:t xml:space="preserve"> in school have been trained to undertake their safeguarding responsibilities effectively.</w:t>
      </w:r>
    </w:p>
    <w:p w14:paraId="3F3C61E8" w14:textId="23258766" w:rsidR="006365A1" w:rsidRDefault="000169EA" w:rsidP="000169EA">
      <w:pPr>
        <w:pStyle w:val="NumberedParagraphs"/>
        <w:numPr>
          <w:ilvl w:val="0"/>
          <w:numId w:val="0"/>
        </w:numPr>
        <w:spacing w:before="0" w:after="0" w:line="240" w:lineRule="auto"/>
        <w:rPr>
          <w:rFonts w:ascii="Calibri" w:hAnsi="Calibri" w:cs="Calibri"/>
          <w:sz w:val="24"/>
          <w:szCs w:val="24"/>
        </w:rPr>
      </w:pPr>
      <w:r w:rsidRPr="00001173">
        <w:rPr>
          <w:rFonts w:ascii="Calibri" w:hAnsi="Calibri" w:cs="Calibri"/>
          <w:sz w:val="24"/>
          <w:szCs w:val="24"/>
        </w:rPr>
        <w:t>When a safeguarding issue arises, staff of Upton Hall School will work in accordance with the principles outlined in the Wi</w:t>
      </w:r>
      <w:r w:rsidR="00B41BCD" w:rsidRPr="00001173">
        <w:rPr>
          <w:rFonts w:ascii="Calibri" w:hAnsi="Calibri" w:cs="Calibri"/>
          <w:sz w:val="24"/>
          <w:szCs w:val="24"/>
        </w:rPr>
        <w:t xml:space="preserve">rral Safeguarding </w:t>
      </w:r>
      <w:r w:rsidR="003013AF" w:rsidRPr="00001173">
        <w:rPr>
          <w:rFonts w:ascii="Calibri" w:hAnsi="Calibri" w:cs="Calibri"/>
          <w:sz w:val="24"/>
          <w:szCs w:val="24"/>
        </w:rPr>
        <w:t>Children</w:t>
      </w:r>
      <w:r w:rsidR="00B41BCD" w:rsidRPr="00001173">
        <w:rPr>
          <w:rFonts w:ascii="Calibri" w:hAnsi="Calibri" w:cs="Calibri"/>
          <w:sz w:val="24"/>
          <w:szCs w:val="24"/>
        </w:rPr>
        <w:t xml:space="preserve"> Partnership</w:t>
      </w:r>
      <w:r w:rsidR="00FA430F">
        <w:rPr>
          <w:rFonts w:ascii="Calibri" w:hAnsi="Calibri" w:cs="Calibri"/>
          <w:sz w:val="24"/>
          <w:szCs w:val="24"/>
        </w:rPr>
        <w:t xml:space="preserve"> </w:t>
      </w:r>
      <w:r w:rsidR="00FA430F" w:rsidRPr="00001173">
        <w:rPr>
          <w:rFonts w:ascii="Calibri" w:hAnsi="Calibri" w:cs="Calibri"/>
          <w:sz w:val="24"/>
          <w:szCs w:val="24"/>
        </w:rPr>
        <w:t xml:space="preserve">Safeguarding </w:t>
      </w:r>
      <w:r w:rsidR="00FA430F">
        <w:rPr>
          <w:rFonts w:ascii="Calibri" w:hAnsi="Calibri" w:cs="Calibri"/>
          <w:sz w:val="24"/>
          <w:szCs w:val="24"/>
        </w:rPr>
        <w:t>Procedures</w:t>
      </w:r>
      <w:r w:rsidRPr="00001173">
        <w:rPr>
          <w:rFonts w:ascii="Calibri" w:hAnsi="Calibri" w:cs="Calibri"/>
          <w:sz w:val="24"/>
          <w:szCs w:val="24"/>
        </w:rPr>
        <w:t xml:space="preserve">, these </w:t>
      </w:r>
      <w:r w:rsidR="006365A1">
        <w:rPr>
          <w:rFonts w:ascii="Calibri" w:hAnsi="Calibri" w:cs="Calibri"/>
          <w:sz w:val="24"/>
          <w:szCs w:val="24"/>
        </w:rPr>
        <w:t>include</w:t>
      </w:r>
      <w:r w:rsidRPr="00001173">
        <w:rPr>
          <w:rFonts w:ascii="Calibri" w:hAnsi="Calibri" w:cs="Calibri"/>
          <w:sz w:val="24"/>
          <w:szCs w:val="24"/>
        </w:rPr>
        <w:t>:</w:t>
      </w:r>
    </w:p>
    <w:p w14:paraId="0A84DE6C" w14:textId="3FAF32DC" w:rsidR="006365A1" w:rsidRPr="006365A1"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Child-centred</w:t>
      </w:r>
      <w:r w:rsidR="00863C84">
        <w:rPr>
          <w:rFonts w:ascii="Calibri" w:hAnsi="Calibri" w:cs="Calibri"/>
          <w:sz w:val="24"/>
          <w:szCs w:val="24"/>
        </w:rPr>
        <w:t xml:space="preserve">: </w:t>
      </w:r>
      <w:r>
        <w:rPr>
          <w:rFonts w:ascii="Calibri" w:hAnsi="Calibri" w:cs="Calibri"/>
          <w:sz w:val="24"/>
          <w:szCs w:val="24"/>
        </w:rPr>
        <w:t>the child’s</w:t>
      </w:r>
      <w:r w:rsidRPr="006365A1">
        <w:rPr>
          <w:rFonts w:ascii="Calibri" w:hAnsi="Calibri" w:cs="Calibri"/>
          <w:sz w:val="24"/>
          <w:szCs w:val="24"/>
        </w:rPr>
        <w:t xml:space="preserve"> welfare should be kept sharply in focus in all work with the child and family. The child should be spoken and listened to, and their wishes and feelings ascertained, </w:t>
      </w:r>
      <w:proofErr w:type="gramStart"/>
      <w:r w:rsidRPr="006365A1">
        <w:rPr>
          <w:rFonts w:ascii="Calibri" w:hAnsi="Calibri" w:cs="Calibri"/>
          <w:sz w:val="24"/>
          <w:szCs w:val="24"/>
        </w:rPr>
        <w:t>taken into account</w:t>
      </w:r>
      <w:proofErr w:type="gramEnd"/>
      <w:r w:rsidRPr="006365A1">
        <w:rPr>
          <w:rFonts w:ascii="Calibri" w:hAnsi="Calibri" w:cs="Calibri"/>
          <w:sz w:val="24"/>
          <w:szCs w:val="24"/>
        </w:rPr>
        <w:t xml:space="preserve"> (having regard to their age and understanding) and recorded when making decisions about the provision of services. </w:t>
      </w:r>
    </w:p>
    <w:p w14:paraId="2655803F" w14:textId="2926E055" w:rsidR="006365A1" w:rsidRPr="006365A1"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Rooted in child development</w:t>
      </w:r>
      <w:r w:rsidR="00863C84">
        <w:rPr>
          <w:rFonts w:ascii="Calibri" w:hAnsi="Calibri" w:cs="Calibri"/>
          <w:sz w:val="24"/>
          <w:szCs w:val="24"/>
        </w:rPr>
        <w:t xml:space="preserve">: </w:t>
      </w:r>
      <w:r w:rsidRPr="006365A1">
        <w:rPr>
          <w:rFonts w:ascii="Calibri" w:hAnsi="Calibri" w:cs="Calibri"/>
          <w:sz w:val="24"/>
          <w:szCs w:val="24"/>
        </w:rPr>
        <w:t xml:space="preserve">those working with children should have a detailed understanding of child development and how the quality of the care they are receiving can have an impact on their health and development. </w:t>
      </w:r>
    </w:p>
    <w:p w14:paraId="3925AE67" w14:textId="078D09A9" w:rsidR="006365A1" w:rsidRPr="006365A1"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Focused on outcomes for children</w:t>
      </w:r>
      <w:r w:rsidR="00863C84">
        <w:t xml:space="preserve">: </w:t>
      </w:r>
      <w:r>
        <w:rPr>
          <w:rFonts w:ascii="Calibri" w:hAnsi="Calibri" w:cs="Calibri"/>
          <w:sz w:val="24"/>
          <w:szCs w:val="24"/>
        </w:rPr>
        <w:t>the</w:t>
      </w:r>
      <w:r w:rsidRPr="006365A1">
        <w:rPr>
          <w:rFonts w:ascii="Calibri" w:hAnsi="Calibri" w:cs="Calibri"/>
          <w:sz w:val="24"/>
          <w:szCs w:val="24"/>
        </w:rPr>
        <w:t xml:space="preserve"> purpose of all interventions should be to achieve the best possible outcomes for each child recognising each is unique. These outcomes should contribute to the key outcomes set out for all children set out in the Children Act 2004</w:t>
      </w:r>
      <w:r>
        <w:rPr>
          <w:rFonts w:ascii="Calibri" w:hAnsi="Calibri" w:cs="Calibri"/>
          <w:sz w:val="24"/>
          <w:szCs w:val="24"/>
        </w:rPr>
        <w:t>:</w:t>
      </w:r>
    </w:p>
    <w:p w14:paraId="75A08420" w14:textId="77777777" w:rsidR="006365A1" w:rsidRPr="006365A1" w:rsidRDefault="006365A1" w:rsidP="00991828">
      <w:pPr>
        <w:pStyle w:val="NumberedParagraphs"/>
        <w:numPr>
          <w:ilvl w:val="1"/>
          <w:numId w:val="16"/>
        </w:numPr>
        <w:spacing w:before="0" w:after="0" w:line="240" w:lineRule="auto"/>
        <w:rPr>
          <w:rFonts w:ascii="Calibri" w:hAnsi="Calibri" w:cs="Calibri"/>
          <w:sz w:val="24"/>
          <w:szCs w:val="24"/>
        </w:rPr>
      </w:pPr>
      <w:r w:rsidRPr="006365A1">
        <w:rPr>
          <w:rFonts w:ascii="Calibri" w:hAnsi="Calibri" w:cs="Calibri"/>
          <w:sz w:val="24"/>
          <w:szCs w:val="24"/>
        </w:rPr>
        <w:t>Stay safe</w:t>
      </w:r>
    </w:p>
    <w:p w14:paraId="29F9B03E" w14:textId="77777777" w:rsidR="006365A1" w:rsidRPr="006365A1" w:rsidRDefault="006365A1" w:rsidP="00991828">
      <w:pPr>
        <w:pStyle w:val="NumberedParagraphs"/>
        <w:numPr>
          <w:ilvl w:val="1"/>
          <w:numId w:val="16"/>
        </w:numPr>
        <w:spacing w:before="0" w:after="0" w:line="240" w:lineRule="auto"/>
        <w:rPr>
          <w:rFonts w:ascii="Calibri" w:hAnsi="Calibri" w:cs="Calibri"/>
          <w:sz w:val="24"/>
          <w:szCs w:val="24"/>
        </w:rPr>
      </w:pPr>
      <w:r w:rsidRPr="006365A1">
        <w:rPr>
          <w:rFonts w:ascii="Calibri" w:hAnsi="Calibri" w:cs="Calibri"/>
          <w:sz w:val="24"/>
          <w:szCs w:val="24"/>
        </w:rPr>
        <w:t>Be healthy</w:t>
      </w:r>
    </w:p>
    <w:p w14:paraId="6AEB14A9" w14:textId="77777777" w:rsidR="006365A1" w:rsidRPr="006365A1" w:rsidRDefault="006365A1" w:rsidP="00991828">
      <w:pPr>
        <w:pStyle w:val="NumberedParagraphs"/>
        <w:numPr>
          <w:ilvl w:val="1"/>
          <w:numId w:val="16"/>
        </w:numPr>
        <w:spacing w:before="0" w:after="0" w:line="240" w:lineRule="auto"/>
        <w:rPr>
          <w:rFonts w:ascii="Calibri" w:hAnsi="Calibri" w:cs="Calibri"/>
          <w:sz w:val="24"/>
          <w:szCs w:val="24"/>
        </w:rPr>
      </w:pPr>
      <w:r w:rsidRPr="006365A1">
        <w:rPr>
          <w:rFonts w:ascii="Calibri" w:hAnsi="Calibri" w:cs="Calibri"/>
          <w:sz w:val="24"/>
          <w:szCs w:val="24"/>
        </w:rPr>
        <w:t>Enjoy and achieve</w:t>
      </w:r>
    </w:p>
    <w:p w14:paraId="578484F0" w14:textId="77777777" w:rsidR="006365A1" w:rsidRPr="006365A1" w:rsidRDefault="006365A1" w:rsidP="00991828">
      <w:pPr>
        <w:pStyle w:val="NumberedParagraphs"/>
        <w:numPr>
          <w:ilvl w:val="1"/>
          <w:numId w:val="16"/>
        </w:numPr>
        <w:spacing w:before="0" w:after="0" w:line="240" w:lineRule="auto"/>
        <w:rPr>
          <w:rFonts w:ascii="Calibri" w:hAnsi="Calibri" w:cs="Calibri"/>
          <w:sz w:val="24"/>
          <w:szCs w:val="24"/>
        </w:rPr>
      </w:pPr>
      <w:r w:rsidRPr="006365A1">
        <w:rPr>
          <w:rFonts w:ascii="Calibri" w:hAnsi="Calibri" w:cs="Calibri"/>
          <w:sz w:val="24"/>
          <w:szCs w:val="24"/>
        </w:rPr>
        <w:t>Make a positive contribution</w:t>
      </w:r>
    </w:p>
    <w:p w14:paraId="11ECDA9C" w14:textId="77777777" w:rsidR="006365A1" w:rsidRPr="006365A1" w:rsidRDefault="006365A1" w:rsidP="00991828">
      <w:pPr>
        <w:pStyle w:val="NumberedParagraphs"/>
        <w:numPr>
          <w:ilvl w:val="1"/>
          <w:numId w:val="16"/>
        </w:numPr>
        <w:spacing w:before="0" w:after="0" w:line="240" w:lineRule="auto"/>
        <w:rPr>
          <w:rFonts w:ascii="Calibri" w:hAnsi="Calibri" w:cs="Calibri"/>
          <w:sz w:val="24"/>
          <w:szCs w:val="24"/>
        </w:rPr>
      </w:pPr>
      <w:r w:rsidRPr="006365A1">
        <w:rPr>
          <w:rFonts w:ascii="Calibri" w:hAnsi="Calibri" w:cs="Calibri"/>
          <w:sz w:val="24"/>
          <w:szCs w:val="24"/>
        </w:rPr>
        <w:t>Achieve economic wellbeing</w:t>
      </w:r>
    </w:p>
    <w:p w14:paraId="468B49F8" w14:textId="61B6A91C" w:rsidR="006365A1" w:rsidRPr="00863C84"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Holistic in approach</w:t>
      </w:r>
      <w:r w:rsidR="00863C84" w:rsidRPr="00863C84">
        <w:rPr>
          <w:rFonts w:ascii="Calibri" w:hAnsi="Calibri" w:cs="Calibri"/>
          <w:sz w:val="24"/>
          <w:szCs w:val="24"/>
        </w:rPr>
        <w:t>:</w:t>
      </w:r>
      <w:r w:rsidRPr="00863C84">
        <w:rPr>
          <w:rFonts w:ascii="Calibri" w:hAnsi="Calibri" w:cs="Calibri"/>
          <w:sz w:val="24"/>
          <w:szCs w:val="24"/>
        </w:rPr>
        <w:t xml:space="preserve"> </w:t>
      </w:r>
      <w:r w:rsidR="006A52BF" w:rsidRPr="00863C84">
        <w:rPr>
          <w:rFonts w:ascii="Calibri" w:hAnsi="Calibri" w:cs="Calibri"/>
          <w:sz w:val="24"/>
          <w:szCs w:val="24"/>
        </w:rPr>
        <w:t xml:space="preserve">meaning </w:t>
      </w:r>
      <w:proofErr w:type="gramStart"/>
      <w:r w:rsidR="006A52BF" w:rsidRPr="00863C84">
        <w:rPr>
          <w:rFonts w:ascii="Calibri" w:hAnsi="Calibri" w:cs="Calibri"/>
          <w:sz w:val="24"/>
          <w:szCs w:val="24"/>
        </w:rPr>
        <w:t>having</w:t>
      </w:r>
      <w:r w:rsidRPr="00863C84">
        <w:rPr>
          <w:rFonts w:ascii="Calibri" w:hAnsi="Calibri" w:cs="Calibri"/>
          <w:sz w:val="24"/>
          <w:szCs w:val="24"/>
        </w:rPr>
        <w:t xml:space="preserve"> an understanding of</w:t>
      </w:r>
      <w:proofErr w:type="gramEnd"/>
      <w:r w:rsidRPr="00863C84">
        <w:rPr>
          <w:rFonts w:ascii="Calibri" w:hAnsi="Calibri" w:cs="Calibri"/>
          <w:sz w:val="24"/>
          <w:szCs w:val="24"/>
        </w:rPr>
        <w:t xml:space="preserve"> a child within the context of the child’s family (parents or carers and the wider family) and of the educational setting, community and culture in which he or she is growing up. </w:t>
      </w:r>
    </w:p>
    <w:p w14:paraId="68A18AE1" w14:textId="2E9A9195" w:rsidR="006365A1" w:rsidRPr="00863C84"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Ensuring equality of opportunity</w:t>
      </w:r>
      <w:r w:rsidR="00863C84" w:rsidRPr="00863C84">
        <w:rPr>
          <w:rFonts w:ascii="Calibri" w:hAnsi="Calibri" w:cs="Calibri"/>
          <w:sz w:val="24"/>
          <w:szCs w:val="24"/>
        </w:rPr>
        <w:t xml:space="preserve">: </w:t>
      </w:r>
      <w:r w:rsidRPr="00863C84">
        <w:rPr>
          <w:rFonts w:ascii="Calibri" w:hAnsi="Calibri" w:cs="Calibri"/>
          <w:sz w:val="24"/>
          <w:szCs w:val="24"/>
        </w:rPr>
        <w:t xml:space="preserve">all </w:t>
      </w:r>
      <w:r w:rsidR="0099288D" w:rsidRPr="00863C84">
        <w:rPr>
          <w:rFonts w:ascii="Calibri" w:hAnsi="Calibri" w:cs="Calibri"/>
          <w:sz w:val="24"/>
          <w:szCs w:val="24"/>
        </w:rPr>
        <w:t>children should</w:t>
      </w:r>
      <w:r w:rsidRPr="00863C84">
        <w:rPr>
          <w:rFonts w:ascii="Calibri" w:hAnsi="Calibri" w:cs="Calibri"/>
          <w:sz w:val="24"/>
          <w:szCs w:val="24"/>
        </w:rPr>
        <w:t xml:space="preserve"> have the opportunity to achieve the best possible developmental outcomes, regardless of their gender, ability, race, ethnicity, sexuality, circumstances or age. Some vulnerable children may have been particularly disadvantaged in their access to important opportunities and their health and educational needs will require particular attention </w:t>
      </w:r>
      <w:proofErr w:type="gramStart"/>
      <w:r w:rsidRPr="00863C84">
        <w:rPr>
          <w:rFonts w:ascii="Calibri" w:hAnsi="Calibri" w:cs="Calibri"/>
          <w:sz w:val="24"/>
          <w:szCs w:val="24"/>
        </w:rPr>
        <w:t>in order to</w:t>
      </w:r>
      <w:proofErr w:type="gramEnd"/>
      <w:r w:rsidRPr="00863C84">
        <w:rPr>
          <w:rFonts w:ascii="Calibri" w:hAnsi="Calibri" w:cs="Calibri"/>
          <w:sz w:val="24"/>
          <w:szCs w:val="24"/>
        </w:rPr>
        <w:t xml:space="preserve"> optimise their current welfare as well as their long-term outcomes into adulthood</w:t>
      </w:r>
    </w:p>
    <w:p w14:paraId="1859C723" w14:textId="19FDB233" w:rsidR="006365A1" w:rsidRPr="00863C84"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Involving of children and families</w:t>
      </w:r>
      <w:r w:rsidR="00863C84" w:rsidRPr="00863C84">
        <w:rPr>
          <w:rFonts w:ascii="Calibri" w:hAnsi="Calibri" w:cs="Calibri"/>
          <w:sz w:val="24"/>
          <w:szCs w:val="24"/>
        </w:rPr>
        <w:t xml:space="preserve">: </w:t>
      </w:r>
      <w:r w:rsidRPr="00863C84">
        <w:rPr>
          <w:rFonts w:ascii="Calibri" w:hAnsi="Calibri" w:cs="Calibri"/>
          <w:sz w:val="24"/>
          <w:szCs w:val="24"/>
        </w:rPr>
        <w:t xml:space="preserve">it is important to listen to the child, develop a therapeutic relationship with the child and through this gain an understanding of his or her wishes and feelings. The importance of </w:t>
      </w:r>
      <w:r w:rsidRPr="00863C84">
        <w:rPr>
          <w:rFonts w:ascii="Calibri" w:hAnsi="Calibri" w:cs="Calibri"/>
          <w:sz w:val="24"/>
          <w:szCs w:val="24"/>
        </w:rPr>
        <w:lastRenderedPageBreak/>
        <w:t xml:space="preserve">developing a co-operative working relationship is emphasised, so that parents or carers feel respected and informed, they believe agency staff are being open and honest with them, and in turn they are confident about providing vital information about their child, themselves and their circumstances. </w:t>
      </w:r>
    </w:p>
    <w:p w14:paraId="473944AF" w14:textId="5DD67678" w:rsidR="006365A1" w:rsidRPr="00863C84"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Building on strengths as well as identifying difficulties</w:t>
      </w:r>
      <w:r w:rsidR="00863C84" w:rsidRPr="00863C84">
        <w:rPr>
          <w:rFonts w:ascii="Calibri" w:hAnsi="Calibri" w:cs="Calibri"/>
          <w:sz w:val="24"/>
          <w:szCs w:val="24"/>
        </w:rPr>
        <w:t xml:space="preserve">: </w:t>
      </w:r>
      <w:r w:rsidR="0099288D" w:rsidRPr="00863C84">
        <w:rPr>
          <w:rFonts w:ascii="Calibri" w:hAnsi="Calibri" w:cs="Calibri"/>
          <w:sz w:val="24"/>
          <w:szCs w:val="24"/>
        </w:rPr>
        <w:t>i</w:t>
      </w:r>
      <w:r w:rsidRPr="00863C84">
        <w:rPr>
          <w:rFonts w:ascii="Calibri" w:hAnsi="Calibri" w:cs="Calibri"/>
          <w:sz w:val="24"/>
          <w:szCs w:val="24"/>
        </w:rPr>
        <w:t xml:space="preserve">dentifying both strengths and difficulties within the child, his or her family and the context in which they are living is important, as is considering how these factors are having an impact on the child’s health and development. </w:t>
      </w:r>
    </w:p>
    <w:p w14:paraId="7B0CC589" w14:textId="24FB8F61" w:rsidR="006365A1" w:rsidRPr="00863C84"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Integrated in approac</w:t>
      </w:r>
      <w:r w:rsidR="00863C84" w:rsidRPr="00863C84">
        <w:rPr>
          <w:rFonts w:ascii="Calibri" w:hAnsi="Calibri" w:cs="Calibri"/>
          <w:sz w:val="24"/>
          <w:szCs w:val="24"/>
        </w:rPr>
        <w:t>h:</w:t>
      </w:r>
      <w:r w:rsidRPr="00863C84">
        <w:rPr>
          <w:rFonts w:ascii="Calibri" w:hAnsi="Calibri" w:cs="Calibri"/>
          <w:sz w:val="24"/>
          <w:szCs w:val="24"/>
        </w:rPr>
        <w:t xml:space="preserve"> </w:t>
      </w:r>
      <w:r w:rsidR="0099288D" w:rsidRPr="00863C84">
        <w:rPr>
          <w:rFonts w:ascii="Calibri" w:hAnsi="Calibri" w:cs="Calibri"/>
          <w:sz w:val="24"/>
          <w:szCs w:val="24"/>
        </w:rPr>
        <w:t>m</w:t>
      </w:r>
      <w:r w:rsidRPr="00863C84">
        <w:rPr>
          <w:rFonts w:ascii="Calibri" w:hAnsi="Calibri" w:cs="Calibri"/>
          <w:sz w:val="24"/>
          <w:szCs w:val="24"/>
        </w:rPr>
        <w:t>ulti and inter-agency work to safeguard and promote children’s welfare starts as soon as it has been identified that the child or the family members have additional needs</w:t>
      </w:r>
    </w:p>
    <w:p w14:paraId="3403226A" w14:textId="75164E1A" w:rsidR="006365A1" w:rsidRPr="00863C84"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A continuing process not an event</w:t>
      </w:r>
      <w:r w:rsidR="00863C84" w:rsidRPr="00863C84">
        <w:rPr>
          <w:rFonts w:ascii="Calibri" w:hAnsi="Calibri" w:cs="Calibri"/>
          <w:sz w:val="24"/>
          <w:szCs w:val="24"/>
        </w:rPr>
        <w:t>:</w:t>
      </w:r>
      <w:r w:rsidRPr="00863C84">
        <w:rPr>
          <w:rFonts w:ascii="Calibri" w:hAnsi="Calibri" w:cs="Calibri"/>
          <w:sz w:val="24"/>
          <w:szCs w:val="24"/>
        </w:rPr>
        <w:t xml:space="preserve"> </w:t>
      </w:r>
      <w:r w:rsidR="0099288D" w:rsidRPr="00863C84">
        <w:rPr>
          <w:rFonts w:ascii="Calibri" w:hAnsi="Calibri" w:cs="Calibri"/>
          <w:sz w:val="24"/>
          <w:szCs w:val="24"/>
        </w:rPr>
        <w:t>u</w:t>
      </w:r>
      <w:r w:rsidRPr="00863C84">
        <w:rPr>
          <w:rFonts w:ascii="Calibri" w:hAnsi="Calibri" w:cs="Calibri"/>
          <w:sz w:val="24"/>
          <w:szCs w:val="24"/>
        </w:rPr>
        <w:t xml:space="preserve">nderstanding what is happening to a vulnerable child within the context of his or her family and the local community, and taking appropriate action are continuing and interactive processes and </w:t>
      </w:r>
      <w:proofErr w:type="spellStart"/>
      <w:r w:rsidRPr="00863C84">
        <w:rPr>
          <w:rFonts w:ascii="Calibri" w:hAnsi="Calibri" w:cs="Calibri"/>
          <w:sz w:val="24"/>
          <w:szCs w:val="24"/>
        </w:rPr>
        <w:t>not</w:t>
      </w:r>
      <w:proofErr w:type="spellEnd"/>
      <w:r w:rsidRPr="00863C84">
        <w:rPr>
          <w:rFonts w:ascii="Calibri" w:hAnsi="Calibri" w:cs="Calibri"/>
          <w:sz w:val="24"/>
          <w:szCs w:val="24"/>
        </w:rPr>
        <w:t xml:space="preserve"> single events. </w:t>
      </w:r>
    </w:p>
    <w:p w14:paraId="774C09E8" w14:textId="09AB0921" w:rsidR="006365A1" w:rsidRPr="00863C84" w:rsidRDefault="006365A1" w:rsidP="00991828">
      <w:pPr>
        <w:pStyle w:val="NumberedParagraphs"/>
        <w:numPr>
          <w:ilvl w:val="0"/>
          <w:numId w:val="16"/>
        </w:numPr>
        <w:spacing w:before="0" w:after="0" w:line="240" w:lineRule="auto"/>
        <w:rPr>
          <w:rFonts w:ascii="Calibri" w:hAnsi="Calibri" w:cs="Calibri"/>
          <w:sz w:val="24"/>
          <w:szCs w:val="24"/>
        </w:rPr>
      </w:pPr>
      <w:r w:rsidRPr="00863C84">
        <w:rPr>
          <w:rFonts w:ascii="Calibri" w:hAnsi="Calibri" w:cs="Calibri"/>
          <w:sz w:val="24"/>
          <w:szCs w:val="24"/>
        </w:rPr>
        <w:t>Providing and reviewing services</w:t>
      </w:r>
      <w:r w:rsidR="00863C84" w:rsidRPr="00863C84">
        <w:rPr>
          <w:rFonts w:ascii="Calibri" w:hAnsi="Calibri" w:cs="Calibri"/>
          <w:sz w:val="24"/>
          <w:szCs w:val="24"/>
        </w:rPr>
        <w:t>:</w:t>
      </w:r>
      <w:r w:rsidRPr="00863C84">
        <w:rPr>
          <w:rFonts w:ascii="Calibri" w:hAnsi="Calibri" w:cs="Calibri"/>
          <w:sz w:val="24"/>
          <w:szCs w:val="24"/>
        </w:rPr>
        <w:t xml:space="preserve"> </w:t>
      </w:r>
      <w:r w:rsidR="0099288D" w:rsidRPr="00863C84">
        <w:rPr>
          <w:rFonts w:ascii="Calibri" w:hAnsi="Calibri" w:cs="Calibri"/>
          <w:sz w:val="24"/>
          <w:szCs w:val="24"/>
        </w:rPr>
        <w:t>a</w:t>
      </w:r>
      <w:r w:rsidRPr="00863C84">
        <w:rPr>
          <w:rFonts w:ascii="Calibri" w:hAnsi="Calibri" w:cs="Calibri"/>
          <w:sz w:val="24"/>
          <w:szCs w:val="24"/>
        </w:rPr>
        <w:t>ction and services should be provided according to the identified needs of the child and family. The impact of service provision on a child’s developmental progress should be reviewed at regular intervals</w:t>
      </w:r>
      <w:r w:rsidR="0099288D" w:rsidRPr="00863C84">
        <w:rPr>
          <w:rFonts w:ascii="Calibri" w:hAnsi="Calibri" w:cs="Calibri"/>
          <w:sz w:val="24"/>
          <w:szCs w:val="24"/>
        </w:rPr>
        <w:t xml:space="preserve">. </w:t>
      </w:r>
    </w:p>
    <w:p w14:paraId="0F302874" w14:textId="35FD7DD5" w:rsidR="00275ACF" w:rsidRPr="0012279B" w:rsidRDefault="006365A1" w:rsidP="00991828">
      <w:pPr>
        <w:pStyle w:val="ListParagraph"/>
        <w:numPr>
          <w:ilvl w:val="0"/>
          <w:numId w:val="16"/>
        </w:numPr>
        <w:rPr>
          <w:b/>
          <w:bCs/>
        </w:rPr>
      </w:pPr>
      <w:r w:rsidRPr="00863C84">
        <w:t>Informed by evidence</w:t>
      </w:r>
      <w:r w:rsidR="00863C84" w:rsidRPr="00863C84">
        <w:t>:</w:t>
      </w:r>
      <w:r w:rsidR="006A52BF" w:rsidRPr="00863C84">
        <w:t xml:space="preserve"> </w:t>
      </w:r>
      <w:r w:rsidR="0099288D" w:rsidRPr="005519EA">
        <w:t>e</w:t>
      </w:r>
      <w:r w:rsidRPr="006365A1">
        <w:t xml:space="preserve">ffective practice with children and families requires sound professional judgements which are underpinned by </w:t>
      </w:r>
      <w:proofErr w:type="gramStart"/>
      <w:r w:rsidRPr="006365A1">
        <w:t>a rigorous evidence</w:t>
      </w:r>
      <w:proofErr w:type="gramEnd"/>
      <w:r w:rsidRPr="006365A1">
        <w:t xml:space="preserve"> base, and draw on the practitioners’ knowledge and experience. Decisions based on these judgements should be kept under review</w:t>
      </w:r>
      <w:r w:rsidR="00DE59A1">
        <w:t>.</w:t>
      </w:r>
    </w:p>
    <w:p w14:paraId="53BDF8DF" w14:textId="2FFDAF99" w:rsidR="00275ACF" w:rsidRPr="005519EA" w:rsidRDefault="00275ACF" w:rsidP="0012279B">
      <w:r w:rsidRPr="00275ACF">
        <w:t>This policy is available publicly via the school website. Parents and carers are informed that safeguarding concerns may result in referrals to external agencies, in line with statutory duties and the school’s commitment to promoting the welfare of every child.</w:t>
      </w:r>
    </w:p>
    <w:p w14:paraId="14D023E8" w14:textId="6001EABD" w:rsidR="000169EA" w:rsidRPr="000904E1" w:rsidRDefault="000169EA" w:rsidP="0012279B">
      <w:pPr>
        <w:pStyle w:val="Heading1"/>
        <w:spacing w:before="0"/>
        <w:rPr>
          <w:rFonts w:cs="Calibri"/>
          <w:color w:val="538135"/>
        </w:rPr>
      </w:pPr>
      <w:bookmarkStart w:id="4" w:name="_Toc203429979"/>
      <w:r w:rsidRPr="000904E1">
        <w:rPr>
          <w:rFonts w:cs="Calibri"/>
          <w:color w:val="538135"/>
        </w:rPr>
        <w:t xml:space="preserve">2. Legislation and </w:t>
      </w:r>
      <w:r w:rsidR="00504FCF">
        <w:rPr>
          <w:rFonts w:cs="Calibri"/>
          <w:color w:val="538135"/>
        </w:rPr>
        <w:t>S</w:t>
      </w:r>
      <w:r w:rsidRPr="000904E1">
        <w:rPr>
          <w:rFonts w:cs="Calibri"/>
          <w:color w:val="538135"/>
        </w:rPr>
        <w:t xml:space="preserve">tatutory </w:t>
      </w:r>
      <w:r w:rsidR="00504FCF">
        <w:rPr>
          <w:rFonts w:cs="Calibri"/>
          <w:color w:val="538135"/>
        </w:rPr>
        <w:t>G</w:t>
      </w:r>
      <w:r w:rsidRPr="000904E1">
        <w:rPr>
          <w:rFonts w:cs="Calibri"/>
          <w:color w:val="538135"/>
        </w:rPr>
        <w:t>uidance</w:t>
      </w:r>
      <w:bookmarkEnd w:id="4"/>
    </w:p>
    <w:p w14:paraId="05B731F6" w14:textId="686E7B8C" w:rsidR="006A52BF" w:rsidRPr="000169EA" w:rsidRDefault="000169EA" w:rsidP="00453217">
      <w:pPr>
        <w:rPr>
          <w:rFonts w:cs="Calibri"/>
          <w:szCs w:val="20"/>
        </w:rPr>
      </w:pPr>
      <w:r w:rsidRPr="000169EA">
        <w:rPr>
          <w:rFonts w:eastAsia="Arial" w:cs="Calibri"/>
          <w:szCs w:val="20"/>
        </w:rPr>
        <w:t xml:space="preserve">This policy is based on the Department for Education’s statutory guidance </w:t>
      </w:r>
      <w:hyperlink r:id="rId19" w:history="1">
        <w:r w:rsidR="00756602">
          <w:rPr>
            <w:rStyle w:val="Hyperlink"/>
            <w:rFonts w:cs="Calibri"/>
          </w:rPr>
          <w:t>Keeping Children Safe in Education (202</w:t>
        </w:r>
        <w:r w:rsidR="001C2379">
          <w:rPr>
            <w:rStyle w:val="Hyperlink"/>
            <w:rFonts w:cs="Calibri"/>
          </w:rPr>
          <w:t>5</w:t>
        </w:r>
        <w:r w:rsidR="00756602">
          <w:rPr>
            <w:rStyle w:val="Hyperlink"/>
            <w:rFonts w:cs="Calibri"/>
          </w:rPr>
          <w:t>)</w:t>
        </w:r>
      </w:hyperlink>
      <w:r w:rsidR="00CF54AE">
        <w:rPr>
          <w:rFonts w:eastAsia="Arial" w:cs="Calibri"/>
          <w:szCs w:val="20"/>
        </w:rPr>
        <w:t xml:space="preserve">, </w:t>
      </w:r>
      <w:hyperlink r:id="rId20" w:history="1">
        <w:r w:rsidRPr="000169EA">
          <w:rPr>
            <w:rStyle w:val="Hyperlink"/>
            <w:rFonts w:cs="Calibri"/>
          </w:rPr>
          <w:t xml:space="preserve">Working Together to Safeguard </w:t>
        </w:r>
        <w:r w:rsidR="003013AF">
          <w:rPr>
            <w:rStyle w:val="Hyperlink"/>
            <w:rFonts w:cs="Calibri"/>
          </w:rPr>
          <w:t>Children</w:t>
        </w:r>
        <w:r w:rsidRPr="000169EA">
          <w:rPr>
            <w:rStyle w:val="Hyperlink"/>
            <w:rFonts w:cs="Calibri"/>
          </w:rPr>
          <w:t xml:space="preserve"> (20</w:t>
        </w:r>
        <w:r w:rsidR="00B21580">
          <w:rPr>
            <w:rStyle w:val="Hyperlink"/>
            <w:rFonts w:cs="Calibri"/>
          </w:rPr>
          <w:t>23</w:t>
        </w:r>
        <w:r w:rsidRPr="000169EA">
          <w:rPr>
            <w:rStyle w:val="Hyperlink"/>
            <w:rFonts w:cs="Calibri"/>
          </w:rPr>
          <w:t>)</w:t>
        </w:r>
      </w:hyperlink>
      <w:r w:rsidRPr="000169EA">
        <w:rPr>
          <w:rFonts w:eastAsia="Arial" w:cs="Calibri"/>
          <w:szCs w:val="20"/>
        </w:rPr>
        <w:t xml:space="preserve">, and the </w:t>
      </w:r>
      <w:hyperlink r:id="rId21" w:history="1">
        <w:r w:rsidR="005862D1">
          <w:rPr>
            <w:rStyle w:val="Hyperlink"/>
            <w:rFonts w:eastAsia="Arial" w:cs="Calibri"/>
            <w:szCs w:val="20"/>
          </w:rPr>
          <w:t>Academy trust governance guide - Guidance</w:t>
        </w:r>
      </w:hyperlink>
      <w:r w:rsidR="005862D1" w:rsidRPr="005862D1" w:rsidDel="005862D1">
        <w:rPr>
          <w:rFonts w:eastAsia="Arial" w:cs="Calibri"/>
          <w:szCs w:val="20"/>
          <w:u w:val="single"/>
        </w:rPr>
        <w:t xml:space="preserve"> </w:t>
      </w:r>
      <w:r w:rsidRPr="000169EA">
        <w:rPr>
          <w:rFonts w:eastAsia="Arial" w:cs="Calibri"/>
          <w:szCs w:val="20"/>
        </w:rPr>
        <w:t xml:space="preserve">. </w:t>
      </w:r>
      <w:r w:rsidR="00D70E24">
        <w:rPr>
          <w:rFonts w:eastAsia="Arial" w:cs="Calibri"/>
          <w:szCs w:val="20"/>
        </w:rPr>
        <w:t xml:space="preserve">It is also based on HM Government’s advice </w:t>
      </w:r>
      <w:hyperlink r:id="rId22" w:history="1">
        <w:r w:rsidR="00D70E24" w:rsidRPr="00D70E24">
          <w:rPr>
            <w:rStyle w:val="Hyperlink"/>
            <w:rFonts w:eastAsia="Arial" w:cs="Calibri"/>
            <w:szCs w:val="20"/>
          </w:rPr>
          <w:t>Multi-agency statutory guidance on female genital mutilation</w:t>
        </w:r>
      </w:hyperlink>
      <w:r w:rsidR="00D70E24">
        <w:rPr>
          <w:rFonts w:eastAsia="Arial" w:cs="Calibri"/>
          <w:szCs w:val="20"/>
        </w:rPr>
        <w:t xml:space="preserve">. </w:t>
      </w:r>
      <w:r w:rsidRPr="000169EA">
        <w:rPr>
          <w:rFonts w:eastAsia="Arial" w:cs="Calibri"/>
          <w:szCs w:val="20"/>
        </w:rPr>
        <w:t xml:space="preserve">We comply with this guidance and </w:t>
      </w:r>
      <w:r w:rsidRPr="000169EA">
        <w:rPr>
          <w:rFonts w:cs="Calibri"/>
          <w:szCs w:val="20"/>
        </w:rPr>
        <w:t xml:space="preserve">the arrangements agreed and published by our 3 local safeguarding partners, who together form the Wirral Safeguarding </w:t>
      </w:r>
      <w:r w:rsidR="003013AF">
        <w:rPr>
          <w:rFonts w:cs="Calibri"/>
          <w:szCs w:val="20"/>
        </w:rPr>
        <w:t>Children</w:t>
      </w:r>
      <w:r w:rsidRPr="000169EA">
        <w:rPr>
          <w:rFonts w:cs="Calibri"/>
          <w:szCs w:val="20"/>
        </w:rPr>
        <w:t xml:space="preserve"> Partnership.</w:t>
      </w:r>
    </w:p>
    <w:p w14:paraId="25C4B51B" w14:textId="77777777" w:rsidR="000169EA" w:rsidRPr="000169EA" w:rsidRDefault="000169EA" w:rsidP="000169EA">
      <w:pPr>
        <w:pStyle w:val="1bodycopy10pt"/>
        <w:spacing w:after="0"/>
        <w:rPr>
          <w:rFonts w:ascii="Calibri" w:hAnsi="Calibri" w:cs="Calibri"/>
          <w:sz w:val="24"/>
          <w:szCs w:val="20"/>
          <w:lang w:val="en-GB"/>
        </w:rPr>
      </w:pPr>
      <w:r w:rsidRPr="000169EA">
        <w:rPr>
          <w:rFonts w:ascii="Calibri" w:eastAsia="Arial" w:hAnsi="Calibri" w:cs="Calibri"/>
          <w:sz w:val="24"/>
          <w:szCs w:val="20"/>
          <w:lang w:val="en-GB"/>
        </w:rPr>
        <w:t>This policy is also based on the following legislation:</w:t>
      </w:r>
    </w:p>
    <w:p w14:paraId="06649EEF" w14:textId="60046483" w:rsidR="000169EA" w:rsidRPr="000169EA" w:rsidRDefault="00B50718" w:rsidP="00991828">
      <w:pPr>
        <w:pStyle w:val="4Bulletedcopyblue"/>
        <w:numPr>
          <w:ilvl w:val="0"/>
          <w:numId w:val="33"/>
        </w:numPr>
        <w:spacing w:after="0"/>
        <w:rPr>
          <w:rFonts w:ascii="Calibri" w:hAnsi="Calibri" w:cs="Calibri"/>
          <w:sz w:val="24"/>
        </w:rPr>
      </w:pPr>
      <w:hyperlink r:id="rId23" w:history="1">
        <w:r w:rsidRPr="00B50718">
          <w:rPr>
            <w:rStyle w:val="Hyperlink"/>
            <w:rFonts w:ascii="Calibri" w:hAnsi="Calibri" w:cs="Calibri"/>
            <w:sz w:val="24"/>
          </w:rPr>
          <w:t>Independent Sc</w:t>
        </w:r>
        <w:r>
          <w:rPr>
            <w:rStyle w:val="Hyperlink"/>
            <w:rFonts w:ascii="Calibri" w:hAnsi="Calibri" w:cs="Calibri"/>
            <w:sz w:val="24"/>
          </w:rPr>
          <w:t>hools Standards (2019</w:t>
        </w:r>
        <w:r w:rsidRPr="00B50718">
          <w:rPr>
            <w:rStyle w:val="Hyperlink"/>
            <w:rFonts w:ascii="Calibri" w:hAnsi="Calibri" w:cs="Calibri"/>
            <w:sz w:val="24"/>
          </w:rPr>
          <w:t>)</w:t>
        </w:r>
      </w:hyperlink>
      <w:r>
        <w:rPr>
          <w:rFonts w:ascii="Calibri" w:hAnsi="Calibri" w:cs="Calibri"/>
          <w:sz w:val="24"/>
        </w:rPr>
        <w:t>,</w:t>
      </w:r>
      <w:r w:rsidR="000169EA" w:rsidRPr="000169EA">
        <w:rPr>
          <w:rFonts w:ascii="Calibri" w:hAnsi="Calibri" w:cs="Calibri"/>
          <w:sz w:val="24"/>
        </w:rPr>
        <w:t xml:space="preserve"> which places a duty on </w:t>
      </w:r>
      <w:r>
        <w:rPr>
          <w:rFonts w:ascii="Calibri" w:hAnsi="Calibri" w:cs="Calibri"/>
          <w:sz w:val="24"/>
        </w:rPr>
        <w:t xml:space="preserve">independent </w:t>
      </w:r>
      <w:r w:rsidR="000169EA" w:rsidRPr="000169EA">
        <w:rPr>
          <w:rFonts w:ascii="Calibri" w:hAnsi="Calibri" w:cs="Calibri"/>
          <w:sz w:val="24"/>
        </w:rPr>
        <w:t>schools to safeguard and promote the welfare of pupils</w:t>
      </w:r>
      <w:r w:rsidR="006A52BF">
        <w:rPr>
          <w:rFonts w:ascii="Calibri" w:hAnsi="Calibri" w:cs="Calibri"/>
          <w:sz w:val="24"/>
        </w:rPr>
        <w:t>.</w:t>
      </w:r>
    </w:p>
    <w:p w14:paraId="5D31ED4C" w14:textId="2390E4A0" w:rsidR="000169EA" w:rsidRPr="000169EA" w:rsidRDefault="000169EA" w:rsidP="00991828">
      <w:pPr>
        <w:pStyle w:val="4Bulletedcopyblue"/>
        <w:numPr>
          <w:ilvl w:val="0"/>
          <w:numId w:val="33"/>
        </w:numPr>
        <w:spacing w:after="0"/>
        <w:rPr>
          <w:rFonts w:ascii="Calibri" w:hAnsi="Calibri" w:cs="Calibri"/>
          <w:sz w:val="24"/>
        </w:rPr>
      </w:pPr>
      <w:hyperlink r:id="rId24" w:history="1">
        <w:r w:rsidRPr="000169EA">
          <w:rPr>
            <w:rStyle w:val="Hyperlink"/>
            <w:rFonts w:ascii="Calibri" w:eastAsia="Arial" w:hAnsi="Calibri" w:cs="Calibri"/>
            <w:sz w:val="24"/>
          </w:rPr>
          <w:t>The School Staffing (England) Regulations 2009</w:t>
        </w:r>
      </w:hyperlink>
      <w:r w:rsidRPr="000169EA">
        <w:rPr>
          <w:rFonts w:ascii="Calibri" w:hAnsi="Calibri" w:cs="Calibri"/>
          <w:sz w:val="24"/>
        </w:rPr>
        <w:t>, which set out what must be recorded on the single central record and the requirement for at least one person conducting an interview to be trained in safer recruitment techniques</w:t>
      </w:r>
      <w:r w:rsidR="006A52BF">
        <w:rPr>
          <w:rFonts w:ascii="Calibri" w:hAnsi="Calibri" w:cs="Calibri"/>
          <w:sz w:val="24"/>
        </w:rPr>
        <w:t>.</w:t>
      </w:r>
    </w:p>
    <w:p w14:paraId="5F695878" w14:textId="089FA006" w:rsidR="000169EA" w:rsidRPr="000169EA" w:rsidRDefault="000169EA" w:rsidP="00991828">
      <w:pPr>
        <w:pStyle w:val="4Bulletedcopyblue"/>
        <w:numPr>
          <w:ilvl w:val="0"/>
          <w:numId w:val="33"/>
        </w:numPr>
        <w:spacing w:after="0"/>
        <w:rPr>
          <w:rFonts w:ascii="Calibri" w:hAnsi="Calibri" w:cs="Calibri"/>
          <w:sz w:val="24"/>
        </w:rPr>
      </w:pPr>
      <w:hyperlink r:id="rId25" w:history="1">
        <w:r w:rsidRPr="000169EA">
          <w:rPr>
            <w:rStyle w:val="Hyperlink"/>
            <w:rFonts w:ascii="Calibri" w:eastAsia="Arial" w:hAnsi="Calibri" w:cs="Calibri"/>
            <w:sz w:val="24"/>
          </w:rPr>
          <w:t xml:space="preserve">The </w:t>
        </w:r>
        <w:r w:rsidR="003013AF">
          <w:rPr>
            <w:rStyle w:val="Hyperlink"/>
            <w:rFonts w:ascii="Calibri" w:eastAsia="Arial" w:hAnsi="Calibri" w:cs="Calibri"/>
            <w:sz w:val="24"/>
          </w:rPr>
          <w:t>Children</w:t>
        </w:r>
        <w:r w:rsidRPr="000169EA">
          <w:rPr>
            <w:rStyle w:val="Hyperlink"/>
            <w:rFonts w:ascii="Calibri" w:eastAsia="Arial" w:hAnsi="Calibri" w:cs="Calibri"/>
            <w:sz w:val="24"/>
          </w:rPr>
          <w:t xml:space="preserve"> Act 1989</w:t>
        </w:r>
      </w:hyperlink>
      <w:r w:rsidRPr="000169EA">
        <w:rPr>
          <w:rFonts w:ascii="Calibri" w:hAnsi="Calibri" w:cs="Calibri"/>
          <w:sz w:val="24"/>
        </w:rPr>
        <w:t xml:space="preserve"> (and </w:t>
      </w:r>
      <w:hyperlink r:id="rId26" w:history="1">
        <w:r w:rsidRPr="000169EA">
          <w:rPr>
            <w:rStyle w:val="Hyperlink"/>
            <w:rFonts w:ascii="Calibri" w:eastAsia="Arial" w:hAnsi="Calibri" w:cs="Calibri"/>
            <w:sz w:val="24"/>
          </w:rPr>
          <w:t>2004 amendment</w:t>
        </w:r>
      </w:hyperlink>
      <w:r w:rsidRPr="000169EA">
        <w:rPr>
          <w:rFonts w:ascii="Calibri" w:hAnsi="Calibri" w:cs="Calibri"/>
          <w:sz w:val="24"/>
        </w:rPr>
        <w:t xml:space="preserve">), which provides a framework for the care and protection of </w:t>
      </w:r>
      <w:r w:rsidR="00225ABC">
        <w:rPr>
          <w:rFonts w:ascii="Calibri" w:hAnsi="Calibri" w:cs="Calibri"/>
          <w:sz w:val="24"/>
        </w:rPr>
        <w:t>young people</w:t>
      </w:r>
      <w:r w:rsidR="006A52BF">
        <w:rPr>
          <w:rFonts w:ascii="Calibri" w:hAnsi="Calibri" w:cs="Calibri"/>
          <w:sz w:val="24"/>
        </w:rPr>
        <w:t>.</w:t>
      </w:r>
    </w:p>
    <w:p w14:paraId="6773E7F5" w14:textId="6ECACE1C" w:rsidR="000169EA" w:rsidRPr="000169EA" w:rsidRDefault="000169EA" w:rsidP="00991828">
      <w:pPr>
        <w:pStyle w:val="4Bulletedcopyblue"/>
        <w:numPr>
          <w:ilvl w:val="0"/>
          <w:numId w:val="33"/>
        </w:numPr>
        <w:spacing w:after="0"/>
        <w:rPr>
          <w:rFonts w:ascii="Calibri" w:hAnsi="Calibri" w:cs="Calibri"/>
          <w:sz w:val="24"/>
        </w:rPr>
      </w:pPr>
      <w:r w:rsidRPr="000169EA">
        <w:rPr>
          <w:rFonts w:ascii="Calibri" w:hAnsi="Calibri" w:cs="Calibri"/>
          <w:sz w:val="24"/>
        </w:rPr>
        <w:t xml:space="preserve">Section 5B(11) of the Female Genital Mutilation Act 2003, as inserted by section 74 of the </w:t>
      </w:r>
      <w:hyperlink r:id="rId27" w:history="1">
        <w:r w:rsidRPr="000169EA">
          <w:rPr>
            <w:rStyle w:val="Hyperlink"/>
            <w:rFonts w:ascii="Calibri" w:eastAsia="Arial" w:hAnsi="Calibri" w:cs="Calibri"/>
            <w:sz w:val="24"/>
          </w:rPr>
          <w:t>Serious Crime Act 2015</w:t>
        </w:r>
      </w:hyperlink>
      <w:r w:rsidRPr="000169EA">
        <w:rPr>
          <w:rFonts w:ascii="Calibri" w:hAnsi="Calibri" w:cs="Calibri"/>
          <w:sz w:val="24"/>
        </w:rPr>
        <w:t>, which places a statutory duty on teachers to report to the police where they discover that female genital mutilation (FGM) appears to have been carried out on a girl under 18</w:t>
      </w:r>
      <w:r w:rsidR="006A52BF">
        <w:rPr>
          <w:rFonts w:ascii="Calibri" w:hAnsi="Calibri" w:cs="Calibri"/>
          <w:sz w:val="24"/>
        </w:rPr>
        <w:t>.</w:t>
      </w:r>
    </w:p>
    <w:p w14:paraId="64967F36" w14:textId="7551F065" w:rsidR="000169EA" w:rsidRPr="000169EA" w:rsidRDefault="000169EA" w:rsidP="00991828">
      <w:pPr>
        <w:pStyle w:val="4Bulletedcopyblue"/>
        <w:numPr>
          <w:ilvl w:val="0"/>
          <w:numId w:val="33"/>
        </w:numPr>
        <w:spacing w:after="0"/>
        <w:rPr>
          <w:rFonts w:ascii="Calibri" w:hAnsi="Calibri" w:cs="Calibri"/>
          <w:sz w:val="24"/>
        </w:rPr>
      </w:pPr>
      <w:hyperlink r:id="rId28" w:history="1">
        <w:r w:rsidRPr="000169EA">
          <w:rPr>
            <w:rStyle w:val="Hyperlink"/>
            <w:rFonts w:ascii="Calibri" w:eastAsia="Arial" w:hAnsi="Calibri" w:cs="Calibri"/>
            <w:sz w:val="24"/>
          </w:rPr>
          <w:t>Statutory guidance on FGM</w:t>
        </w:r>
      </w:hyperlink>
      <w:r w:rsidRPr="000169EA">
        <w:rPr>
          <w:rFonts w:ascii="Calibri" w:hAnsi="Calibri" w:cs="Calibri"/>
          <w:sz w:val="24"/>
        </w:rPr>
        <w:t xml:space="preserve">, which sets out responsibilities with regards to safeguarding and supporting girls affected by </w:t>
      </w:r>
      <w:proofErr w:type="gramStart"/>
      <w:r w:rsidRPr="000169EA">
        <w:rPr>
          <w:rFonts w:ascii="Calibri" w:hAnsi="Calibri" w:cs="Calibri"/>
          <w:sz w:val="24"/>
        </w:rPr>
        <w:t xml:space="preserve">FGM </w:t>
      </w:r>
      <w:r w:rsidR="006A52BF">
        <w:rPr>
          <w:rFonts w:ascii="Calibri" w:hAnsi="Calibri" w:cs="Calibri"/>
          <w:sz w:val="24"/>
        </w:rPr>
        <w:t>.</w:t>
      </w:r>
      <w:proofErr w:type="gramEnd"/>
    </w:p>
    <w:p w14:paraId="7C9B3951" w14:textId="77777777" w:rsidR="000169EA" w:rsidRPr="000169EA" w:rsidRDefault="000169EA" w:rsidP="00991828">
      <w:pPr>
        <w:pStyle w:val="4Bulletedcopyblue"/>
        <w:numPr>
          <w:ilvl w:val="0"/>
          <w:numId w:val="33"/>
        </w:numPr>
        <w:spacing w:after="0"/>
        <w:rPr>
          <w:rFonts w:ascii="Calibri" w:hAnsi="Calibri" w:cs="Calibri"/>
          <w:sz w:val="24"/>
        </w:rPr>
      </w:pPr>
      <w:hyperlink r:id="rId29" w:history="1">
        <w:r w:rsidRPr="000169EA">
          <w:rPr>
            <w:rStyle w:val="Hyperlink"/>
            <w:rFonts w:ascii="Calibri" w:eastAsia="Arial" w:hAnsi="Calibri" w:cs="Calibri"/>
            <w:sz w:val="24"/>
          </w:rPr>
          <w:t>The Rehabilitation of Offenders Act 1974</w:t>
        </w:r>
      </w:hyperlink>
      <w:r w:rsidRPr="000169EA">
        <w:rPr>
          <w:rFonts w:ascii="Calibri" w:hAnsi="Calibri" w:cs="Calibri"/>
          <w:sz w:val="24"/>
        </w:rPr>
        <w:t xml:space="preserve">, which outlines when people with criminal convictions can work with </w:t>
      </w:r>
      <w:r w:rsidR="00225ABC">
        <w:rPr>
          <w:rFonts w:ascii="Calibri" w:hAnsi="Calibri" w:cs="Calibri"/>
          <w:sz w:val="24"/>
        </w:rPr>
        <w:t>young people</w:t>
      </w:r>
      <w:r w:rsidR="0094182A">
        <w:rPr>
          <w:rFonts w:ascii="Calibri" w:hAnsi="Calibri" w:cs="Calibri"/>
          <w:sz w:val="24"/>
        </w:rPr>
        <w:t xml:space="preserve">. </w:t>
      </w:r>
    </w:p>
    <w:p w14:paraId="69F2DE8C" w14:textId="63804601" w:rsidR="000169EA" w:rsidRPr="000169EA" w:rsidRDefault="000169EA" w:rsidP="00991828">
      <w:pPr>
        <w:pStyle w:val="4Bulletedcopyblue"/>
        <w:numPr>
          <w:ilvl w:val="0"/>
          <w:numId w:val="33"/>
        </w:numPr>
        <w:spacing w:after="0"/>
        <w:rPr>
          <w:rFonts w:ascii="Calibri" w:hAnsi="Calibri" w:cs="Calibri"/>
          <w:sz w:val="24"/>
        </w:rPr>
      </w:pPr>
      <w:r w:rsidRPr="000169EA">
        <w:rPr>
          <w:rFonts w:ascii="Calibri" w:hAnsi="Calibri" w:cs="Calibri"/>
          <w:sz w:val="24"/>
        </w:rPr>
        <w:t xml:space="preserve">Schedule 4 of the </w:t>
      </w:r>
      <w:hyperlink r:id="rId30" w:history="1">
        <w:r w:rsidRPr="000169EA">
          <w:rPr>
            <w:rStyle w:val="Hyperlink"/>
            <w:rFonts w:ascii="Calibri" w:eastAsia="Arial" w:hAnsi="Calibri" w:cs="Calibri"/>
            <w:sz w:val="24"/>
          </w:rPr>
          <w:t>Safeguarding Vulnerable Groups Act 2006</w:t>
        </w:r>
      </w:hyperlink>
      <w:r w:rsidRPr="000169EA">
        <w:rPr>
          <w:rFonts w:ascii="Calibri" w:hAnsi="Calibri" w:cs="Calibri"/>
          <w:sz w:val="24"/>
        </w:rPr>
        <w:t xml:space="preserve">, which defines what ‘regulated activity’ is in relation to </w:t>
      </w:r>
      <w:r w:rsidR="00225ABC">
        <w:rPr>
          <w:rFonts w:ascii="Calibri" w:hAnsi="Calibri" w:cs="Calibri"/>
          <w:sz w:val="24"/>
        </w:rPr>
        <w:t>young people</w:t>
      </w:r>
      <w:r w:rsidR="006A52BF">
        <w:rPr>
          <w:rFonts w:ascii="Calibri" w:hAnsi="Calibri" w:cs="Calibri"/>
          <w:sz w:val="24"/>
        </w:rPr>
        <w:t>.</w:t>
      </w:r>
    </w:p>
    <w:p w14:paraId="25508018" w14:textId="4B0A832F" w:rsidR="000169EA" w:rsidRDefault="000169EA" w:rsidP="00991828">
      <w:pPr>
        <w:pStyle w:val="4Bulletedcopyblue"/>
        <w:numPr>
          <w:ilvl w:val="0"/>
          <w:numId w:val="33"/>
        </w:numPr>
        <w:rPr>
          <w:rFonts w:ascii="Calibri" w:hAnsi="Calibri" w:cs="Calibri"/>
          <w:sz w:val="24"/>
        </w:rPr>
      </w:pPr>
      <w:hyperlink r:id="rId31" w:history="1">
        <w:r w:rsidRPr="000169EA">
          <w:rPr>
            <w:rStyle w:val="Hyperlink"/>
            <w:rFonts w:ascii="Calibri" w:eastAsia="Arial" w:hAnsi="Calibri" w:cs="Calibri"/>
            <w:sz w:val="24"/>
          </w:rPr>
          <w:t>Statutory guidance on the Prevent duty</w:t>
        </w:r>
      </w:hyperlink>
      <w:r w:rsidRPr="000169EA">
        <w:rPr>
          <w:rFonts w:ascii="Calibri" w:hAnsi="Calibri" w:cs="Calibri"/>
          <w:sz w:val="24"/>
        </w:rPr>
        <w:t xml:space="preserve">, which explains schools’ duties under the </w:t>
      </w:r>
      <w:r w:rsidR="0094182A" w:rsidRPr="000169EA">
        <w:rPr>
          <w:rFonts w:ascii="Calibri" w:hAnsi="Calibri" w:cs="Calibri"/>
          <w:sz w:val="24"/>
        </w:rPr>
        <w:t>Counterterrorism</w:t>
      </w:r>
      <w:r w:rsidRPr="000169EA">
        <w:rPr>
          <w:rFonts w:ascii="Calibri" w:hAnsi="Calibri" w:cs="Calibri"/>
          <w:sz w:val="24"/>
        </w:rPr>
        <w:t xml:space="preserve"> and Security Act 2015 with respect to protecting people from the risk of </w:t>
      </w:r>
      <w:proofErr w:type="spellStart"/>
      <w:r w:rsidRPr="000169EA">
        <w:rPr>
          <w:rFonts w:ascii="Calibri" w:hAnsi="Calibri" w:cs="Calibri"/>
          <w:sz w:val="24"/>
        </w:rPr>
        <w:t>radicalisation</w:t>
      </w:r>
      <w:proofErr w:type="spellEnd"/>
      <w:r w:rsidRPr="000169EA">
        <w:rPr>
          <w:rFonts w:ascii="Calibri" w:hAnsi="Calibri" w:cs="Calibri"/>
          <w:sz w:val="24"/>
        </w:rPr>
        <w:t xml:space="preserve"> and extremism</w:t>
      </w:r>
      <w:r w:rsidR="006A52BF">
        <w:rPr>
          <w:rFonts w:ascii="Calibri" w:hAnsi="Calibri" w:cs="Calibri"/>
          <w:sz w:val="24"/>
        </w:rPr>
        <w:t>.</w:t>
      </w:r>
    </w:p>
    <w:p w14:paraId="095CCEA8" w14:textId="7CE52E78" w:rsidR="00EC3BED" w:rsidRPr="00EC3BED" w:rsidRDefault="00EC3BED" w:rsidP="00453217">
      <w:r w:rsidRPr="00EC3BED">
        <w:t>Section 175 of the Education Act 2002 places a duty on governing bodies of maintained schools and further education institutions (including sixth-form colleges) to make the necessary arrangements for ensuring that their functions relating to the conduct of the school are exercised with a view to safeguarding and promoting the welfare of children who are pupils at the school.  Section 157 of the same Act places a similar duty on non-maintained and independent schools, including free schools and academies.</w:t>
      </w:r>
    </w:p>
    <w:p w14:paraId="252AE104" w14:textId="7E6C0DF8" w:rsidR="00EC3BED" w:rsidRPr="00EC3BED" w:rsidRDefault="00EC3BED" w:rsidP="00453217">
      <w:r w:rsidRPr="00EC3BED">
        <w:lastRenderedPageBreak/>
        <w:t xml:space="preserve">Under </w:t>
      </w:r>
      <w:r w:rsidR="00143F5D">
        <w:t>S</w:t>
      </w:r>
      <w:r w:rsidRPr="00EC3BED">
        <w:t>ection 10 of the Children Act 2004, all maintained schools, further education colleges and independent schools, including free schools and academies, are required to co-operate with the local authority to improve the wellbeing of children in the local authority area.</w:t>
      </w:r>
    </w:p>
    <w:p w14:paraId="790717A3" w14:textId="503AB81E" w:rsidR="00EC3BED" w:rsidRPr="00EC3BED" w:rsidRDefault="00EC3BED" w:rsidP="00453217">
      <w:r w:rsidRPr="00EC3BED">
        <w:t xml:space="preserve">Under </w:t>
      </w:r>
      <w:r w:rsidR="00143F5D">
        <w:t>S</w:t>
      </w:r>
      <w:r w:rsidRPr="00EC3BED">
        <w:t xml:space="preserve">ection 14B of the Children Act 2004, the Local Safeguarding Children Board can require a school or further education institution to supply information </w:t>
      </w:r>
      <w:proofErr w:type="gramStart"/>
      <w:r w:rsidRPr="00EC3BED">
        <w:t>in order to</w:t>
      </w:r>
      <w:proofErr w:type="gramEnd"/>
      <w:r w:rsidRPr="00EC3BED">
        <w:t xml:space="preserve"> perform its functions.  This must be complied with.</w:t>
      </w:r>
    </w:p>
    <w:p w14:paraId="536AA9FD" w14:textId="0C61CFFE" w:rsidR="00EC3BED" w:rsidRPr="00EC3BED" w:rsidRDefault="00EC3BED" w:rsidP="00453217">
      <w:r w:rsidRPr="00EC3BED">
        <w:t xml:space="preserve">All </w:t>
      </w:r>
      <w:hyperlink r:id="rId32" w:history="1">
        <w:r w:rsidRPr="00143F5D">
          <w:rPr>
            <w:rStyle w:val="Hyperlink"/>
          </w:rPr>
          <w:t>procedures</w:t>
        </w:r>
      </w:hyperlink>
      <w:r w:rsidRPr="00EC3BED">
        <w:t xml:space="preserve"> can be found on the Wirral Safeguarding Children Partnership website</w:t>
      </w:r>
      <w:r w:rsidR="00143F5D">
        <w:t>.</w:t>
      </w:r>
    </w:p>
    <w:p w14:paraId="3ECF54AD" w14:textId="77BB0E33" w:rsidR="007A19B4" w:rsidRPr="007A19B4" w:rsidRDefault="007A19B4" w:rsidP="007A19B4">
      <w:pPr>
        <w:pStyle w:val="Heading2"/>
      </w:pPr>
      <w:bookmarkStart w:id="5" w:name="_Toc203429980"/>
      <w:r w:rsidRPr="007A19B4">
        <w:t>2.</w:t>
      </w:r>
      <w:r>
        <w:t>1</w:t>
      </w:r>
      <w:r w:rsidRPr="007A19B4">
        <w:t xml:space="preserve"> Human Rights Act 1998, Equality Act 2010 and the Public Sector Equality Duty</w:t>
      </w:r>
      <w:bookmarkEnd w:id="5"/>
    </w:p>
    <w:p w14:paraId="4679BE9A" w14:textId="77777777" w:rsidR="007A19B4" w:rsidRPr="007A19B4" w:rsidRDefault="007A19B4" w:rsidP="007A19B4">
      <w:r w:rsidRPr="007A19B4">
        <w:t>Upton Hall School recognises that safeguarding is intrinsically linked to upholding the rights and freedoms of all children. We acknowledge our legal obligations under:</w:t>
      </w:r>
    </w:p>
    <w:p w14:paraId="45F18FCD" w14:textId="6D462A5E" w:rsidR="007A19B4" w:rsidRPr="007A19B4" w:rsidRDefault="00E46DC3" w:rsidP="00E46DC3">
      <w:pPr>
        <w:pStyle w:val="Heading3"/>
      </w:pPr>
      <w:bookmarkStart w:id="6" w:name="_Toc203429981"/>
      <w:r>
        <w:t xml:space="preserve">2.1.1 </w:t>
      </w:r>
      <w:r w:rsidR="007A19B4" w:rsidRPr="007A19B4">
        <w:t>Human Rights Act 1998 (HRA)</w:t>
      </w:r>
      <w:bookmarkEnd w:id="6"/>
    </w:p>
    <w:p w14:paraId="5F269605" w14:textId="70850320" w:rsidR="007A19B4" w:rsidRPr="007A19B4" w:rsidRDefault="007A19B4" w:rsidP="00453217">
      <w:pPr>
        <w:spacing w:after="0"/>
      </w:pPr>
      <w:r w:rsidRPr="007A19B4">
        <w:t>We understand that it is unlawful for any public authority, including a school, to act in a way that is incompatible with the rights set out in the European Convention on Human Rights. Children have, for example:</w:t>
      </w:r>
    </w:p>
    <w:p w14:paraId="665622E5" w14:textId="2AB8A2C6" w:rsidR="007A19B4" w:rsidRPr="007A19B4" w:rsidRDefault="007A19B4" w:rsidP="00991828">
      <w:pPr>
        <w:pStyle w:val="4Bulletedcopyblue"/>
        <w:numPr>
          <w:ilvl w:val="0"/>
          <w:numId w:val="20"/>
        </w:numPr>
        <w:spacing w:after="0"/>
        <w:rPr>
          <w:rFonts w:ascii="Calibri" w:hAnsi="Calibri" w:cs="Calibri"/>
          <w:sz w:val="24"/>
          <w:szCs w:val="24"/>
        </w:rPr>
      </w:pPr>
      <w:r w:rsidRPr="007A19B4">
        <w:rPr>
          <w:rFonts w:ascii="Calibri" w:hAnsi="Calibri" w:cs="Calibri"/>
          <w:sz w:val="24"/>
          <w:szCs w:val="24"/>
        </w:rPr>
        <w:t>The right to education (Protocol 1, Article 2)</w:t>
      </w:r>
    </w:p>
    <w:p w14:paraId="1185864F" w14:textId="0849428D" w:rsidR="007A19B4" w:rsidRPr="007A19B4" w:rsidRDefault="007A19B4" w:rsidP="00991828">
      <w:pPr>
        <w:pStyle w:val="4Bulletedcopyblue"/>
        <w:numPr>
          <w:ilvl w:val="0"/>
          <w:numId w:val="20"/>
        </w:numPr>
        <w:spacing w:after="0"/>
        <w:rPr>
          <w:rFonts w:ascii="Calibri" w:hAnsi="Calibri" w:cs="Calibri"/>
          <w:sz w:val="24"/>
          <w:szCs w:val="24"/>
        </w:rPr>
      </w:pPr>
      <w:r w:rsidRPr="007A19B4">
        <w:rPr>
          <w:rFonts w:ascii="Calibri" w:hAnsi="Calibri" w:cs="Calibri"/>
          <w:sz w:val="24"/>
          <w:szCs w:val="24"/>
        </w:rPr>
        <w:t>The right to be free from degrading treatment (Article 3)</w:t>
      </w:r>
    </w:p>
    <w:p w14:paraId="4A7E3361" w14:textId="7D8ACCAC" w:rsidR="007A19B4" w:rsidRPr="007A19B4" w:rsidRDefault="007A19B4" w:rsidP="00991828">
      <w:pPr>
        <w:pStyle w:val="4Bulletedcopyblue"/>
        <w:numPr>
          <w:ilvl w:val="0"/>
          <w:numId w:val="20"/>
        </w:numPr>
        <w:spacing w:after="0"/>
        <w:rPr>
          <w:rFonts w:ascii="Calibri" w:hAnsi="Calibri" w:cs="Calibri"/>
          <w:sz w:val="24"/>
          <w:szCs w:val="24"/>
        </w:rPr>
      </w:pPr>
      <w:r w:rsidRPr="007A19B4">
        <w:rPr>
          <w:rFonts w:ascii="Calibri" w:hAnsi="Calibri" w:cs="Calibri"/>
          <w:sz w:val="24"/>
          <w:szCs w:val="24"/>
        </w:rPr>
        <w:t>The right to respect for private and family life (Article 8)</w:t>
      </w:r>
    </w:p>
    <w:p w14:paraId="34B7A253" w14:textId="3AEA3EE1" w:rsidR="007A19B4" w:rsidRPr="00E46DC3" w:rsidRDefault="007A19B4" w:rsidP="00991828">
      <w:pPr>
        <w:pStyle w:val="4Bulletedcopyblue"/>
        <w:numPr>
          <w:ilvl w:val="0"/>
          <w:numId w:val="20"/>
        </w:numPr>
        <w:spacing w:after="0"/>
        <w:rPr>
          <w:rFonts w:ascii="Calibri" w:hAnsi="Calibri" w:cs="Calibri"/>
          <w:sz w:val="24"/>
          <w:szCs w:val="24"/>
        </w:rPr>
      </w:pPr>
      <w:r w:rsidRPr="007A19B4">
        <w:rPr>
          <w:rFonts w:ascii="Calibri" w:hAnsi="Calibri" w:cs="Calibri"/>
          <w:sz w:val="24"/>
          <w:szCs w:val="24"/>
        </w:rPr>
        <w:t>Our safeguarding and child protection procedures aim to ensure that no child in our care is subject to inhuman or degrading treatment, and that their right to be heard and respected is fully upheld.</w:t>
      </w:r>
    </w:p>
    <w:p w14:paraId="7C8A6F80" w14:textId="260E92C0" w:rsidR="007A19B4" w:rsidRPr="007A19B4" w:rsidRDefault="00E46DC3" w:rsidP="00E46DC3">
      <w:pPr>
        <w:pStyle w:val="Heading3"/>
      </w:pPr>
      <w:bookmarkStart w:id="7" w:name="_Toc203429982"/>
      <w:r>
        <w:t xml:space="preserve">2.1.2 </w:t>
      </w:r>
      <w:r w:rsidR="007A19B4" w:rsidRPr="007A19B4">
        <w:t>Equality Act 2010</w:t>
      </w:r>
      <w:bookmarkEnd w:id="7"/>
    </w:p>
    <w:p w14:paraId="7163AF4F" w14:textId="6CCBD15D" w:rsidR="007A19B4" w:rsidRPr="007A19B4" w:rsidRDefault="007A19B4" w:rsidP="00453217">
      <w:r w:rsidRPr="007A19B4">
        <w:t xml:space="preserve">We are committed to protecting children from unlawful discrimination, harassment and victimisation </w:t>
      </w:r>
      <w:proofErr w:type="gramStart"/>
      <w:r w:rsidRPr="007A19B4">
        <w:t>on the basis of</w:t>
      </w:r>
      <w:proofErr w:type="gramEnd"/>
      <w:r w:rsidRPr="007A19B4">
        <w:t xml:space="preserve"> any protected characteristic (including age, disability, gender reassignment, pregnancy and maternity, race, religion or belief, sex and sexual orientation).</w:t>
      </w:r>
    </w:p>
    <w:p w14:paraId="59152864" w14:textId="328A0156" w:rsidR="007A19B4" w:rsidRDefault="007A19B4" w:rsidP="00453217">
      <w:r w:rsidRPr="007A19B4">
        <w:t>We will monitor and address any behaviour</w:t>
      </w:r>
      <w:r>
        <w:t xml:space="preserve">, </w:t>
      </w:r>
      <w:r w:rsidRPr="007A19B4">
        <w:t>whether staff-to-child or child-on-child</w:t>
      </w:r>
      <w:r>
        <w:t xml:space="preserve">, </w:t>
      </w:r>
      <w:r w:rsidRPr="007A19B4">
        <w:t>that could amount to discrimination, bullying or harassment (including prejudice-based and discriminatory bullying).</w:t>
      </w:r>
    </w:p>
    <w:p w14:paraId="5F7BDAE8" w14:textId="4EE897DD" w:rsidR="007A19B4" w:rsidRPr="007A19B4" w:rsidRDefault="007A19B4" w:rsidP="00453217">
      <w:r w:rsidRPr="007A19B4">
        <w:t>Where there is evidence that certain groups (e.g. girls, pupils from a particular ethnic group, or LGBTQ+ pupils) may be disproportionately subject to harassment or abuse, we will take proportionate measures (so-called “positive action”) to mitigate potential harm and meet pupils’ specific needs.</w:t>
      </w:r>
    </w:p>
    <w:p w14:paraId="2D89EDDE" w14:textId="6942381A" w:rsidR="007A19B4" w:rsidRPr="007A19B4" w:rsidRDefault="00E46DC3" w:rsidP="00E46DC3">
      <w:pPr>
        <w:pStyle w:val="Heading3"/>
      </w:pPr>
      <w:bookmarkStart w:id="8" w:name="_Toc203429983"/>
      <w:r>
        <w:t xml:space="preserve">2.1.3 </w:t>
      </w:r>
      <w:r w:rsidR="007A19B4" w:rsidRPr="007A19B4">
        <w:t>Public Sector Equality Duty (PSED)</w:t>
      </w:r>
      <w:bookmarkEnd w:id="8"/>
    </w:p>
    <w:p w14:paraId="1F773398" w14:textId="69416431" w:rsidR="007A19B4" w:rsidRPr="007A19B4" w:rsidRDefault="007A19B4" w:rsidP="007A19B4">
      <w:pPr>
        <w:pStyle w:val="4Bulletedcopyblue"/>
        <w:numPr>
          <w:ilvl w:val="0"/>
          <w:numId w:val="0"/>
        </w:numPr>
        <w:spacing w:after="0"/>
        <w:rPr>
          <w:rFonts w:ascii="Calibri" w:hAnsi="Calibri" w:cs="Calibri"/>
          <w:sz w:val="24"/>
        </w:rPr>
      </w:pPr>
      <w:r w:rsidRPr="007A19B4">
        <w:rPr>
          <w:rFonts w:ascii="Calibri" w:hAnsi="Calibri" w:cs="Calibri"/>
          <w:sz w:val="24"/>
        </w:rPr>
        <w:t>As a state-funded school, we acknowledge our legal obligation to have due regard to:</w:t>
      </w:r>
    </w:p>
    <w:p w14:paraId="3B030ECF" w14:textId="0CADA5A3" w:rsidR="007A19B4" w:rsidRPr="007A19B4" w:rsidRDefault="007A19B4" w:rsidP="00991828">
      <w:pPr>
        <w:pStyle w:val="4Bulletedcopyblue"/>
        <w:numPr>
          <w:ilvl w:val="0"/>
          <w:numId w:val="21"/>
        </w:numPr>
        <w:spacing w:after="0"/>
        <w:rPr>
          <w:rFonts w:ascii="Calibri" w:hAnsi="Calibri" w:cs="Calibri"/>
          <w:sz w:val="24"/>
        </w:rPr>
      </w:pPr>
      <w:r w:rsidRPr="007A19B4">
        <w:rPr>
          <w:rFonts w:ascii="Calibri" w:hAnsi="Calibri" w:cs="Calibri"/>
          <w:sz w:val="24"/>
        </w:rPr>
        <w:t xml:space="preserve">Eliminating discrimination, harassment, and </w:t>
      </w:r>
      <w:proofErr w:type="spellStart"/>
      <w:r w:rsidRPr="007A19B4">
        <w:rPr>
          <w:rFonts w:ascii="Calibri" w:hAnsi="Calibri" w:cs="Calibri"/>
          <w:sz w:val="24"/>
        </w:rPr>
        <w:t>victimisation</w:t>
      </w:r>
      <w:proofErr w:type="spellEnd"/>
      <w:r w:rsidRPr="007A19B4">
        <w:rPr>
          <w:rFonts w:ascii="Calibri" w:hAnsi="Calibri" w:cs="Calibri"/>
          <w:sz w:val="24"/>
        </w:rPr>
        <w:t>.</w:t>
      </w:r>
    </w:p>
    <w:p w14:paraId="7F5BE4B3" w14:textId="7CB81F06" w:rsidR="007A19B4" w:rsidRPr="007A19B4" w:rsidRDefault="007A19B4" w:rsidP="00991828">
      <w:pPr>
        <w:pStyle w:val="4Bulletedcopyblue"/>
        <w:numPr>
          <w:ilvl w:val="0"/>
          <w:numId w:val="21"/>
        </w:numPr>
        <w:spacing w:after="0"/>
        <w:rPr>
          <w:rFonts w:ascii="Calibri" w:hAnsi="Calibri" w:cs="Calibri"/>
          <w:sz w:val="24"/>
        </w:rPr>
      </w:pPr>
      <w:r w:rsidRPr="007A19B4">
        <w:rPr>
          <w:rFonts w:ascii="Calibri" w:hAnsi="Calibri" w:cs="Calibri"/>
          <w:sz w:val="24"/>
        </w:rPr>
        <w:t>Advancing equality of opportunity between people who share a protected characteristic and those who do not.</w:t>
      </w:r>
    </w:p>
    <w:p w14:paraId="0361AE80" w14:textId="3E8B2DF4" w:rsidR="007A19B4" w:rsidRPr="007A19B4" w:rsidRDefault="007A19B4" w:rsidP="00991828">
      <w:pPr>
        <w:pStyle w:val="4Bulletedcopyblue"/>
        <w:numPr>
          <w:ilvl w:val="0"/>
          <w:numId w:val="21"/>
        </w:numPr>
        <w:spacing w:after="0"/>
        <w:rPr>
          <w:rFonts w:ascii="Calibri" w:hAnsi="Calibri" w:cs="Calibri"/>
          <w:sz w:val="24"/>
        </w:rPr>
      </w:pPr>
      <w:r w:rsidRPr="007A19B4">
        <w:rPr>
          <w:rFonts w:ascii="Calibri" w:hAnsi="Calibri" w:cs="Calibri"/>
          <w:sz w:val="24"/>
        </w:rPr>
        <w:t>Fostering good relations between people who share a protected characteristic and those who do not.</w:t>
      </w:r>
    </w:p>
    <w:p w14:paraId="4AAA8898" w14:textId="3D38113A" w:rsidR="007A19B4" w:rsidRPr="00E46DC3" w:rsidRDefault="007A19B4" w:rsidP="00991828">
      <w:pPr>
        <w:pStyle w:val="4Bulletedcopyblue"/>
        <w:numPr>
          <w:ilvl w:val="0"/>
          <w:numId w:val="21"/>
        </w:numPr>
        <w:spacing w:after="0"/>
        <w:rPr>
          <w:rFonts w:ascii="Calibri" w:hAnsi="Calibri" w:cs="Calibri"/>
          <w:sz w:val="24"/>
        </w:rPr>
      </w:pPr>
      <w:r w:rsidRPr="007A19B4">
        <w:rPr>
          <w:rFonts w:ascii="Calibri" w:hAnsi="Calibri" w:cs="Calibri"/>
          <w:sz w:val="24"/>
        </w:rPr>
        <w:t xml:space="preserve">We </w:t>
      </w:r>
      <w:proofErr w:type="spellStart"/>
      <w:r w:rsidRPr="007A19B4">
        <w:rPr>
          <w:rFonts w:ascii="Calibri" w:hAnsi="Calibri" w:cs="Calibri"/>
          <w:sz w:val="24"/>
        </w:rPr>
        <w:t>recognise</w:t>
      </w:r>
      <w:proofErr w:type="spellEnd"/>
      <w:r w:rsidRPr="007A19B4">
        <w:rPr>
          <w:rFonts w:ascii="Calibri" w:hAnsi="Calibri" w:cs="Calibri"/>
          <w:sz w:val="24"/>
        </w:rPr>
        <w:t xml:space="preserve"> that safeguarding issues such as sexual violence, racist incidents or homophobic and transphobic bullying can be closely linked to discriminatory attitudes. To protect pupils effectively, we proactively track patterns of </w:t>
      </w:r>
      <w:proofErr w:type="spellStart"/>
      <w:r w:rsidRPr="007A19B4">
        <w:rPr>
          <w:rFonts w:ascii="Calibri" w:hAnsi="Calibri" w:cs="Calibri"/>
          <w:sz w:val="24"/>
        </w:rPr>
        <w:t>behaviour</w:t>
      </w:r>
      <w:proofErr w:type="spellEnd"/>
      <w:r w:rsidRPr="007A19B4">
        <w:rPr>
          <w:rFonts w:ascii="Calibri" w:hAnsi="Calibri" w:cs="Calibri"/>
          <w:sz w:val="24"/>
        </w:rPr>
        <w:t xml:space="preserve"> and will intervene early to challenge any form of discrimination or abuse.</w:t>
      </w:r>
    </w:p>
    <w:p w14:paraId="3D282DA9" w14:textId="316DF292" w:rsidR="007A19B4" w:rsidRPr="007A19B4" w:rsidRDefault="00E46DC3" w:rsidP="00E46DC3">
      <w:pPr>
        <w:pStyle w:val="Heading3"/>
      </w:pPr>
      <w:bookmarkStart w:id="9" w:name="_Toc203429984"/>
      <w:r>
        <w:t xml:space="preserve">2.1.4 </w:t>
      </w:r>
      <w:r w:rsidR="007A19B4" w:rsidRPr="007A19B4">
        <w:t xml:space="preserve">Implementing </w:t>
      </w:r>
      <w:r>
        <w:t>T</w:t>
      </w:r>
      <w:r w:rsidR="007A19B4" w:rsidRPr="007A19B4">
        <w:t xml:space="preserve">hese </w:t>
      </w:r>
      <w:r>
        <w:t>D</w:t>
      </w:r>
      <w:r w:rsidR="007A19B4" w:rsidRPr="007A19B4">
        <w:t>uties</w:t>
      </w:r>
      <w:bookmarkEnd w:id="9"/>
    </w:p>
    <w:p w14:paraId="496C748D" w14:textId="025088EE" w:rsidR="007A19B4" w:rsidRPr="007A19B4" w:rsidRDefault="007A19B4" w:rsidP="00991828">
      <w:pPr>
        <w:pStyle w:val="ListParagraph"/>
        <w:numPr>
          <w:ilvl w:val="0"/>
          <w:numId w:val="92"/>
        </w:numPr>
      </w:pPr>
      <w:r w:rsidRPr="007A19B4">
        <w:t>Whole-School Culture: We integrate human rights and equality principles throughout our safeguarding training, policies and day-to-day practice, ensuring staff are aware of their duties and consistently model inclusive and respectful conduct.</w:t>
      </w:r>
    </w:p>
    <w:p w14:paraId="60C01BFD" w14:textId="66A1B11B" w:rsidR="007A19B4" w:rsidRPr="007A19B4" w:rsidRDefault="007A19B4" w:rsidP="00991828">
      <w:pPr>
        <w:pStyle w:val="ListParagraph"/>
        <w:numPr>
          <w:ilvl w:val="0"/>
          <w:numId w:val="92"/>
        </w:numPr>
      </w:pPr>
      <w:r w:rsidRPr="007A19B4">
        <w:t>Policy Monitoring: We will routinely review this policy and related procedures (e.g., Anti-Bullying, Behaviour, Code of Conduct) to ensure they promote and uphold the rights of all children, irrespective of their background or characteristics.</w:t>
      </w:r>
    </w:p>
    <w:p w14:paraId="44FE9FC9" w14:textId="77943FB5" w:rsidR="007A19B4" w:rsidRPr="007A19B4" w:rsidRDefault="007A19B4" w:rsidP="00991828">
      <w:pPr>
        <w:pStyle w:val="ListParagraph"/>
        <w:numPr>
          <w:ilvl w:val="0"/>
          <w:numId w:val="92"/>
        </w:numPr>
      </w:pPr>
      <w:r w:rsidRPr="007A19B4">
        <w:t xml:space="preserve">Record-Keeping and Data: Where relevant and proportionate, we monitor and evaluate safeguarding incidents and patterns (e.g. bullying or harassment cases) by protected characteristic </w:t>
      </w:r>
      <w:proofErr w:type="gramStart"/>
      <w:r w:rsidRPr="007A19B4">
        <w:t>in order to</w:t>
      </w:r>
      <w:proofErr w:type="gramEnd"/>
      <w:r w:rsidRPr="007A19B4">
        <w:t xml:space="preserve"> identify emerging concerns and evidence-based solutions.</w:t>
      </w:r>
    </w:p>
    <w:p w14:paraId="25297E9A" w14:textId="320A113A" w:rsidR="007A19B4" w:rsidRPr="007A19B4" w:rsidRDefault="007A19B4" w:rsidP="00991828">
      <w:pPr>
        <w:pStyle w:val="ListParagraph"/>
        <w:numPr>
          <w:ilvl w:val="0"/>
          <w:numId w:val="92"/>
        </w:numPr>
      </w:pPr>
      <w:r w:rsidRPr="007A19B4">
        <w:lastRenderedPageBreak/>
        <w:t>Listening to Children: We value the voice of the child and will ensure mechanisms for pupils to report concerns</w:t>
      </w:r>
      <w:r>
        <w:t xml:space="preserve">, </w:t>
      </w:r>
      <w:r w:rsidRPr="007A19B4">
        <w:t>whether about abuse, neglect or discrimination</w:t>
      </w:r>
      <w:r>
        <w:t xml:space="preserve">, </w:t>
      </w:r>
      <w:r w:rsidRPr="007A19B4">
        <w:t>are readily accessible and well publicised. We take any report seriously and respond in a timely, child-focused way.</w:t>
      </w:r>
    </w:p>
    <w:p w14:paraId="53CDBB77" w14:textId="793BB7DA" w:rsidR="006A52BF" w:rsidRPr="00453217" w:rsidRDefault="007A19B4" w:rsidP="00453217">
      <w:r w:rsidRPr="007A19B4">
        <w:t>By embedding these statutory obligations into our safeguarding framework, we demonstrate our commitment to ensuring that no child is disadvantaged, harassed or denied the ability to thrive and learn in a secure, respectful environment.</w:t>
      </w:r>
    </w:p>
    <w:p w14:paraId="1AF5D28C" w14:textId="77777777" w:rsidR="000169EA" w:rsidRPr="000904E1" w:rsidRDefault="000169EA" w:rsidP="000169EA">
      <w:pPr>
        <w:pStyle w:val="Heading1"/>
        <w:spacing w:before="0"/>
        <w:rPr>
          <w:rFonts w:cs="Calibri"/>
          <w:color w:val="538135"/>
        </w:rPr>
      </w:pPr>
      <w:bookmarkStart w:id="10" w:name="_Toc203429985"/>
      <w:r w:rsidRPr="000904E1">
        <w:rPr>
          <w:rFonts w:cs="Calibri"/>
          <w:color w:val="538135"/>
        </w:rPr>
        <w:t>3. Definitions</w:t>
      </w:r>
      <w:bookmarkEnd w:id="10"/>
    </w:p>
    <w:p w14:paraId="639B07B2" w14:textId="77777777" w:rsidR="000169EA" w:rsidRPr="000169EA" w:rsidRDefault="000169EA" w:rsidP="00453217">
      <w:pPr>
        <w:spacing w:after="0"/>
      </w:pPr>
      <w:r w:rsidRPr="000169EA">
        <w:rPr>
          <w:bCs/>
        </w:rPr>
        <w:t>Safeguarding</w:t>
      </w:r>
      <w:r w:rsidRPr="000169EA">
        <w:t xml:space="preserve"> and promoting the welfare of </w:t>
      </w:r>
      <w:r w:rsidR="00225ABC">
        <w:t>young people</w:t>
      </w:r>
      <w:r w:rsidRPr="000169EA">
        <w:t xml:space="preserve"> means: </w:t>
      </w:r>
    </w:p>
    <w:p w14:paraId="4D831267" w14:textId="77777777" w:rsidR="000169EA" w:rsidRPr="000169EA" w:rsidRDefault="000169EA" w:rsidP="00991828">
      <w:pPr>
        <w:pStyle w:val="ListParagraph"/>
        <w:numPr>
          <w:ilvl w:val="0"/>
          <w:numId w:val="90"/>
        </w:numPr>
      </w:pPr>
      <w:r w:rsidRPr="000169EA">
        <w:t xml:space="preserve">Protecting </w:t>
      </w:r>
      <w:r w:rsidR="00225ABC">
        <w:t>young people</w:t>
      </w:r>
      <w:r w:rsidRPr="000169EA">
        <w:t xml:space="preserve"> from maltreatment</w:t>
      </w:r>
    </w:p>
    <w:p w14:paraId="3865D1FC" w14:textId="77777777" w:rsidR="000169EA" w:rsidRPr="000169EA" w:rsidRDefault="000169EA" w:rsidP="00991828">
      <w:pPr>
        <w:pStyle w:val="ListParagraph"/>
        <w:numPr>
          <w:ilvl w:val="0"/>
          <w:numId w:val="90"/>
        </w:numPr>
      </w:pPr>
      <w:r w:rsidRPr="000169EA">
        <w:t xml:space="preserve">Preventing impairment of </w:t>
      </w:r>
      <w:r w:rsidR="00225ABC">
        <w:t>young people</w:t>
      </w:r>
      <w:r w:rsidRPr="000169EA">
        <w:t xml:space="preserve">’s </w:t>
      </w:r>
      <w:r w:rsidR="00CA5104">
        <w:t xml:space="preserve">mental and physical </w:t>
      </w:r>
      <w:r w:rsidRPr="000169EA">
        <w:t>health or development</w:t>
      </w:r>
    </w:p>
    <w:p w14:paraId="35357ED9" w14:textId="77777777" w:rsidR="000169EA" w:rsidRPr="000169EA" w:rsidRDefault="000169EA" w:rsidP="00991828">
      <w:pPr>
        <w:pStyle w:val="ListParagraph"/>
        <w:numPr>
          <w:ilvl w:val="0"/>
          <w:numId w:val="90"/>
        </w:numPr>
      </w:pPr>
      <w:r w:rsidRPr="000169EA">
        <w:t xml:space="preserve">Ensuring that </w:t>
      </w:r>
      <w:r w:rsidR="00225ABC">
        <w:t>young people</w:t>
      </w:r>
      <w:r w:rsidRPr="000169EA">
        <w:t xml:space="preserve"> grow up in circumstances consistent with the provision of safe and effective care</w:t>
      </w:r>
    </w:p>
    <w:p w14:paraId="60501D8D" w14:textId="77777777" w:rsidR="000169EA" w:rsidRPr="000169EA" w:rsidRDefault="000169EA" w:rsidP="00991828">
      <w:pPr>
        <w:pStyle w:val="ListParagraph"/>
        <w:numPr>
          <w:ilvl w:val="0"/>
          <w:numId w:val="90"/>
        </w:numPr>
      </w:pPr>
      <w:r w:rsidRPr="000169EA">
        <w:t xml:space="preserve">Taking action to enable all </w:t>
      </w:r>
      <w:r w:rsidR="00225ABC">
        <w:t>young people</w:t>
      </w:r>
      <w:r w:rsidRPr="000169EA">
        <w:t xml:space="preserve"> to have the best outcomes</w:t>
      </w:r>
    </w:p>
    <w:p w14:paraId="7C8A9870" w14:textId="77777777" w:rsidR="000169EA" w:rsidRPr="000169EA" w:rsidRDefault="003013AF" w:rsidP="00453217">
      <w:r>
        <w:rPr>
          <w:bCs/>
        </w:rPr>
        <w:t>Child</w:t>
      </w:r>
      <w:r w:rsidR="000169EA" w:rsidRPr="000169EA">
        <w:rPr>
          <w:bCs/>
        </w:rPr>
        <w:t xml:space="preserve"> protection </w:t>
      </w:r>
      <w:r w:rsidR="000169EA" w:rsidRPr="000169EA">
        <w:t xml:space="preserve">is part of this definition and refers to activities undertaken to prevent </w:t>
      </w:r>
      <w:r w:rsidR="00225ABC">
        <w:t>young people</w:t>
      </w:r>
      <w:r w:rsidR="000169EA" w:rsidRPr="000169EA">
        <w:t xml:space="preserve"> suffering, or being likely to suffer, significant harm. </w:t>
      </w:r>
    </w:p>
    <w:p w14:paraId="6C07084E" w14:textId="6D5F6529" w:rsidR="000169EA" w:rsidRPr="000169EA" w:rsidRDefault="000169EA" w:rsidP="00453217">
      <w:r w:rsidRPr="000169EA">
        <w:rPr>
          <w:bCs/>
        </w:rPr>
        <w:t>Abuse</w:t>
      </w:r>
      <w:r w:rsidRPr="000169EA">
        <w:t xml:space="preserve"> is a form of maltreatment of a </w:t>
      </w:r>
      <w:r w:rsidR="00225ABC">
        <w:t xml:space="preserve">young </w:t>
      </w:r>
      <w:r w:rsidR="00E46DC3">
        <w:t>person</w:t>
      </w:r>
      <w:r w:rsidR="00E46DC3" w:rsidRPr="000169EA">
        <w:t xml:space="preserve"> and</w:t>
      </w:r>
      <w:r w:rsidRPr="000169EA">
        <w:t xml:space="preserve"> may involve inflicting harm or failing to act to prevent harm. Appendix 1 explains the different types of abuse.</w:t>
      </w:r>
    </w:p>
    <w:p w14:paraId="38F41119" w14:textId="77777777" w:rsidR="00453217" w:rsidRDefault="000169EA" w:rsidP="00453217">
      <w:r w:rsidRPr="000169EA">
        <w:t xml:space="preserve">Neglect is a form of abuse and is the persistent failure to meet a </w:t>
      </w:r>
      <w:r w:rsidR="00225ABC">
        <w:t>young person</w:t>
      </w:r>
      <w:r w:rsidRPr="000169EA">
        <w:t xml:space="preserve">’s basic physical and/or psychological needs, likely to result in the serious impairment of the </w:t>
      </w:r>
      <w:r w:rsidR="00225ABC">
        <w:t>young person</w:t>
      </w:r>
      <w:r w:rsidRPr="000169EA">
        <w:t xml:space="preserve">’s health or development. </w:t>
      </w:r>
    </w:p>
    <w:p w14:paraId="64D68FD8" w14:textId="2BD5824A" w:rsidR="000169EA" w:rsidRPr="000169EA" w:rsidRDefault="000169EA" w:rsidP="00453217">
      <w:r w:rsidRPr="000169EA">
        <w:t>Appendix 1 defines neglect in more detail.</w:t>
      </w:r>
    </w:p>
    <w:p w14:paraId="165946E2" w14:textId="6C6368E2" w:rsidR="000169EA" w:rsidRPr="000169EA" w:rsidRDefault="000169EA" w:rsidP="00453217">
      <w:r w:rsidRPr="000169EA">
        <w:t xml:space="preserve">Sexting (also known as youth produced sexual imagery) is the sharing of sexual imagery (photos or videos) by </w:t>
      </w:r>
      <w:r w:rsidR="00225ABC">
        <w:t>young people</w:t>
      </w:r>
      <w:r w:rsidR="00863C84">
        <w:t>.</w:t>
      </w:r>
    </w:p>
    <w:p w14:paraId="53F092F8" w14:textId="2EDA73DE" w:rsidR="00C46DED" w:rsidRPr="00453217" w:rsidRDefault="00C46DED" w:rsidP="00453217">
      <w:r w:rsidRPr="00C46DED">
        <w:t xml:space="preserve">In line with the law, this policy defines a </w:t>
      </w:r>
      <w:r w:rsidRPr="00C46DED">
        <w:rPr>
          <w:bCs/>
        </w:rPr>
        <w:t>child</w:t>
      </w:r>
      <w:r w:rsidRPr="00C46DED">
        <w:t xml:space="preserve"> as anyone under the age of 18 years but in the case of SEN it is up to 25 years of age.</w:t>
      </w:r>
    </w:p>
    <w:p w14:paraId="16FA18AB" w14:textId="30EDBC04" w:rsidR="000169EA" w:rsidRPr="000169EA" w:rsidRDefault="000169EA" w:rsidP="00453217">
      <w:r w:rsidRPr="000169EA">
        <w:t xml:space="preserve">The following </w:t>
      </w:r>
      <w:r w:rsidR="006A52BF">
        <w:t>three</w:t>
      </w:r>
      <w:r w:rsidRPr="000169EA">
        <w:t xml:space="preserve"> safeguarding partners are identified in Keeping </w:t>
      </w:r>
      <w:r w:rsidR="003013AF">
        <w:t>Children</w:t>
      </w:r>
      <w:r w:rsidRPr="000169EA">
        <w:t xml:space="preserve"> Safe in Education (and defined in the </w:t>
      </w:r>
      <w:r w:rsidR="003013AF">
        <w:t>Children</w:t>
      </w:r>
      <w:r w:rsidRPr="000169EA">
        <w:t xml:space="preserve"> Act 2004, as amended by </w:t>
      </w:r>
      <w:r w:rsidR="00453217">
        <w:t>C</w:t>
      </w:r>
      <w:r w:rsidRPr="000169EA">
        <w:t xml:space="preserve">hapter 2 of the </w:t>
      </w:r>
      <w:r w:rsidR="003013AF">
        <w:t>Children</w:t>
      </w:r>
      <w:r w:rsidRPr="000169EA">
        <w:t xml:space="preserve"> and Social Work Act 2017). They will </w:t>
      </w:r>
      <w:proofErr w:type="gramStart"/>
      <w:r w:rsidRPr="000169EA">
        <w:t>make arrangements</w:t>
      </w:r>
      <w:proofErr w:type="gramEnd"/>
      <w:r w:rsidRPr="000169EA">
        <w:t xml:space="preserve"> to work together to safeguard and promote the welfare of local </w:t>
      </w:r>
      <w:r w:rsidR="00225ABC">
        <w:t>young people</w:t>
      </w:r>
      <w:r w:rsidRPr="000169EA">
        <w:t xml:space="preserve">, including identifying and responding to their needs:  </w:t>
      </w:r>
    </w:p>
    <w:p w14:paraId="139116D7" w14:textId="77777777" w:rsidR="000169EA" w:rsidRPr="000169EA" w:rsidRDefault="000169EA" w:rsidP="00991828">
      <w:pPr>
        <w:pStyle w:val="ListParagraph"/>
        <w:numPr>
          <w:ilvl w:val="0"/>
          <w:numId w:val="91"/>
        </w:numPr>
      </w:pPr>
      <w:r>
        <w:t>The Local A</w:t>
      </w:r>
      <w:r w:rsidRPr="000169EA">
        <w:t>uthority (LA)</w:t>
      </w:r>
    </w:p>
    <w:p w14:paraId="4025EADB" w14:textId="77777777" w:rsidR="000169EA" w:rsidRPr="000169EA" w:rsidRDefault="000169EA" w:rsidP="00991828">
      <w:pPr>
        <w:pStyle w:val="ListParagraph"/>
        <w:numPr>
          <w:ilvl w:val="0"/>
          <w:numId w:val="91"/>
        </w:numPr>
      </w:pPr>
      <w:r w:rsidRPr="000169EA">
        <w:t xml:space="preserve">Wirral </w:t>
      </w:r>
      <w:r>
        <w:t>C</w:t>
      </w:r>
      <w:r w:rsidRPr="000169EA">
        <w:t xml:space="preserve">linical </w:t>
      </w:r>
      <w:r>
        <w:t>C</w:t>
      </w:r>
      <w:r w:rsidRPr="000169EA">
        <w:t xml:space="preserve">ommissioning </w:t>
      </w:r>
      <w:r>
        <w:t>G</w:t>
      </w:r>
      <w:r w:rsidRPr="000169EA">
        <w:t>roup</w:t>
      </w:r>
    </w:p>
    <w:p w14:paraId="09AFA89B" w14:textId="443B1405" w:rsidR="000169EA" w:rsidRPr="000169EA" w:rsidRDefault="000169EA" w:rsidP="00991828">
      <w:pPr>
        <w:pStyle w:val="ListParagraph"/>
        <w:numPr>
          <w:ilvl w:val="0"/>
          <w:numId w:val="91"/>
        </w:numPr>
      </w:pPr>
      <w:r w:rsidRPr="000169EA">
        <w:t>Merseyside Police</w:t>
      </w:r>
    </w:p>
    <w:p w14:paraId="32E3FC01" w14:textId="034416CC" w:rsidR="000169EA" w:rsidRPr="000904E1" w:rsidRDefault="000169EA" w:rsidP="000169EA">
      <w:pPr>
        <w:pStyle w:val="Heading1"/>
        <w:spacing w:before="0"/>
        <w:rPr>
          <w:rFonts w:cs="Calibri"/>
          <w:color w:val="538135"/>
        </w:rPr>
      </w:pPr>
      <w:bookmarkStart w:id="11" w:name="_Toc203429986"/>
      <w:r w:rsidRPr="000904E1">
        <w:rPr>
          <w:rFonts w:cs="Calibri"/>
          <w:color w:val="538135"/>
        </w:rPr>
        <w:t xml:space="preserve">4. Equality </w:t>
      </w:r>
      <w:r w:rsidR="00863C84">
        <w:rPr>
          <w:rFonts w:cs="Calibri"/>
          <w:color w:val="538135"/>
        </w:rPr>
        <w:t>S</w:t>
      </w:r>
      <w:r w:rsidRPr="000904E1">
        <w:rPr>
          <w:rFonts w:cs="Calibri"/>
          <w:color w:val="538135"/>
        </w:rPr>
        <w:t>tatement</w:t>
      </w:r>
      <w:bookmarkEnd w:id="11"/>
    </w:p>
    <w:p w14:paraId="12EE297B" w14:textId="28DB9E0A" w:rsidR="006A52BF" w:rsidRPr="000169EA" w:rsidRDefault="000169EA" w:rsidP="00453217">
      <w:r w:rsidRPr="000169EA">
        <w:t xml:space="preserve">Some </w:t>
      </w:r>
      <w:r w:rsidR="00225ABC">
        <w:t>young people</w:t>
      </w:r>
      <w:r w:rsidRPr="000169EA">
        <w:t xml:space="preserve"> have an increased risk of abuse, and additional barriers can exist for some </w:t>
      </w:r>
      <w:r w:rsidR="00225ABC">
        <w:t>young people</w:t>
      </w:r>
      <w:r w:rsidRPr="000169EA">
        <w:t xml:space="preserve"> with respect to recognising or disclosing it. We are committed to anti-discriminatory practice and recognise </w:t>
      </w:r>
      <w:r w:rsidR="00225ABC">
        <w:t>young people</w:t>
      </w:r>
      <w:r w:rsidRPr="000169EA">
        <w:t xml:space="preserve">’s diverse circumstances. We ensure that all </w:t>
      </w:r>
      <w:r w:rsidR="00225ABC">
        <w:t>young people</w:t>
      </w:r>
      <w:r w:rsidRPr="000169EA">
        <w:t xml:space="preserve"> have the same protection, regardless of any barriers they may face.</w:t>
      </w:r>
    </w:p>
    <w:p w14:paraId="2611419E" w14:textId="77777777" w:rsidR="000169EA" w:rsidRPr="000169EA" w:rsidRDefault="000169EA" w:rsidP="00453217">
      <w:pPr>
        <w:spacing w:after="0"/>
      </w:pPr>
      <w:r w:rsidRPr="000169EA">
        <w:t xml:space="preserve">We give special consideration to </w:t>
      </w:r>
      <w:r w:rsidR="00225ABC">
        <w:t>young people</w:t>
      </w:r>
      <w:r w:rsidRPr="000169EA">
        <w:t xml:space="preserve"> who:</w:t>
      </w:r>
    </w:p>
    <w:p w14:paraId="7F0F115A" w14:textId="77777777" w:rsidR="000169EA" w:rsidRP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Have special educational needs (SEN) or disabilities (see section 9)</w:t>
      </w:r>
    </w:p>
    <w:p w14:paraId="0019AA6D" w14:textId="77777777" w:rsidR="000169EA" w:rsidRP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Are young carers</w:t>
      </w:r>
    </w:p>
    <w:p w14:paraId="73ABCD78" w14:textId="77777777" w:rsidR="000169EA" w:rsidRP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 xml:space="preserve">May </w:t>
      </w:r>
      <w:proofErr w:type="gramStart"/>
      <w:r w:rsidRPr="000169EA">
        <w:rPr>
          <w:rFonts w:ascii="Calibri" w:hAnsi="Calibri" w:cs="Calibri"/>
          <w:sz w:val="24"/>
        </w:rPr>
        <w:t>experience</w:t>
      </w:r>
      <w:proofErr w:type="gramEnd"/>
      <w:r w:rsidRPr="000169EA">
        <w:rPr>
          <w:rFonts w:ascii="Calibri" w:hAnsi="Calibri" w:cs="Calibri"/>
          <w:sz w:val="24"/>
        </w:rPr>
        <w:t xml:space="preserve"> discrimination due to their race, ethnicity, religion, gender identification or sexuality </w:t>
      </w:r>
    </w:p>
    <w:p w14:paraId="20F66570" w14:textId="77777777" w:rsidR="000169EA" w:rsidRP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Have English as an additional language</w:t>
      </w:r>
    </w:p>
    <w:p w14:paraId="279E5015" w14:textId="77777777" w:rsidR="000169EA" w:rsidRP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 xml:space="preserve">Are known to be living in difficult situations – for example, temporary accommodation or where there are issues such as substance abuse or domestic violence </w:t>
      </w:r>
    </w:p>
    <w:p w14:paraId="7F72F9A9" w14:textId="77777777" w:rsidR="000169EA" w:rsidRP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 xml:space="preserve">Are at risk of FGM, sexual exploitation, forced marriage, or </w:t>
      </w:r>
      <w:proofErr w:type="spellStart"/>
      <w:r w:rsidRPr="000169EA">
        <w:rPr>
          <w:rFonts w:ascii="Calibri" w:hAnsi="Calibri" w:cs="Calibri"/>
          <w:sz w:val="24"/>
        </w:rPr>
        <w:t>radicalisation</w:t>
      </w:r>
      <w:proofErr w:type="spellEnd"/>
    </w:p>
    <w:p w14:paraId="78E0C5E5" w14:textId="77777777" w:rsidR="000169EA" w:rsidRP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Are asylum seekers</w:t>
      </w:r>
    </w:p>
    <w:p w14:paraId="6214EBFC" w14:textId="77777777" w:rsidR="000169EA" w:rsidRP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 xml:space="preserve">Are at risk due to either their own or a family member’s mental health needs </w:t>
      </w:r>
    </w:p>
    <w:p w14:paraId="57ADFDE2" w14:textId="77777777" w:rsidR="000169EA" w:rsidRDefault="000169EA" w:rsidP="00991828">
      <w:pPr>
        <w:pStyle w:val="4Bulletedcopyblue"/>
        <w:numPr>
          <w:ilvl w:val="0"/>
          <w:numId w:val="34"/>
        </w:numPr>
        <w:spacing w:after="0"/>
        <w:rPr>
          <w:rFonts w:ascii="Calibri" w:hAnsi="Calibri" w:cs="Calibri"/>
          <w:sz w:val="24"/>
        </w:rPr>
      </w:pPr>
      <w:r w:rsidRPr="000169EA">
        <w:rPr>
          <w:rFonts w:ascii="Calibri" w:hAnsi="Calibri" w:cs="Calibri"/>
          <w:sz w:val="24"/>
        </w:rPr>
        <w:t>Are looked after or previously looked after</w:t>
      </w:r>
    </w:p>
    <w:p w14:paraId="48F1B10D" w14:textId="77777777" w:rsidR="005F01A3" w:rsidRDefault="005F01A3" w:rsidP="00991828">
      <w:pPr>
        <w:pStyle w:val="4Bulletedcopyblue"/>
        <w:numPr>
          <w:ilvl w:val="0"/>
          <w:numId w:val="34"/>
        </w:numPr>
        <w:spacing w:after="0"/>
        <w:rPr>
          <w:rFonts w:ascii="Calibri" w:hAnsi="Calibri" w:cs="Calibri"/>
          <w:sz w:val="24"/>
        </w:rPr>
      </w:pPr>
      <w:r>
        <w:rPr>
          <w:rFonts w:ascii="Calibri" w:hAnsi="Calibri" w:cs="Calibri"/>
          <w:sz w:val="24"/>
        </w:rPr>
        <w:t>Are currently or previously have been allocated a social worker</w:t>
      </w:r>
    </w:p>
    <w:p w14:paraId="7B22136A" w14:textId="77777777" w:rsidR="000169EA" w:rsidRPr="000169EA" w:rsidRDefault="000169EA" w:rsidP="000169EA">
      <w:pPr>
        <w:pStyle w:val="4Bulletedcopyblue"/>
        <w:numPr>
          <w:ilvl w:val="0"/>
          <w:numId w:val="0"/>
        </w:numPr>
        <w:spacing w:after="0"/>
        <w:ind w:left="567"/>
        <w:rPr>
          <w:rFonts w:ascii="Calibri" w:hAnsi="Calibri" w:cs="Calibri"/>
          <w:sz w:val="24"/>
        </w:rPr>
      </w:pPr>
    </w:p>
    <w:p w14:paraId="654FC596" w14:textId="503902FE" w:rsidR="000169EA" w:rsidRPr="000169EA" w:rsidRDefault="000169EA" w:rsidP="000169EA">
      <w:pPr>
        <w:pStyle w:val="Heading1"/>
        <w:spacing w:before="0"/>
      </w:pPr>
      <w:bookmarkStart w:id="12" w:name="_Toc203429987"/>
      <w:r w:rsidRPr="000169EA">
        <w:lastRenderedPageBreak/>
        <w:t xml:space="preserve">5. Roles and </w:t>
      </w:r>
      <w:r w:rsidR="00303582">
        <w:t>R</w:t>
      </w:r>
      <w:r w:rsidRPr="000169EA">
        <w:t>esponsibilities</w:t>
      </w:r>
      <w:bookmarkEnd w:id="12"/>
    </w:p>
    <w:p w14:paraId="7D0D6019" w14:textId="3AB8ADAF" w:rsidR="006A52BF" w:rsidRDefault="000169EA" w:rsidP="00303582">
      <w:r w:rsidRPr="000169EA">
        <w:t xml:space="preserve">Safeguarding and </w:t>
      </w:r>
      <w:r w:rsidR="003013AF">
        <w:t>child</w:t>
      </w:r>
      <w:r w:rsidRPr="000169EA">
        <w:t xml:space="preserve"> protection is </w:t>
      </w:r>
      <w:r w:rsidRPr="000169EA">
        <w:rPr>
          <w:b/>
          <w:bCs/>
        </w:rPr>
        <w:t xml:space="preserve">everyone’s </w:t>
      </w:r>
      <w:r w:rsidRPr="000169EA">
        <w:t xml:space="preserve">responsibility. This policy applies to all staff, volunteers and governors in the school and is consistent with the procedures of the Wirral Safeguarding </w:t>
      </w:r>
      <w:r w:rsidR="003013AF">
        <w:t>Children</w:t>
      </w:r>
      <w:r w:rsidRPr="000169EA">
        <w:t xml:space="preserve"> Partnership. </w:t>
      </w:r>
    </w:p>
    <w:p w14:paraId="47E6484E" w14:textId="01361236" w:rsidR="006A52BF" w:rsidRPr="000169EA" w:rsidRDefault="000169EA" w:rsidP="00303582">
      <w:r w:rsidRPr="000169EA">
        <w:t>Our policy and procedures also apply to extended school and off-site activities.</w:t>
      </w:r>
    </w:p>
    <w:p w14:paraId="39EF2101" w14:textId="7CE7FFB4" w:rsidR="000169EA" w:rsidRPr="000169EA" w:rsidRDefault="000169EA" w:rsidP="00303582">
      <w:pPr>
        <w:rPr>
          <w:szCs w:val="24"/>
        </w:rPr>
      </w:pPr>
      <w:r w:rsidRPr="000169EA">
        <w:rPr>
          <w:szCs w:val="24"/>
        </w:rPr>
        <w:t xml:space="preserve">Safeguarding topics are taught across the curriculum, particularly through PSHE, RE and Computer Science.  Topics include such themes as drugs, alcohol and substance abuse, sex and relationship education, road safety, and online safety issues. </w:t>
      </w:r>
    </w:p>
    <w:p w14:paraId="1B520BFE" w14:textId="3C536350" w:rsidR="006A52BF" w:rsidRPr="000169EA" w:rsidRDefault="000169EA" w:rsidP="00303582">
      <w:pPr>
        <w:rPr>
          <w:szCs w:val="24"/>
        </w:rPr>
      </w:pPr>
      <w:r w:rsidRPr="000169EA">
        <w:rPr>
          <w:szCs w:val="24"/>
        </w:rPr>
        <w:t xml:space="preserve">The curriculum is designed so that safety issues within each subject are </w:t>
      </w:r>
      <w:proofErr w:type="gramStart"/>
      <w:r w:rsidRPr="000169EA">
        <w:rPr>
          <w:szCs w:val="24"/>
        </w:rPr>
        <w:t>discussed</w:t>
      </w:r>
      <w:proofErr w:type="gramEnd"/>
      <w:r w:rsidRPr="000169EA">
        <w:rPr>
          <w:szCs w:val="24"/>
        </w:rPr>
        <w:t xml:space="preserve"> and safe practices explained, such as using equipment properly in PE, </w:t>
      </w:r>
      <w:r w:rsidR="006A52BF">
        <w:rPr>
          <w:szCs w:val="24"/>
        </w:rPr>
        <w:t>S</w:t>
      </w:r>
      <w:r w:rsidRPr="000169EA">
        <w:rPr>
          <w:szCs w:val="24"/>
        </w:rPr>
        <w:t xml:space="preserve">cience and Design and Technology. Appropriate staffing levels will be </w:t>
      </w:r>
      <w:proofErr w:type="gramStart"/>
      <w:r w:rsidRPr="000169EA">
        <w:rPr>
          <w:szCs w:val="24"/>
        </w:rPr>
        <w:t>maintained at all times</w:t>
      </w:r>
      <w:proofErr w:type="gramEnd"/>
      <w:r w:rsidRPr="000169EA">
        <w:rPr>
          <w:szCs w:val="24"/>
        </w:rPr>
        <w:t xml:space="preserve"> when the curriculum is being delivered outside of the school site. Appropriate and agreed pupil/adult ratios are always maintained. The visit leader always undertakes a risk assessment for any visits or trips to ensure pupils are safeguarded and protected from harm before the event is finally authorised by the Headmistress, who is advised by the School Educational Visits Co-ordinator.</w:t>
      </w:r>
    </w:p>
    <w:p w14:paraId="0216FAA6" w14:textId="77777777" w:rsidR="000169EA" w:rsidRPr="000169EA" w:rsidRDefault="000169EA" w:rsidP="00303582">
      <w:pPr>
        <w:rPr>
          <w:szCs w:val="24"/>
        </w:rPr>
      </w:pPr>
      <w:r w:rsidRPr="000169EA">
        <w:rPr>
          <w:szCs w:val="24"/>
        </w:rPr>
        <w:t>Visiting speakers, with correct clearance and/or constant supervision are always welcome into school so that they can impart specialist knowledge to the pupils.</w:t>
      </w:r>
    </w:p>
    <w:p w14:paraId="469A5286" w14:textId="7102EE83" w:rsidR="000169EA" w:rsidRPr="001A1276" w:rsidRDefault="000169EA" w:rsidP="00303582">
      <w:pPr>
        <w:pStyle w:val="Heading2"/>
      </w:pPr>
      <w:bookmarkStart w:id="13" w:name="_Toc203429988"/>
      <w:r w:rsidRPr="001A1276">
        <w:t xml:space="preserve">5.1 All </w:t>
      </w:r>
      <w:r w:rsidR="00E46DC3">
        <w:t>S</w:t>
      </w:r>
      <w:r w:rsidRPr="001A1276">
        <w:t>taff</w:t>
      </w:r>
      <w:bookmarkEnd w:id="13"/>
    </w:p>
    <w:p w14:paraId="23B62140" w14:textId="6A5C9A7E" w:rsidR="006A52BF" w:rsidRPr="001A1276" w:rsidRDefault="000169EA" w:rsidP="00303582">
      <w:pPr>
        <w:rPr>
          <w:szCs w:val="24"/>
        </w:rPr>
      </w:pPr>
      <w:r w:rsidRPr="001A1276">
        <w:rPr>
          <w:szCs w:val="24"/>
        </w:rPr>
        <w:t xml:space="preserve">All staff will read and understand part 1 and Annex A of the Department for Education’s statutory safeguarding guidance, </w:t>
      </w:r>
      <w:hyperlink r:id="rId33" w:history="1">
        <w:r w:rsidR="009F7844">
          <w:rPr>
            <w:rStyle w:val="Hyperlink"/>
            <w:rFonts w:cs="Calibri"/>
            <w:szCs w:val="24"/>
          </w:rPr>
          <w:t>Keeping Children Safe in Education 2025</w:t>
        </w:r>
      </w:hyperlink>
      <w:r w:rsidRPr="001A1276">
        <w:rPr>
          <w:szCs w:val="24"/>
        </w:rPr>
        <w:t>, and review this guidance at least annually.</w:t>
      </w:r>
    </w:p>
    <w:p w14:paraId="65BAE801" w14:textId="77777777" w:rsidR="000169EA" w:rsidRPr="001A1276" w:rsidRDefault="000169EA" w:rsidP="00303582">
      <w:pPr>
        <w:rPr>
          <w:szCs w:val="24"/>
        </w:rPr>
      </w:pPr>
      <w:r w:rsidRPr="001A1276">
        <w:rPr>
          <w:szCs w:val="24"/>
        </w:rPr>
        <w:t xml:space="preserve">All staff will be aware of: </w:t>
      </w:r>
    </w:p>
    <w:p w14:paraId="4E636CB1" w14:textId="1991FD6E" w:rsidR="000169EA" w:rsidRPr="00303582" w:rsidRDefault="000169EA" w:rsidP="00991828">
      <w:pPr>
        <w:pStyle w:val="ListParagraph"/>
        <w:numPr>
          <w:ilvl w:val="0"/>
          <w:numId w:val="89"/>
        </w:numPr>
        <w:rPr>
          <w:szCs w:val="24"/>
        </w:rPr>
      </w:pPr>
      <w:r w:rsidRPr="00303582">
        <w:rPr>
          <w:szCs w:val="24"/>
        </w:rPr>
        <w:t xml:space="preserve">Our systems which support safeguarding, including this </w:t>
      </w:r>
      <w:r w:rsidR="003013AF" w:rsidRPr="00303582">
        <w:rPr>
          <w:szCs w:val="24"/>
        </w:rPr>
        <w:t>child</w:t>
      </w:r>
      <w:r w:rsidRPr="00303582">
        <w:rPr>
          <w:szCs w:val="24"/>
        </w:rPr>
        <w:t xml:space="preserve"> protection and safeguarding policy, the staff </w:t>
      </w:r>
      <w:r w:rsidRPr="00303582">
        <w:rPr>
          <w:rStyle w:val="1bodycopy10ptChar"/>
          <w:rFonts w:ascii="Calibri" w:hAnsi="Calibri" w:cs="Calibri"/>
        </w:rPr>
        <w:t>code of conduct,</w:t>
      </w:r>
      <w:r w:rsidRPr="00303582">
        <w:rPr>
          <w:color w:val="F15F22"/>
          <w:szCs w:val="24"/>
        </w:rPr>
        <w:t xml:space="preserve"> </w:t>
      </w:r>
      <w:r w:rsidRPr="00303582">
        <w:rPr>
          <w:szCs w:val="24"/>
        </w:rPr>
        <w:t>the role and identity</w:t>
      </w:r>
      <w:r w:rsidRPr="00303582">
        <w:rPr>
          <w:i/>
          <w:iCs/>
          <w:szCs w:val="24"/>
        </w:rPr>
        <w:t xml:space="preserve"> </w:t>
      </w:r>
      <w:r w:rsidRPr="00303582">
        <w:rPr>
          <w:szCs w:val="24"/>
        </w:rPr>
        <w:t xml:space="preserve">of the designated safeguarding lead (DSL) and </w:t>
      </w:r>
      <w:r w:rsidRPr="00303582">
        <w:rPr>
          <w:rStyle w:val="1bodycopy10ptChar"/>
          <w:rFonts w:ascii="Calibri" w:hAnsi="Calibri" w:cs="Calibri"/>
        </w:rPr>
        <w:t>deputies,</w:t>
      </w:r>
      <w:r w:rsidRPr="00303582">
        <w:rPr>
          <w:szCs w:val="24"/>
        </w:rPr>
        <w:t xml:space="preserve"> the behaviour </w:t>
      </w:r>
      <w:r w:rsidR="006A52BF" w:rsidRPr="00303582">
        <w:rPr>
          <w:szCs w:val="24"/>
        </w:rPr>
        <w:t xml:space="preserve">for learning </w:t>
      </w:r>
      <w:r w:rsidRPr="00303582">
        <w:rPr>
          <w:szCs w:val="24"/>
        </w:rPr>
        <w:t xml:space="preserve">policy and the safeguarding response to </w:t>
      </w:r>
      <w:r w:rsidR="00225ABC" w:rsidRPr="00303582">
        <w:rPr>
          <w:szCs w:val="24"/>
        </w:rPr>
        <w:t>young people</w:t>
      </w:r>
      <w:r w:rsidRPr="00303582">
        <w:rPr>
          <w:szCs w:val="24"/>
        </w:rPr>
        <w:t xml:space="preserve"> who go missing from education.</w:t>
      </w:r>
    </w:p>
    <w:p w14:paraId="574DA594" w14:textId="10B411C5" w:rsidR="000169EA" w:rsidRPr="00303582" w:rsidRDefault="000169EA" w:rsidP="00991828">
      <w:pPr>
        <w:pStyle w:val="ListParagraph"/>
        <w:numPr>
          <w:ilvl w:val="0"/>
          <w:numId w:val="89"/>
        </w:numPr>
        <w:rPr>
          <w:szCs w:val="24"/>
        </w:rPr>
      </w:pPr>
      <w:r w:rsidRPr="00303582">
        <w:rPr>
          <w:szCs w:val="24"/>
        </w:rPr>
        <w:t>The early help process and their role in it, including identifying emerging problems, liaising with the DSL and sharing information with other professionals to support early identification and assessment.</w:t>
      </w:r>
    </w:p>
    <w:p w14:paraId="58D61274" w14:textId="77777777" w:rsidR="000169EA" w:rsidRPr="00303582" w:rsidRDefault="000169EA" w:rsidP="00991828">
      <w:pPr>
        <w:pStyle w:val="ListParagraph"/>
        <w:numPr>
          <w:ilvl w:val="0"/>
          <w:numId w:val="89"/>
        </w:numPr>
        <w:rPr>
          <w:szCs w:val="24"/>
        </w:rPr>
      </w:pPr>
      <w:r w:rsidRPr="00303582">
        <w:rPr>
          <w:szCs w:val="24"/>
        </w:rPr>
        <w:t xml:space="preserve">The process for making referrals to local authority </w:t>
      </w:r>
      <w:r w:rsidR="003013AF" w:rsidRPr="00303582">
        <w:rPr>
          <w:szCs w:val="24"/>
        </w:rPr>
        <w:t>children</w:t>
      </w:r>
      <w:r w:rsidRPr="00303582">
        <w:rPr>
          <w:szCs w:val="24"/>
        </w:rPr>
        <w:t>’s social care and for statutory assessments that may follow a referral, including the role they might be expected to play.</w:t>
      </w:r>
    </w:p>
    <w:p w14:paraId="278ED75D" w14:textId="671A7DDE" w:rsidR="000169EA" w:rsidRPr="00303582" w:rsidRDefault="000169EA" w:rsidP="00991828">
      <w:pPr>
        <w:pStyle w:val="ListParagraph"/>
        <w:numPr>
          <w:ilvl w:val="0"/>
          <w:numId w:val="89"/>
        </w:numPr>
        <w:rPr>
          <w:szCs w:val="24"/>
        </w:rPr>
      </w:pPr>
      <w:r w:rsidRPr="00303582">
        <w:rPr>
          <w:szCs w:val="24"/>
        </w:rPr>
        <w:t xml:space="preserve">What to do if they identify a safeguarding issue or a </w:t>
      </w:r>
      <w:r w:rsidR="00225ABC" w:rsidRPr="00303582">
        <w:rPr>
          <w:szCs w:val="24"/>
        </w:rPr>
        <w:t>young person</w:t>
      </w:r>
      <w:r w:rsidRPr="00303582">
        <w:rPr>
          <w:szCs w:val="24"/>
        </w:rPr>
        <w:t xml:space="preserve"> tells them they are being abused or neglected, including specific issues such as FGM and how to maintain an appropriate level of confidentiality while liaising with relevant professionals.</w:t>
      </w:r>
    </w:p>
    <w:p w14:paraId="1B9153BE" w14:textId="0E2E710A" w:rsidR="006A52BF" w:rsidRPr="00453217" w:rsidRDefault="000169EA" w:rsidP="00991828">
      <w:pPr>
        <w:pStyle w:val="ListParagraph"/>
        <w:numPr>
          <w:ilvl w:val="0"/>
          <w:numId w:val="89"/>
        </w:numPr>
        <w:rPr>
          <w:szCs w:val="24"/>
        </w:rPr>
      </w:pPr>
      <w:r w:rsidRPr="00303582">
        <w:rPr>
          <w:szCs w:val="24"/>
        </w:rPr>
        <w:t xml:space="preserve">The signs of different types of abuse and neglect, as well as specific safeguarding issues, such as </w:t>
      </w:r>
      <w:r w:rsidR="003013AF" w:rsidRPr="00303582">
        <w:rPr>
          <w:szCs w:val="24"/>
        </w:rPr>
        <w:t>child</w:t>
      </w:r>
      <w:r w:rsidRPr="00303582">
        <w:rPr>
          <w:szCs w:val="24"/>
        </w:rPr>
        <w:t xml:space="preserve"> sexual exploitation (CSE), indicators of being at risk from or involved with serious violent crime, FGM and radicalisation.</w:t>
      </w:r>
    </w:p>
    <w:p w14:paraId="5A2D4495" w14:textId="4894E27A" w:rsidR="000169EA" w:rsidRDefault="000169EA" w:rsidP="00303582">
      <w:pPr>
        <w:rPr>
          <w:szCs w:val="24"/>
        </w:rPr>
      </w:pPr>
      <w:r w:rsidRPr="001A1276">
        <w:rPr>
          <w:szCs w:val="24"/>
        </w:rPr>
        <w:t xml:space="preserve">Section 13 and </w:t>
      </w:r>
      <w:r w:rsidR="006A52BF">
        <w:rPr>
          <w:szCs w:val="24"/>
        </w:rPr>
        <w:t>A</w:t>
      </w:r>
      <w:r w:rsidRPr="001A1276">
        <w:rPr>
          <w:szCs w:val="24"/>
        </w:rPr>
        <w:t>ppendix 4 of this policy outline in more detail how staff are supported to do this.</w:t>
      </w:r>
    </w:p>
    <w:p w14:paraId="15ACE08C" w14:textId="0EB9B7B4" w:rsidR="000169EA" w:rsidRPr="001A1276" w:rsidRDefault="000169EA" w:rsidP="001A1276">
      <w:pPr>
        <w:pStyle w:val="Heading2"/>
        <w:spacing w:before="0"/>
      </w:pPr>
      <w:bookmarkStart w:id="14" w:name="_Toc203429989"/>
      <w:r w:rsidRPr="001A1276">
        <w:t xml:space="preserve">5.2 Designated </w:t>
      </w:r>
      <w:r w:rsidR="00E46DC3">
        <w:t>S</w:t>
      </w:r>
      <w:r w:rsidRPr="001A1276">
        <w:t xml:space="preserve">afeguarding </w:t>
      </w:r>
      <w:r w:rsidR="00E46DC3">
        <w:t>L</w:t>
      </w:r>
      <w:r w:rsidRPr="001A1276">
        <w:t>ead (DSL)</w:t>
      </w:r>
      <w:bookmarkEnd w:id="14"/>
    </w:p>
    <w:p w14:paraId="1CF9E350" w14:textId="77777777" w:rsidR="006A52BF" w:rsidRDefault="000169EA" w:rsidP="00303582">
      <w:r w:rsidRPr="000904E1">
        <w:t xml:space="preserve">The DSL is a member of the </w:t>
      </w:r>
      <w:r w:rsidR="006A52BF">
        <w:t>S</w:t>
      </w:r>
      <w:r w:rsidRPr="000904E1">
        <w:t xml:space="preserve">enior </w:t>
      </w:r>
      <w:r w:rsidR="006A52BF">
        <w:t>L</w:t>
      </w:r>
      <w:r w:rsidRPr="000904E1">
        <w:t xml:space="preserve">eadership </w:t>
      </w:r>
      <w:r w:rsidR="006A52BF">
        <w:t>T</w:t>
      </w:r>
      <w:r w:rsidRPr="000904E1">
        <w:t xml:space="preserve">eam. The DSL at Upton Hall School is </w:t>
      </w:r>
      <w:r w:rsidR="0053635E" w:rsidRPr="006D119A">
        <w:rPr>
          <w:b/>
          <w:bCs/>
        </w:rPr>
        <w:t>Mr Philip Jones</w:t>
      </w:r>
      <w:r w:rsidRPr="006D119A">
        <w:rPr>
          <w:b/>
          <w:bCs/>
        </w:rPr>
        <w:t xml:space="preserve"> (Assistant Headteacher)</w:t>
      </w:r>
      <w:r w:rsidRPr="000904E1">
        <w:t xml:space="preserve">.  The DSL takes lead responsibility for </w:t>
      </w:r>
      <w:r w:rsidR="003013AF">
        <w:t>child</w:t>
      </w:r>
      <w:r w:rsidRPr="000904E1">
        <w:t xml:space="preserve"> protection, online safety and wider safeguarding.</w:t>
      </w:r>
    </w:p>
    <w:p w14:paraId="36BBCE0A" w14:textId="122E4EB9" w:rsidR="006A52BF" w:rsidRPr="000904E1" w:rsidRDefault="000169EA" w:rsidP="00303582">
      <w:r w:rsidRPr="000904E1">
        <w:t xml:space="preserve">During term time, the DSL will be available during school hours for staff to discuss any safeguarding concerns.  If any concerns arise outside of these hours, </w:t>
      </w:r>
      <w:r w:rsidR="006A52BF">
        <w:t>staff are instructed to the call the Integrated Front Door</w:t>
      </w:r>
      <w:r w:rsidR="005C612A">
        <w:t>, unless a child is in immediate danger, when they could call the Police</w:t>
      </w:r>
      <w:r w:rsidR="006A52BF">
        <w:t>.</w:t>
      </w:r>
    </w:p>
    <w:p w14:paraId="4AC69304" w14:textId="77E9539C" w:rsidR="006A52BF" w:rsidRPr="000904E1" w:rsidRDefault="000169EA" w:rsidP="00303582">
      <w:r w:rsidRPr="000904E1">
        <w:t xml:space="preserve">When the DSL is absent, the </w:t>
      </w:r>
      <w:r w:rsidRPr="000904E1">
        <w:rPr>
          <w:rStyle w:val="1bodycopy10ptChar"/>
          <w:rFonts w:ascii="Calibri" w:hAnsi="Calibri" w:cs="Calibri"/>
        </w:rPr>
        <w:t xml:space="preserve">deputies </w:t>
      </w:r>
      <w:r w:rsidRPr="000904E1">
        <w:t xml:space="preserve">– </w:t>
      </w:r>
      <w:proofErr w:type="spellStart"/>
      <w:r w:rsidRPr="006D119A">
        <w:rPr>
          <w:rStyle w:val="1bodycopy10ptChar"/>
          <w:rFonts w:ascii="Calibri" w:hAnsi="Calibri" w:cs="Calibri"/>
          <w:b/>
          <w:bCs/>
        </w:rPr>
        <w:t>Mr</w:t>
      </w:r>
      <w:proofErr w:type="spellEnd"/>
      <w:r w:rsidRPr="006D119A">
        <w:rPr>
          <w:rStyle w:val="1bodycopy10ptChar"/>
          <w:rFonts w:ascii="Calibri" w:hAnsi="Calibri" w:cs="Calibri"/>
          <w:b/>
          <w:bCs/>
        </w:rPr>
        <w:t xml:space="preserve"> Paul McAleese (Deputy Headteacher)</w:t>
      </w:r>
      <w:r w:rsidRPr="000904E1">
        <w:rPr>
          <w:rStyle w:val="1bodycopy10ptChar"/>
          <w:rFonts w:ascii="Calibri" w:hAnsi="Calibri" w:cs="Calibri"/>
        </w:rPr>
        <w:t xml:space="preserve"> and </w:t>
      </w:r>
      <w:proofErr w:type="spellStart"/>
      <w:r w:rsidRPr="006D119A">
        <w:rPr>
          <w:rStyle w:val="1bodycopy10ptChar"/>
          <w:rFonts w:ascii="Calibri" w:hAnsi="Calibri" w:cs="Calibri"/>
          <w:b/>
          <w:bCs/>
        </w:rPr>
        <w:t>Mrs</w:t>
      </w:r>
      <w:proofErr w:type="spellEnd"/>
      <w:r w:rsidRPr="006D119A">
        <w:rPr>
          <w:rStyle w:val="1bodycopy10ptChar"/>
          <w:rFonts w:ascii="Calibri" w:hAnsi="Calibri" w:cs="Calibri"/>
          <w:b/>
          <w:bCs/>
        </w:rPr>
        <w:t xml:space="preserve"> Andrea Gaunt (Headmistress)</w:t>
      </w:r>
      <w:r w:rsidRPr="000904E1">
        <w:t xml:space="preserve"> – will act as cover.</w:t>
      </w:r>
      <w:r w:rsidR="00114892">
        <w:t xml:space="preserve"> The Deputy DSLs are trained to the same level as the DSL.</w:t>
      </w:r>
    </w:p>
    <w:p w14:paraId="6D5D4B51" w14:textId="6133C143" w:rsidR="006A52BF" w:rsidRPr="000904E1" w:rsidRDefault="000169EA" w:rsidP="00303582">
      <w:r w:rsidRPr="000904E1">
        <w:t>If the DSL and deputies are not available,</w:t>
      </w:r>
      <w:r w:rsidRPr="000904E1">
        <w:rPr>
          <w:color w:val="ED7D31"/>
        </w:rPr>
        <w:t xml:space="preserve"> </w:t>
      </w:r>
      <w:r w:rsidRPr="000904E1">
        <w:rPr>
          <w:rStyle w:val="1bodycopy10ptChar"/>
          <w:rFonts w:ascii="Calibri" w:hAnsi="Calibri" w:cs="Calibri"/>
        </w:rPr>
        <w:t xml:space="preserve">concerns should be reported to any other member of the senior leadership team (SLT).  In the exceptionally rare circumstance that no member of </w:t>
      </w:r>
      <w:r w:rsidRPr="000904E1">
        <w:t>SLT is available, advice should be sought by phoning the Integrated Front Door (0151 606 2008).</w:t>
      </w:r>
    </w:p>
    <w:p w14:paraId="13545061" w14:textId="77777777" w:rsidR="000169EA" w:rsidRPr="000904E1" w:rsidRDefault="000169EA" w:rsidP="00303582">
      <w:pPr>
        <w:spacing w:after="0"/>
      </w:pPr>
      <w:r w:rsidRPr="000904E1">
        <w:t>The DSL will be given the time, funding, training, resources and support to:</w:t>
      </w:r>
    </w:p>
    <w:p w14:paraId="249C5688" w14:textId="2F1F6481" w:rsidR="000169EA" w:rsidRPr="000904E1" w:rsidRDefault="000169EA" w:rsidP="00991828">
      <w:pPr>
        <w:pStyle w:val="ListParagraph"/>
        <w:numPr>
          <w:ilvl w:val="0"/>
          <w:numId w:val="88"/>
        </w:numPr>
      </w:pPr>
      <w:r w:rsidRPr="000904E1">
        <w:t xml:space="preserve">Provide advice and support to other staff on </w:t>
      </w:r>
      <w:r w:rsidR="003013AF">
        <w:t>child</w:t>
      </w:r>
      <w:r w:rsidRPr="000904E1">
        <w:t xml:space="preserve"> welfare and </w:t>
      </w:r>
      <w:r w:rsidR="003013AF">
        <w:t>child</w:t>
      </w:r>
      <w:r w:rsidRPr="000904E1">
        <w:t xml:space="preserve"> protection matters</w:t>
      </w:r>
      <w:r w:rsidR="006A52BF">
        <w:t>.</w:t>
      </w:r>
    </w:p>
    <w:p w14:paraId="1CB06937" w14:textId="625F68ED" w:rsidR="000169EA" w:rsidRPr="000904E1" w:rsidRDefault="000169EA" w:rsidP="00991828">
      <w:pPr>
        <w:pStyle w:val="ListParagraph"/>
        <w:numPr>
          <w:ilvl w:val="0"/>
          <w:numId w:val="88"/>
        </w:numPr>
      </w:pPr>
      <w:r w:rsidRPr="000904E1">
        <w:t>Take part in strategy discussions and inter-agency meetings and/or support other staff to do so</w:t>
      </w:r>
      <w:r w:rsidR="006A52BF">
        <w:t>.</w:t>
      </w:r>
    </w:p>
    <w:p w14:paraId="36C1133C" w14:textId="0149318E" w:rsidR="000169EA" w:rsidRPr="000904E1" w:rsidRDefault="000169EA" w:rsidP="00991828">
      <w:pPr>
        <w:pStyle w:val="ListParagraph"/>
        <w:numPr>
          <w:ilvl w:val="0"/>
          <w:numId w:val="88"/>
        </w:numPr>
      </w:pPr>
      <w:r w:rsidRPr="000904E1">
        <w:lastRenderedPageBreak/>
        <w:t xml:space="preserve">Contribute to the assessment of </w:t>
      </w:r>
      <w:r w:rsidR="00225ABC">
        <w:t>young people</w:t>
      </w:r>
      <w:r w:rsidR="006A52BF">
        <w:t>.</w:t>
      </w:r>
    </w:p>
    <w:p w14:paraId="280BBDBD" w14:textId="6FFEC5D0" w:rsidR="000169EA" w:rsidRDefault="000169EA" w:rsidP="00991828">
      <w:pPr>
        <w:pStyle w:val="ListParagraph"/>
        <w:numPr>
          <w:ilvl w:val="0"/>
          <w:numId w:val="88"/>
        </w:numPr>
      </w:pPr>
      <w:r w:rsidRPr="000904E1">
        <w:t xml:space="preserve">Refer suspected cases, as appropriate, to the relevant body (local authority </w:t>
      </w:r>
      <w:r w:rsidR="003013AF">
        <w:t>children</w:t>
      </w:r>
      <w:r w:rsidRPr="000904E1">
        <w:t xml:space="preserve">’s social care, </w:t>
      </w:r>
      <w:r w:rsidR="00B50718">
        <w:t>Prevent/</w:t>
      </w:r>
      <w:r w:rsidRPr="000904E1">
        <w:t>Channel programme, Disclosure and Barring Service, and/or police), and support staff who make such referrals directly</w:t>
      </w:r>
      <w:r w:rsidR="006A52BF">
        <w:t>.</w:t>
      </w:r>
    </w:p>
    <w:p w14:paraId="657AC670" w14:textId="1BF7A35E" w:rsidR="00B50718" w:rsidRDefault="00B50718" w:rsidP="00991828">
      <w:pPr>
        <w:pStyle w:val="ListParagraph"/>
        <w:numPr>
          <w:ilvl w:val="0"/>
          <w:numId w:val="88"/>
        </w:numPr>
      </w:pPr>
      <w:r>
        <w:t>Ensure that employees and governors are aware of, understand and can discharge their role and responsibilities under this policy</w:t>
      </w:r>
      <w:r w:rsidR="006A52BF">
        <w:t>.</w:t>
      </w:r>
    </w:p>
    <w:p w14:paraId="120DF5AF" w14:textId="6C89A342" w:rsidR="00E46DC3" w:rsidRPr="00303582" w:rsidRDefault="00B50718" w:rsidP="00991828">
      <w:pPr>
        <w:pStyle w:val="ListParagraph"/>
        <w:numPr>
          <w:ilvl w:val="0"/>
          <w:numId w:val="88"/>
        </w:numPr>
      </w:pPr>
      <w:r>
        <w:t>Attend any applicable training</w:t>
      </w:r>
      <w:r w:rsidR="006A52BF">
        <w:t>.</w:t>
      </w:r>
    </w:p>
    <w:p w14:paraId="070EA530" w14:textId="2CFDF2CB" w:rsidR="00E46DC3" w:rsidRDefault="000169EA" w:rsidP="00303582">
      <w:r w:rsidRPr="000904E1">
        <w:t xml:space="preserve">The DSL will also keep the </w:t>
      </w:r>
      <w:r w:rsidR="006A52BF">
        <w:t>H</w:t>
      </w:r>
      <w:r w:rsidRPr="000904E1">
        <w:t xml:space="preserve">eadmistress informed of any </w:t>
      </w:r>
      <w:r w:rsidR="006A52BF" w:rsidRPr="000904E1">
        <w:t>issues and</w:t>
      </w:r>
      <w:r w:rsidRPr="000904E1">
        <w:t xml:space="preserve"> liaise with local authority case managers and designated officers for </w:t>
      </w:r>
      <w:r w:rsidR="003013AF">
        <w:t>child</w:t>
      </w:r>
      <w:r w:rsidRPr="000904E1">
        <w:t xml:space="preserve"> protection concerns as appropriate.</w:t>
      </w:r>
      <w:r w:rsidR="00E90A61">
        <w:t xml:space="preserve">  The DSL will also help to promote positive educational outcomes by sharing with staff information about welfare, safeguarding and </w:t>
      </w:r>
      <w:r w:rsidR="003013AF">
        <w:t>child</w:t>
      </w:r>
      <w:r w:rsidR="00E90A61">
        <w:t xml:space="preserve"> protection issues that </w:t>
      </w:r>
      <w:r w:rsidR="00225ABC">
        <w:t>young people</w:t>
      </w:r>
      <w:r w:rsidR="00E90A61">
        <w:t xml:space="preserve"> (including those with a social worker) are experiencing or have experienced.  This will include ensuring staff know who these </w:t>
      </w:r>
      <w:r w:rsidR="00225ABC">
        <w:t>young people</w:t>
      </w:r>
      <w:r w:rsidR="00E90A61">
        <w:t xml:space="preserve"> are, understand the barriers to learning which they may face, maintain high expectations and offer appropriate support and adjustments. </w:t>
      </w:r>
    </w:p>
    <w:p w14:paraId="213A0308" w14:textId="4A085E60" w:rsidR="00E90A61" w:rsidRPr="000904E1" w:rsidRDefault="009C561A" w:rsidP="00303582">
      <w:r>
        <w:t xml:space="preserve">The DSL should be familiar with the full guidance from the UK council for Internet Safety (UKCIS), </w:t>
      </w:r>
      <w:hyperlink r:id="rId34" w:history="1">
        <w:r>
          <w:rPr>
            <w:rStyle w:val="Hyperlink"/>
            <w:rFonts w:cs="Calibri"/>
            <w:szCs w:val="24"/>
          </w:rPr>
          <w:t>S</w:t>
        </w:r>
        <w:r w:rsidRPr="009C561A">
          <w:rPr>
            <w:rStyle w:val="Hyperlink"/>
            <w:rFonts w:cs="Calibri"/>
            <w:szCs w:val="24"/>
          </w:rPr>
          <w:t xml:space="preserve">haring nudes and semi-nudes: advice for education settings working with </w:t>
        </w:r>
        <w:r w:rsidR="003013AF">
          <w:rPr>
            <w:rStyle w:val="Hyperlink"/>
            <w:rFonts w:cs="Calibri"/>
            <w:szCs w:val="24"/>
          </w:rPr>
          <w:t>children</w:t>
        </w:r>
        <w:r w:rsidRPr="009C561A">
          <w:rPr>
            <w:rStyle w:val="Hyperlink"/>
            <w:rFonts w:cs="Calibri"/>
            <w:szCs w:val="24"/>
          </w:rPr>
          <w:t xml:space="preserve"> and young people.</w:t>
        </w:r>
      </w:hyperlink>
    </w:p>
    <w:p w14:paraId="70D94B37" w14:textId="5BC82E2F" w:rsidR="00484798" w:rsidRDefault="000169EA" w:rsidP="00303582">
      <w:r w:rsidRPr="000904E1">
        <w:t xml:space="preserve">The full responsibilities of the DSL and </w:t>
      </w:r>
      <w:r w:rsidRPr="000904E1">
        <w:rPr>
          <w:rStyle w:val="1bodycopy10ptChar"/>
          <w:rFonts w:ascii="Calibri" w:hAnsi="Calibri" w:cs="Calibri"/>
        </w:rPr>
        <w:t xml:space="preserve">deputies </w:t>
      </w:r>
      <w:r w:rsidRPr="000904E1">
        <w:t>are set out in their job description.</w:t>
      </w:r>
    </w:p>
    <w:p w14:paraId="470C09F6" w14:textId="668E5495" w:rsidR="006D6FF0" w:rsidRDefault="00484798" w:rsidP="00303582">
      <w:r w:rsidRPr="00484798">
        <w:t>The DSL is responsible for the oversight and analysis of safeguarding records (e.g. through CPOMS) to identify patterns and inform strategy.</w:t>
      </w:r>
    </w:p>
    <w:p w14:paraId="1D061D7A" w14:textId="6D07DF05" w:rsidR="00FD26BE" w:rsidRDefault="00FD26BE" w:rsidP="00303582">
      <w:r w:rsidRPr="00FD26BE">
        <w:t xml:space="preserve">The DSL is responsible for overseeing mental health concerns that constitute safeguarding issues, ensuring timely referrals and coordination with services such as </w:t>
      </w:r>
      <w:r>
        <w:t>CYPMHS</w:t>
      </w:r>
      <w:r w:rsidRPr="00FD26BE">
        <w:t xml:space="preserve">, counselling, or </w:t>
      </w:r>
      <w:r>
        <w:t>other</w:t>
      </w:r>
      <w:r w:rsidRPr="00FD26BE">
        <w:t xml:space="preserve"> pathways</w:t>
      </w:r>
      <w:r>
        <w:t xml:space="preserve"> through Branch</w:t>
      </w:r>
      <w:r w:rsidRPr="00FD26BE">
        <w:t>. All staff should be aware that mental health issues can be both a cause and symptom of abuse, neglect or exploitation.</w:t>
      </w:r>
    </w:p>
    <w:p w14:paraId="41717764" w14:textId="6B5751AA" w:rsidR="006D6FF0" w:rsidRPr="000904E1" w:rsidRDefault="006D6FF0" w:rsidP="00303582">
      <w:r w:rsidRPr="006D6FF0">
        <w:t>In line with Wirral Safeguarding Children Partnership guidance, the DSL will access regular safeguarding supervision to support reflective practice and sound decision-making in complex cases. Opportunities for supervision and debriefing will also be provided for staff working directly with children on child protection, child in need or Early Help plans, recognising the emotional impact and complexity of this work.</w:t>
      </w:r>
    </w:p>
    <w:p w14:paraId="2A7F02B4" w14:textId="77777777" w:rsidR="000169EA" w:rsidRPr="001A1276" w:rsidRDefault="000169EA" w:rsidP="001A1276">
      <w:pPr>
        <w:pStyle w:val="Heading2"/>
      </w:pPr>
      <w:bookmarkStart w:id="15" w:name="_Toc203429990"/>
      <w:r w:rsidRPr="001A1276">
        <w:t xml:space="preserve">5.3 Governing </w:t>
      </w:r>
      <w:r w:rsidR="001A1276">
        <w:t>B</w:t>
      </w:r>
      <w:r w:rsidRPr="001A1276">
        <w:t>ody</w:t>
      </w:r>
      <w:bookmarkEnd w:id="15"/>
    </w:p>
    <w:p w14:paraId="5CB46B1B" w14:textId="2191815B" w:rsidR="00E46DC3" w:rsidRPr="001A1276" w:rsidRDefault="000169EA" w:rsidP="00303582">
      <w:r w:rsidRPr="001A1276">
        <w:t xml:space="preserve">The </w:t>
      </w:r>
      <w:r w:rsidR="001A1276">
        <w:t>G</w:t>
      </w:r>
      <w:r w:rsidRPr="001A1276">
        <w:t xml:space="preserve">overning </w:t>
      </w:r>
      <w:r w:rsidR="001A1276">
        <w:t>B</w:t>
      </w:r>
      <w:r w:rsidRPr="001A1276">
        <w:t xml:space="preserve">ody will approve this policy at each review, ensure it complies with the law and hold the </w:t>
      </w:r>
      <w:r w:rsidR="00AA6E20">
        <w:t>H</w:t>
      </w:r>
      <w:r w:rsidRPr="001A1276">
        <w:t>eadmistress to account for its implementation.</w:t>
      </w:r>
    </w:p>
    <w:p w14:paraId="4740BFB2" w14:textId="0445FA57" w:rsidR="00E46DC3" w:rsidRPr="001A1276" w:rsidRDefault="000169EA" w:rsidP="00303582">
      <w:r w:rsidRPr="001A1276">
        <w:t xml:space="preserve">The </w:t>
      </w:r>
      <w:r w:rsidR="001A1276">
        <w:t>G</w:t>
      </w:r>
      <w:r w:rsidRPr="001A1276">
        <w:t xml:space="preserve">overning </w:t>
      </w:r>
      <w:r w:rsidR="001A1276">
        <w:t>B</w:t>
      </w:r>
      <w:r w:rsidRPr="001A1276">
        <w:t xml:space="preserve">ody will appoint a link governor to monitor the effectiveness of this policy in conjunction with the full </w:t>
      </w:r>
      <w:r w:rsidR="001A1276">
        <w:t>G</w:t>
      </w:r>
      <w:r w:rsidRPr="001A1276">
        <w:t xml:space="preserve">overning </w:t>
      </w:r>
      <w:r w:rsidR="001A1276">
        <w:t>B</w:t>
      </w:r>
      <w:r w:rsidRPr="001A1276">
        <w:t xml:space="preserve">ody. </w:t>
      </w:r>
    </w:p>
    <w:p w14:paraId="17527EDD" w14:textId="6865CF86" w:rsidR="00E46DC3" w:rsidRDefault="000169EA" w:rsidP="00303582">
      <w:r w:rsidRPr="001A1276">
        <w:t xml:space="preserve">The Chair of Governors will act as the ‘case manager’ </w:t>
      </w:r>
      <w:proofErr w:type="gramStart"/>
      <w:r w:rsidRPr="001A1276">
        <w:t>in the event that</w:t>
      </w:r>
      <w:proofErr w:type="gramEnd"/>
      <w:r w:rsidRPr="001A1276">
        <w:t xml:space="preserve"> an allegation of abuse is made against the Headmistress, where appropriate (see </w:t>
      </w:r>
      <w:r w:rsidR="00AA6E20">
        <w:t>A</w:t>
      </w:r>
      <w:r w:rsidRPr="001A1276">
        <w:t xml:space="preserve">ppendix 3). </w:t>
      </w:r>
    </w:p>
    <w:p w14:paraId="624616FF" w14:textId="617A4A41" w:rsidR="00AA6E20" w:rsidRDefault="00FC0EF2" w:rsidP="00303582">
      <w:r>
        <w:t>The Governors shall ensure that children are taught about how to keep themselves and others safe against online and offline threats. This includes ensuring that any children with additional needs have tailored provision.</w:t>
      </w:r>
    </w:p>
    <w:p w14:paraId="1F035C0A" w14:textId="1DF20DEA" w:rsidR="00303582" w:rsidRDefault="00FC0EF2" w:rsidP="00303582">
      <w:r>
        <w:t>The Governors will understand the local criteria for action and assessment and ensure that these are reflected in policies and procedures.</w:t>
      </w:r>
    </w:p>
    <w:p w14:paraId="034646FF" w14:textId="18A1D2C5" w:rsidR="00E46DC3" w:rsidRPr="001A1276" w:rsidRDefault="00303582" w:rsidP="00303582">
      <w:r w:rsidRPr="00303582">
        <w:t>Safeguarding is reviewed annually by the Governing Body, including filtering and monitoring systems, training completion, and recruitment practices.</w:t>
      </w:r>
    </w:p>
    <w:p w14:paraId="37107A44" w14:textId="186AD7DD" w:rsidR="00E46DC3" w:rsidRPr="001A1276" w:rsidRDefault="000169EA" w:rsidP="00303582">
      <w:r w:rsidRPr="001A1276">
        <w:t xml:space="preserve">All governors will read Keeping </w:t>
      </w:r>
      <w:r w:rsidR="003013AF">
        <w:t>Children</w:t>
      </w:r>
      <w:r w:rsidRPr="001A1276">
        <w:t xml:space="preserve"> Safe in Education</w:t>
      </w:r>
      <w:r w:rsidR="009F7844">
        <w:t xml:space="preserve"> 2025</w:t>
      </w:r>
      <w:r w:rsidRPr="001A1276">
        <w:t xml:space="preserve">. </w:t>
      </w:r>
    </w:p>
    <w:p w14:paraId="50AFCD65" w14:textId="77777777" w:rsidR="000169EA" w:rsidRPr="001A1276" w:rsidRDefault="000169EA" w:rsidP="00303582">
      <w:r w:rsidRPr="001A1276">
        <w:t>Section 13 has information on how governors are supported to fulfil their role.</w:t>
      </w:r>
    </w:p>
    <w:p w14:paraId="03677E60" w14:textId="77777777" w:rsidR="000169EA" w:rsidRPr="001A1276" w:rsidRDefault="000169EA" w:rsidP="001A1276">
      <w:pPr>
        <w:pStyle w:val="Heading2"/>
      </w:pPr>
      <w:bookmarkStart w:id="16" w:name="_Toc203429991"/>
      <w:r w:rsidRPr="001A1276">
        <w:t>5.4 Headmistress</w:t>
      </w:r>
      <w:bookmarkEnd w:id="16"/>
    </w:p>
    <w:p w14:paraId="3467E4D2" w14:textId="77777777" w:rsidR="000169EA" w:rsidRPr="001A1276" w:rsidRDefault="000169EA" w:rsidP="001A1276">
      <w:pPr>
        <w:spacing w:after="0"/>
        <w:rPr>
          <w:rFonts w:cs="Calibri"/>
          <w:szCs w:val="24"/>
        </w:rPr>
      </w:pPr>
      <w:r w:rsidRPr="001A1276">
        <w:rPr>
          <w:rFonts w:cs="Calibri"/>
          <w:szCs w:val="24"/>
        </w:rPr>
        <w:t>The Headmistress is responsible for the implementation of this policy, including:</w:t>
      </w:r>
    </w:p>
    <w:p w14:paraId="10C20BC2" w14:textId="77777777" w:rsidR="000169EA" w:rsidRPr="001A1276" w:rsidRDefault="000169EA" w:rsidP="00991828">
      <w:pPr>
        <w:pStyle w:val="4Bulletedcopyblue"/>
        <w:numPr>
          <w:ilvl w:val="0"/>
          <w:numId w:val="35"/>
        </w:numPr>
        <w:spacing w:after="0"/>
        <w:rPr>
          <w:rFonts w:ascii="Calibri" w:hAnsi="Calibri" w:cs="Calibri"/>
          <w:sz w:val="24"/>
          <w:szCs w:val="24"/>
        </w:rPr>
      </w:pPr>
      <w:r w:rsidRPr="001A1276">
        <w:rPr>
          <w:rFonts w:ascii="Calibri" w:hAnsi="Calibri" w:cs="Calibri"/>
          <w:sz w:val="24"/>
          <w:szCs w:val="24"/>
        </w:rPr>
        <w:t>Ensuring that staff (including temporary staff) and volunteers are informed of our systems which support safeguarding, including this policy, as part of their induction.</w:t>
      </w:r>
    </w:p>
    <w:p w14:paraId="7F49BF2E" w14:textId="35ED2EFF" w:rsidR="000169EA" w:rsidRPr="001A1276" w:rsidRDefault="000169EA" w:rsidP="00991828">
      <w:pPr>
        <w:pStyle w:val="4Bulletedcopyblue"/>
        <w:numPr>
          <w:ilvl w:val="0"/>
          <w:numId w:val="35"/>
        </w:numPr>
        <w:spacing w:after="0"/>
        <w:rPr>
          <w:rFonts w:ascii="Calibri" w:hAnsi="Calibri" w:cs="Calibri"/>
          <w:sz w:val="24"/>
          <w:szCs w:val="24"/>
        </w:rPr>
      </w:pPr>
      <w:r w:rsidRPr="001A1276">
        <w:rPr>
          <w:rFonts w:ascii="Calibri" w:hAnsi="Calibri" w:cs="Calibri"/>
          <w:sz w:val="24"/>
          <w:szCs w:val="24"/>
        </w:rPr>
        <w:t xml:space="preserve">Communicating this policy to parents when their </w:t>
      </w:r>
      <w:r w:rsidR="003013AF">
        <w:rPr>
          <w:rFonts w:ascii="Calibri" w:hAnsi="Calibri" w:cs="Calibri"/>
          <w:sz w:val="24"/>
          <w:szCs w:val="24"/>
        </w:rPr>
        <w:t>child</w:t>
      </w:r>
      <w:r w:rsidRPr="001A1276">
        <w:rPr>
          <w:rFonts w:ascii="Calibri" w:hAnsi="Calibri" w:cs="Calibri"/>
          <w:sz w:val="24"/>
          <w:szCs w:val="24"/>
        </w:rPr>
        <w:t xml:space="preserve"> joins the school and via the school website</w:t>
      </w:r>
      <w:r w:rsidR="00AA6E20">
        <w:rPr>
          <w:rFonts w:ascii="Calibri" w:hAnsi="Calibri" w:cs="Calibri"/>
          <w:sz w:val="24"/>
          <w:szCs w:val="24"/>
        </w:rPr>
        <w:t>.</w:t>
      </w:r>
    </w:p>
    <w:p w14:paraId="4B384045" w14:textId="77777777" w:rsidR="000169EA" w:rsidRPr="001A1276" w:rsidRDefault="000169EA" w:rsidP="00991828">
      <w:pPr>
        <w:pStyle w:val="4Bulletedcopyblue"/>
        <w:numPr>
          <w:ilvl w:val="0"/>
          <w:numId w:val="35"/>
        </w:numPr>
        <w:spacing w:after="0"/>
        <w:rPr>
          <w:rFonts w:ascii="Calibri" w:hAnsi="Calibri" w:cs="Calibri"/>
          <w:sz w:val="24"/>
          <w:szCs w:val="24"/>
        </w:rPr>
      </w:pPr>
      <w:r w:rsidRPr="001A1276">
        <w:rPr>
          <w:rFonts w:ascii="Calibri" w:hAnsi="Calibri" w:cs="Calibri"/>
          <w:sz w:val="24"/>
          <w:szCs w:val="24"/>
        </w:rPr>
        <w:lastRenderedPageBreak/>
        <w:t>Ensuring that the DSL has appropriate time, funding, training and resources, and that there is always adequate cover if the DSL is absent.</w:t>
      </w:r>
    </w:p>
    <w:p w14:paraId="48067AF2" w14:textId="77777777" w:rsidR="000169EA" w:rsidRPr="001A1276" w:rsidRDefault="000169EA" w:rsidP="00991828">
      <w:pPr>
        <w:pStyle w:val="4Bulletedcopyblue"/>
        <w:numPr>
          <w:ilvl w:val="0"/>
          <w:numId w:val="35"/>
        </w:numPr>
        <w:spacing w:after="0"/>
        <w:rPr>
          <w:rFonts w:ascii="Calibri" w:hAnsi="Calibri" w:cs="Calibri"/>
          <w:sz w:val="24"/>
          <w:szCs w:val="24"/>
        </w:rPr>
      </w:pPr>
      <w:r w:rsidRPr="001A1276">
        <w:rPr>
          <w:rFonts w:ascii="Calibri" w:hAnsi="Calibri" w:cs="Calibri"/>
          <w:sz w:val="24"/>
          <w:szCs w:val="24"/>
        </w:rPr>
        <w:t xml:space="preserve">Ensuring that all staff undertake appropriate safeguarding and </w:t>
      </w:r>
      <w:r w:rsidR="003013AF">
        <w:rPr>
          <w:rFonts w:ascii="Calibri" w:hAnsi="Calibri" w:cs="Calibri"/>
          <w:sz w:val="24"/>
          <w:szCs w:val="24"/>
        </w:rPr>
        <w:t>child</w:t>
      </w:r>
      <w:r w:rsidRPr="001A1276">
        <w:rPr>
          <w:rFonts w:ascii="Calibri" w:hAnsi="Calibri" w:cs="Calibri"/>
          <w:sz w:val="24"/>
          <w:szCs w:val="24"/>
        </w:rPr>
        <w:t xml:space="preserve"> protection training and update this regularly.</w:t>
      </w:r>
    </w:p>
    <w:p w14:paraId="3BA774A0" w14:textId="530A8136" w:rsidR="000169EA" w:rsidRDefault="000169EA" w:rsidP="00991828">
      <w:pPr>
        <w:pStyle w:val="4Bulletedcopyblue"/>
        <w:numPr>
          <w:ilvl w:val="0"/>
          <w:numId w:val="35"/>
        </w:numPr>
        <w:spacing w:after="0"/>
        <w:rPr>
          <w:rFonts w:ascii="Calibri" w:hAnsi="Calibri" w:cs="Calibri"/>
          <w:sz w:val="24"/>
          <w:szCs w:val="24"/>
        </w:rPr>
      </w:pPr>
      <w:r w:rsidRPr="001A1276">
        <w:rPr>
          <w:rFonts w:ascii="Calibri" w:hAnsi="Calibri" w:cs="Calibri"/>
          <w:sz w:val="24"/>
          <w:szCs w:val="24"/>
        </w:rPr>
        <w:t xml:space="preserve">Acting as the ‘case manager’ in the event of an allegation of abuse made against another member of staff or volunteer, where appropriate (see </w:t>
      </w:r>
      <w:r w:rsidR="00AA6E20">
        <w:rPr>
          <w:rFonts w:ascii="Calibri" w:hAnsi="Calibri" w:cs="Calibri"/>
          <w:sz w:val="24"/>
          <w:szCs w:val="24"/>
        </w:rPr>
        <w:t>A</w:t>
      </w:r>
      <w:r w:rsidRPr="001A1276">
        <w:rPr>
          <w:rFonts w:ascii="Calibri" w:hAnsi="Calibri" w:cs="Calibri"/>
          <w:sz w:val="24"/>
          <w:szCs w:val="24"/>
        </w:rPr>
        <w:t>ppendix 3).</w:t>
      </w:r>
    </w:p>
    <w:p w14:paraId="2231E862" w14:textId="77777777" w:rsidR="000169EA" w:rsidRPr="001A1276" w:rsidRDefault="000169EA" w:rsidP="001A1276">
      <w:pPr>
        <w:pStyle w:val="Heading2"/>
      </w:pPr>
      <w:bookmarkStart w:id="17" w:name="_Toc203429992"/>
      <w:r w:rsidRPr="001A1276">
        <w:t>5.5 Site Security</w:t>
      </w:r>
      <w:bookmarkEnd w:id="17"/>
    </w:p>
    <w:p w14:paraId="6FACAB4D" w14:textId="756D2C1D" w:rsidR="000169EA" w:rsidRPr="001A1276" w:rsidRDefault="000169EA" w:rsidP="000169EA">
      <w:pPr>
        <w:autoSpaceDE w:val="0"/>
        <w:autoSpaceDN w:val="0"/>
        <w:adjustRightInd w:val="0"/>
        <w:spacing w:after="0"/>
        <w:rPr>
          <w:rFonts w:cs="Calibri"/>
          <w:szCs w:val="20"/>
        </w:rPr>
      </w:pPr>
      <w:r w:rsidRPr="001A1276">
        <w:rPr>
          <w:rFonts w:cs="Calibri"/>
          <w:iCs/>
          <w:szCs w:val="20"/>
        </w:rPr>
        <w:t xml:space="preserve">Upton Hall School </w:t>
      </w:r>
      <w:r w:rsidRPr="001A1276">
        <w:rPr>
          <w:rFonts w:cs="Calibri"/>
          <w:szCs w:val="20"/>
        </w:rPr>
        <w:t xml:space="preserve">aims to provide a secure school site but recognises that the site is only as secure as the people who use it. Therefore, all people on the site </w:t>
      </w:r>
      <w:r w:rsidR="00AA6E20" w:rsidRPr="001A1276">
        <w:rPr>
          <w:rFonts w:cs="Calibri"/>
          <w:szCs w:val="20"/>
        </w:rPr>
        <w:t>must</w:t>
      </w:r>
      <w:r w:rsidRPr="001A1276">
        <w:rPr>
          <w:rFonts w:cs="Calibri"/>
          <w:szCs w:val="20"/>
        </w:rPr>
        <w:t xml:space="preserve"> adhere to the rules, which govern it. It is recognised that laxity can cause potential problems </w:t>
      </w:r>
      <w:r w:rsidR="00AA6E20">
        <w:rPr>
          <w:rFonts w:cs="Calibri"/>
          <w:szCs w:val="20"/>
        </w:rPr>
        <w:t>in</w:t>
      </w:r>
      <w:r w:rsidRPr="001A1276">
        <w:rPr>
          <w:rFonts w:cs="Calibri"/>
          <w:szCs w:val="20"/>
        </w:rPr>
        <w:t xml:space="preserve"> safeguarding. Therefore, the school ensures that:</w:t>
      </w:r>
    </w:p>
    <w:p w14:paraId="4E348F8D" w14:textId="03B9CBB0" w:rsidR="000169EA" w:rsidRDefault="00AA6E20" w:rsidP="00991828">
      <w:pPr>
        <w:pStyle w:val="ListParagraph"/>
        <w:numPr>
          <w:ilvl w:val="0"/>
          <w:numId w:val="15"/>
        </w:numPr>
        <w:autoSpaceDE w:val="0"/>
        <w:autoSpaceDN w:val="0"/>
        <w:adjustRightInd w:val="0"/>
        <w:spacing w:after="0"/>
        <w:rPr>
          <w:rFonts w:cs="Calibri"/>
          <w:szCs w:val="20"/>
        </w:rPr>
      </w:pPr>
      <w:r>
        <w:rPr>
          <w:rFonts w:cs="Calibri"/>
          <w:szCs w:val="20"/>
        </w:rPr>
        <w:t>Gates are locked at 08.30 and will be unlocked at 15.45 for ten minutes, and then locked again.</w:t>
      </w:r>
    </w:p>
    <w:p w14:paraId="785101E9" w14:textId="1EF067A2" w:rsidR="00AA6E20" w:rsidRPr="001A1276" w:rsidRDefault="00AA6E20" w:rsidP="00991828">
      <w:pPr>
        <w:pStyle w:val="ListParagraph"/>
        <w:numPr>
          <w:ilvl w:val="0"/>
          <w:numId w:val="15"/>
        </w:numPr>
        <w:autoSpaceDE w:val="0"/>
        <w:autoSpaceDN w:val="0"/>
        <w:adjustRightInd w:val="0"/>
        <w:spacing w:after="0"/>
        <w:rPr>
          <w:rFonts w:cs="Calibri"/>
          <w:szCs w:val="20"/>
        </w:rPr>
      </w:pPr>
      <w:r>
        <w:rPr>
          <w:rFonts w:cs="Calibri"/>
          <w:szCs w:val="20"/>
        </w:rPr>
        <w:t>Duty staff ensure that no unauthorised persons enter the school site.</w:t>
      </w:r>
    </w:p>
    <w:p w14:paraId="5173E153" w14:textId="373562BC" w:rsidR="000169EA" w:rsidRDefault="00AA6E20" w:rsidP="00991828">
      <w:pPr>
        <w:pStyle w:val="ListParagraph"/>
        <w:numPr>
          <w:ilvl w:val="0"/>
          <w:numId w:val="15"/>
        </w:numPr>
        <w:autoSpaceDE w:val="0"/>
        <w:autoSpaceDN w:val="0"/>
        <w:adjustRightInd w:val="0"/>
        <w:spacing w:after="0"/>
        <w:rPr>
          <w:rFonts w:cs="Calibri"/>
          <w:szCs w:val="20"/>
        </w:rPr>
      </w:pPr>
      <w:r>
        <w:rPr>
          <w:rFonts w:cs="Calibri"/>
          <w:szCs w:val="20"/>
        </w:rPr>
        <w:t>D</w:t>
      </w:r>
      <w:r w:rsidR="000169EA" w:rsidRPr="001A1276">
        <w:rPr>
          <w:rFonts w:cs="Calibri"/>
          <w:szCs w:val="20"/>
        </w:rPr>
        <w:t>oors are kept closed</w:t>
      </w:r>
      <w:r>
        <w:rPr>
          <w:rFonts w:cs="Calibri"/>
          <w:szCs w:val="20"/>
        </w:rPr>
        <w:t>/locked</w:t>
      </w:r>
      <w:r w:rsidR="000169EA" w:rsidRPr="001A1276">
        <w:rPr>
          <w:rFonts w:cs="Calibri"/>
          <w:szCs w:val="20"/>
        </w:rPr>
        <w:t xml:space="preserve"> to prevent intrusion</w:t>
      </w:r>
      <w:r>
        <w:rPr>
          <w:rFonts w:cs="Calibri"/>
          <w:szCs w:val="20"/>
        </w:rPr>
        <w:t>.</w:t>
      </w:r>
    </w:p>
    <w:p w14:paraId="6C94D940" w14:textId="14038621" w:rsidR="00AA6E20" w:rsidRPr="001A1276" w:rsidRDefault="00AA6E20" w:rsidP="00991828">
      <w:pPr>
        <w:pStyle w:val="ListParagraph"/>
        <w:numPr>
          <w:ilvl w:val="0"/>
          <w:numId w:val="15"/>
        </w:numPr>
        <w:autoSpaceDE w:val="0"/>
        <w:autoSpaceDN w:val="0"/>
        <w:adjustRightInd w:val="0"/>
        <w:spacing w:after="0"/>
        <w:rPr>
          <w:rFonts w:cs="Calibri"/>
          <w:szCs w:val="20"/>
        </w:rPr>
      </w:pPr>
      <w:r>
        <w:rPr>
          <w:rFonts w:cs="Calibri"/>
          <w:szCs w:val="20"/>
        </w:rPr>
        <w:t>Visitors and staff may drive on the school site only outside of lesson changeovers.</w:t>
      </w:r>
    </w:p>
    <w:p w14:paraId="65980378" w14:textId="663D625F" w:rsidR="000169EA" w:rsidRPr="001A1276" w:rsidRDefault="00AA6E20" w:rsidP="00991828">
      <w:pPr>
        <w:pStyle w:val="ListParagraph"/>
        <w:numPr>
          <w:ilvl w:val="0"/>
          <w:numId w:val="15"/>
        </w:numPr>
        <w:autoSpaceDE w:val="0"/>
        <w:autoSpaceDN w:val="0"/>
        <w:adjustRightInd w:val="0"/>
        <w:spacing w:after="0"/>
        <w:rPr>
          <w:rFonts w:cs="Calibri"/>
          <w:szCs w:val="20"/>
        </w:rPr>
      </w:pPr>
      <w:r>
        <w:rPr>
          <w:rFonts w:cs="Calibri"/>
          <w:szCs w:val="20"/>
        </w:rPr>
        <w:t>V</w:t>
      </w:r>
      <w:r w:rsidR="000169EA" w:rsidRPr="001A1276">
        <w:rPr>
          <w:rFonts w:cs="Calibri"/>
          <w:szCs w:val="20"/>
        </w:rPr>
        <w:t>isitors only enter through the main entrance. They must sign in at reception and be reminded to wear their visitor badge while on site</w:t>
      </w:r>
      <w:r>
        <w:rPr>
          <w:rFonts w:cs="Calibri"/>
          <w:szCs w:val="20"/>
        </w:rPr>
        <w:t>.</w:t>
      </w:r>
    </w:p>
    <w:p w14:paraId="13C9F607" w14:textId="104DC0E4" w:rsidR="000169EA" w:rsidRPr="001A1276" w:rsidRDefault="00AA6E20" w:rsidP="00991828">
      <w:pPr>
        <w:pStyle w:val="ListParagraph"/>
        <w:numPr>
          <w:ilvl w:val="0"/>
          <w:numId w:val="15"/>
        </w:numPr>
        <w:autoSpaceDE w:val="0"/>
        <w:autoSpaceDN w:val="0"/>
        <w:adjustRightInd w:val="0"/>
        <w:spacing w:after="0"/>
        <w:rPr>
          <w:rFonts w:cs="Calibri"/>
          <w:szCs w:val="20"/>
        </w:rPr>
      </w:pPr>
      <w:r>
        <w:rPr>
          <w:rFonts w:cs="Calibri"/>
          <w:szCs w:val="20"/>
        </w:rPr>
        <w:t>P</w:t>
      </w:r>
      <w:r w:rsidR="000169EA" w:rsidRPr="001A1276">
        <w:rPr>
          <w:rFonts w:cs="Calibri"/>
          <w:szCs w:val="20"/>
        </w:rPr>
        <w:t>upils are only allowed home with adults/carers with parental responsibility or when confirmed permission has been received in advance.</w:t>
      </w:r>
    </w:p>
    <w:p w14:paraId="27F31508" w14:textId="0A5D94EA" w:rsidR="001B5E87" w:rsidRDefault="00AA6E20" w:rsidP="00991828">
      <w:pPr>
        <w:pStyle w:val="ListParagraph"/>
        <w:numPr>
          <w:ilvl w:val="0"/>
          <w:numId w:val="15"/>
        </w:numPr>
        <w:autoSpaceDE w:val="0"/>
        <w:autoSpaceDN w:val="0"/>
        <w:adjustRightInd w:val="0"/>
        <w:spacing w:after="0"/>
        <w:rPr>
          <w:rFonts w:cs="Calibri"/>
          <w:szCs w:val="20"/>
        </w:rPr>
      </w:pPr>
      <w:r>
        <w:rPr>
          <w:rFonts w:cs="Calibri"/>
          <w:szCs w:val="20"/>
        </w:rPr>
        <w:t>S</w:t>
      </w:r>
      <w:r w:rsidR="000169EA" w:rsidRPr="001A1276">
        <w:rPr>
          <w:rFonts w:cs="Calibri"/>
          <w:szCs w:val="20"/>
        </w:rPr>
        <w:t xml:space="preserve">hould a </w:t>
      </w:r>
      <w:r w:rsidR="00225ABC">
        <w:rPr>
          <w:rFonts w:cs="Calibri"/>
          <w:szCs w:val="20"/>
        </w:rPr>
        <w:t>young person</w:t>
      </w:r>
      <w:r w:rsidR="000169EA" w:rsidRPr="001A1276">
        <w:rPr>
          <w:rFonts w:cs="Calibri"/>
          <w:szCs w:val="20"/>
        </w:rPr>
        <w:t xml:space="preserve"> leave the school premises without permission then staff must inform the DSL and the school attendance officer via email </w:t>
      </w:r>
      <w:r w:rsidR="000169EA" w:rsidRPr="001A1276">
        <w:rPr>
          <w:rFonts w:cs="Calibri"/>
          <w:b/>
          <w:szCs w:val="20"/>
        </w:rPr>
        <w:t>immediately</w:t>
      </w:r>
      <w:r w:rsidR="000169EA" w:rsidRPr="001A1276">
        <w:rPr>
          <w:rFonts w:cs="Calibri"/>
          <w:szCs w:val="20"/>
        </w:rPr>
        <w:t xml:space="preserve">. Parents and police will then be informed, as set out in the missing </w:t>
      </w:r>
      <w:r w:rsidR="003013AF">
        <w:rPr>
          <w:rFonts w:cs="Calibri"/>
          <w:szCs w:val="20"/>
        </w:rPr>
        <w:t>child</w:t>
      </w:r>
      <w:r w:rsidR="000169EA" w:rsidRPr="001A1276">
        <w:rPr>
          <w:rFonts w:cs="Calibri"/>
          <w:szCs w:val="20"/>
        </w:rPr>
        <w:t xml:space="preserve"> procedure, outlined in </w:t>
      </w:r>
      <w:r>
        <w:rPr>
          <w:rFonts w:cs="Calibri"/>
          <w:szCs w:val="20"/>
        </w:rPr>
        <w:t>A</w:t>
      </w:r>
      <w:r w:rsidR="000169EA" w:rsidRPr="001A1276">
        <w:rPr>
          <w:rFonts w:cs="Calibri"/>
          <w:szCs w:val="20"/>
        </w:rPr>
        <w:t>ppendix 4.</w:t>
      </w:r>
    </w:p>
    <w:p w14:paraId="0FE6D5A5" w14:textId="7C60B437" w:rsidR="009C7FEC" w:rsidRPr="00E46DC3" w:rsidRDefault="009C7FEC" w:rsidP="00991828">
      <w:pPr>
        <w:pStyle w:val="ListParagraph"/>
        <w:numPr>
          <w:ilvl w:val="0"/>
          <w:numId w:val="15"/>
        </w:numPr>
        <w:autoSpaceDE w:val="0"/>
        <w:autoSpaceDN w:val="0"/>
        <w:adjustRightInd w:val="0"/>
        <w:spacing w:after="0"/>
        <w:rPr>
          <w:rFonts w:cs="Calibri"/>
          <w:szCs w:val="20"/>
        </w:rPr>
      </w:pPr>
      <w:r>
        <w:rPr>
          <w:rFonts w:cs="Calibri"/>
          <w:szCs w:val="20"/>
        </w:rPr>
        <w:t>There are robust procedures for lockdown and fire evacuation.</w:t>
      </w:r>
    </w:p>
    <w:p w14:paraId="041AAD8E" w14:textId="5AA97DD8" w:rsidR="001B5E87" w:rsidRPr="001B5E87" w:rsidRDefault="001B5E87" w:rsidP="00E46DC3">
      <w:pPr>
        <w:pStyle w:val="Heading2"/>
      </w:pPr>
      <w:bookmarkStart w:id="18" w:name="_Toc203429993"/>
      <w:r w:rsidRPr="001A1276">
        <w:t>5.</w:t>
      </w:r>
      <w:r>
        <w:t>6 Screening</w:t>
      </w:r>
      <w:bookmarkEnd w:id="18"/>
    </w:p>
    <w:p w14:paraId="7EB062DA" w14:textId="32EF6FA3" w:rsidR="001A1276" w:rsidRDefault="001B5E87" w:rsidP="00AA6E20">
      <w:r w:rsidRPr="005519EA">
        <w:rPr>
          <w:lang w:eastAsia="en-GB"/>
        </w:rPr>
        <w:t xml:space="preserve">The </w:t>
      </w:r>
      <w:r>
        <w:rPr>
          <w:lang w:eastAsia="en-GB"/>
        </w:rPr>
        <w:t>Headmistress</w:t>
      </w:r>
      <w:r w:rsidRPr="005519EA">
        <w:rPr>
          <w:lang w:eastAsia="en-GB"/>
        </w:rPr>
        <w:t xml:space="preserve"> and/or authorised employee have the statutory power to search a pupil/s or his/her possessions, without consent, where they have reasonable grounds for suspecting that a pupil/s may have prohibited items. The </w:t>
      </w:r>
      <w:r>
        <w:rPr>
          <w:lang w:eastAsia="en-GB"/>
        </w:rPr>
        <w:t xml:space="preserve">Headmistress, </w:t>
      </w:r>
      <w:r w:rsidRPr="005519EA">
        <w:rPr>
          <w:bCs/>
        </w:rPr>
        <w:t>School</w:t>
      </w:r>
      <w:r w:rsidRPr="005519EA">
        <w:t xml:space="preserve"> and/or authorised employee may also use reasonable force to carry out a search when required. Full details of prohibited items and the </w:t>
      </w:r>
      <w:r w:rsidR="00AA6E20" w:rsidRPr="001B5E87">
        <w:rPr>
          <w:bCs/>
        </w:rPr>
        <w:t>school’s</w:t>
      </w:r>
      <w:r w:rsidRPr="005519EA">
        <w:t xml:space="preserve"> procedures can be found in the </w:t>
      </w:r>
      <w:r w:rsidRPr="005519EA">
        <w:rPr>
          <w:bCs/>
        </w:rPr>
        <w:t>School</w:t>
      </w:r>
      <w:r>
        <w:rPr>
          <w:bCs/>
        </w:rPr>
        <w:t>’</w:t>
      </w:r>
      <w:r w:rsidRPr="005519EA">
        <w:rPr>
          <w:bCs/>
        </w:rPr>
        <w:t>s</w:t>
      </w:r>
      <w:r w:rsidRPr="005519EA">
        <w:t xml:space="preserve"> </w:t>
      </w:r>
      <w:r w:rsidR="00436457">
        <w:t>Behaviour for Learning policy.</w:t>
      </w:r>
    </w:p>
    <w:p w14:paraId="22D33EE9" w14:textId="29E5B239" w:rsidR="009147FB" w:rsidRDefault="009147FB" w:rsidP="009147FB">
      <w:pPr>
        <w:pStyle w:val="Heading2"/>
      </w:pPr>
      <w:bookmarkStart w:id="19" w:name="_Toc203429994"/>
      <w:r>
        <w:t>5.7 Behaviour</w:t>
      </w:r>
      <w:r w:rsidR="00221843">
        <w:t xml:space="preserve"> and Use of Reasonable Force</w:t>
      </w:r>
      <w:bookmarkEnd w:id="19"/>
    </w:p>
    <w:p w14:paraId="31E1F206" w14:textId="56A7AE05" w:rsidR="00252561" w:rsidRDefault="00252561" w:rsidP="00252561">
      <w:r>
        <w:t>The school’s approach to behaviour management is underpinned by principles of dignity, compassion and fairness, with the aim of promoting positive relationships and de-escalating conflict wherever possible.</w:t>
      </w:r>
    </w:p>
    <w:p w14:paraId="7FEE26E2" w14:textId="02BE9982" w:rsidR="00252561" w:rsidRDefault="00252561" w:rsidP="00252561">
      <w:r>
        <w:t>In exceptional circumstances, staff may need to use reasonable force to prevent a pupil from:</w:t>
      </w:r>
    </w:p>
    <w:p w14:paraId="0EB2775C" w14:textId="7280BD91" w:rsidR="00252561" w:rsidRDefault="00252561" w:rsidP="00991828">
      <w:pPr>
        <w:pStyle w:val="ListParagraph"/>
        <w:numPr>
          <w:ilvl w:val="0"/>
          <w:numId w:val="87"/>
        </w:numPr>
      </w:pPr>
      <w:r>
        <w:t>Hurting themselves or others</w:t>
      </w:r>
    </w:p>
    <w:p w14:paraId="7A8F1D6D" w14:textId="186C77B9" w:rsidR="00252561" w:rsidRDefault="00252561" w:rsidP="00991828">
      <w:pPr>
        <w:pStyle w:val="ListParagraph"/>
        <w:numPr>
          <w:ilvl w:val="0"/>
          <w:numId w:val="87"/>
        </w:numPr>
      </w:pPr>
      <w:r>
        <w:t>Causing significant damage to property</w:t>
      </w:r>
    </w:p>
    <w:p w14:paraId="53DF3FBD" w14:textId="1439AB6F" w:rsidR="00252561" w:rsidRDefault="00252561" w:rsidP="00991828">
      <w:pPr>
        <w:pStyle w:val="ListParagraph"/>
        <w:numPr>
          <w:ilvl w:val="0"/>
          <w:numId w:val="87"/>
        </w:numPr>
      </w:pPr>
      <w:r>
        <w:t>Seriously disrupting the learning or safety of others</w:t>
      </w:r>
    </w:p>
    <w:p w14:paraId="42C18F2A" w14:textId="527F3616" w:rsidR="00252561" w:rsidRDefault="00252561" w:rsidP="00252561">
      <w:r>
        <w:t xml:space="preserve">Reasonable force refers to using no more force than is necessary </w:t>
      </w:r>
      <w:proofErr w:type="gramStart"/>
      <w:r>
        <w:t>in order to</w:t>
      </w:r>
      <w:proofErr w:type="gramEnd"/>
      <w:r>
        <w:t xml:space="preserve"> achieve a legitimate outcome. It can include a range of actions, such as:</w:t>
      </w:r>
    </w:p>
    <w:p w14:paraId="48183F63" w14:textId="5C2DC09C" w:rsidR="00252561" w:rsidRDefault="00252561" w:rsidP="00991828">
      <w:pPr>
        <w:pStyle w:val="ListParagraph"/>
        <w:numPr>
          <w:ilvl w:val="0"/>
          <w:numId w:val="86"/>
        </w:numPr>
        <w:ind w:left="360"/>
      </w:pPr>
      <w:r>
        <w:t>Physically interposing between pupils</w:t>
      </w:r>
    </w:p>
    <w:p w14:paraId="1187689C" w14:textId="6242F8DC" w:rsidR="00252561" w:rsidRDefault="00252561" w:rsidP="00991828">
      <w:pPr>
        <w:pStyle w:val="ListParagraph"/>
        <w:numPr>
          <w:ilvl w:val="0"/>
          <w:numId w:val="86"/>
        </w:numPr>
        <w:ind w:left="360"/>
      </w:pPr>
      <w:r>
        <w:t>Standing in the way of a pupil</w:t>
      </w:r>
    </w:p>
    <w:p w14:paraId="2380E386" w14:textId="3E52081B" w:rsidR="00252561" w:rsidRDefault="00252561" w:rsidP="00991828">
      <w:pPr>
        <w:pStyle w:val="ListParagraph"/>
        <w:numPr>
          <w:ilvl w:val="0"/>
          <w:numId w:val="86"/>
        </w:numPr>
        <w:ind w:left="360"/>
      </w:pPr>
      <w:r>
        <w:t>Leading a pupil by the arm away from a situation</w:t>
      </w:r>
    </w:p>
    <w:p w14:paraId="3C20A8EA" w14:textId="36B46A96" w:rsidR="00252561" w:rsidRDefault="00252561" w:rsidP="00991828">
      <w:pPr>
        <w:pStyle w:val="ListParagraph"/>
        <w:numPr>
          <w:ilvl w:val="0"/>
          <w:numId w:val="86"/>
        </w:numPr>
        <w:ind w:left="360"/>
      </w:pPr>
      <w:r>
        <w:t>In extreme cases, holding a pupil to prevent harm</w:t>
      </w:r>
    </w:p>
    <w:p w14:paraId="413129B0" w14:textId="693F8E9E" w:rsidR="00252561" w:rsidRDefault="00252561" w:rsidP="00252561">
      <w:r>
        <w:t>Key principles:</w:t>
      </w:r>
    </w:p>
    <w:p w14:paraId="5A884371" w14:textId="3A1B4576" w:rsidR="00252561" w:rsidRDefault="00252561" w:rsidP="00991828">
      <w:pPr>
        <w:pStyle w:val="ListParagraph"/>
        <w:numPr>
          <w:ilvl w:val="0"/>
          <w:numId w:val="85"/>
        </w:numPr>
      </w:pPr>
      <w:r>
        <w:t>Any use of force must be proportionate to the risk presented and be in the best interests of the child.</w:t>
      </w:r>
    </w:p>
    <w:p w14:paraId="0D01958C" w14:textId="7CB5C4CA" w:rsidR="00252561" w:rsidRDefault="00252561" w:rsidP="00991828">
      <w:pPr>
        <w:pStyle w:val="ListParagraph"/>
        <w:numPr>
          <w:ilvl w:val="0"/>
          <w:numId w:val="85"/>
        </w:numPr>
      </w:pPr>
      <w:r>
        <w:t>Staff must always try to use de-escalation strategies first.</w:t>
      </w:r>
    </w:p>
    <w:p w14:paraId="00C81AAC" w14:textId="1673A2C6" w:rsidR="00252561" w:rsidRDefault="00252561" w:rsidP="00991828">
      <w:pPr>
        <w:pStyle w:val="ListParagraph"/>
        <w:numPr>
          <w:ilvl w:val="0"/>
          <w:numId w:val="85"/>
        </w:numPr>
      </w:pPr>
      <w:r>
        <w:t>Force must never be used as a punishment.</w:t>
      </w:r>
    </w:p>
    <w:p w14:paraId="50A9FCCA" w14:textId="3A127023" w:rsidR="00090F70" w:rsidRDefault="00090F70" w:rsidP="00090F70">
      <w:r w:rsidRPr="00090F70">
        <w:t xml:space="preserve">Staff may use reasonable force to prevent pupils from harming themselves or others, from damaging property or from causing disorder. This should always be a last resort, used proportionately, and in line with statutory guidance from the DfE and local authority protocols. Any use of reasonable force must take account of individual </w:t>
      </w:r>
      <w:r w:rsidRPr="00090F70">
        <w:lastRenderedPageBreak/>
        <w:t xml:space="preserve">pupil needs, particularly for those with SEND or a history of trauma. Staff should refer to the school’s Behaviour </w:t>
      </w:r>
      <w:r>
        <w:t xml:space="preserve">for Learning </w:t>
      </w:r>
      <w:r w:rsidRPr="00090F70">
        <w:t>Policy for further guidance. Incidents involving reasonable force must be recorded and reported to the DSL, and parents should be informed as soon as reasonably possible.</w:t>
      </w:r>
    </w:p>
    <w:p w14:paraId="69EF0AE1" w14:textId="0B319AC9" w:rsidR="00252561" w:rsidRDefault="00252561" w:rsidP="00252561">
      <w:pPr>
        <w:pStyle w:val="Heading3"/>
      </w:pPr>
      <w:bookmarkStart w:id="20" w:name="_Toc203429995"/>
      <w:r>
        <w:t>5.7.1 Additional Considerations for Vulnerable Pupils</w:t>
      </w:r>
      <w:bookmarkEnd w:id="20"/>
    </w:p>
    <w:p w14:paraId="030A664E" w14:textId="11B2D43B" w:rsidR="00252561" w:rsidRDefault="00252561" w:rsidP="00252561">
      <w:r>
        <w:t xml:space="preserve">The school recognises that the use of physical intervention may pose </w:t>
      </w:r>
      <w:proofErr w:type="gramStart"/>
      <w:r>
        <w:t>particular risks</w:t>
      </w:r>
      <w:proofErr w:type="gramEnd"/>
      <w:r>
        <w:t xml:space="preserve"> for pupils with:</w:t>
      </w:r>
    </w:p>
    <w:p w14:paraId="3974A9CB" w14:textId="507CCF50" w:rsidR="00252561" w:rsidRDefault="00252561" w:rsidP="00991828">
      <w:pPr>
        <w:pStyle w:val="ListParagraph"/>
        <w:numPr>
          <w:ilvl w:val="0"/>
          <w:numId w:val="84"/>
        </w:numPr>
      </w:pPr>
      <w:r>
        <w:t>SEND or medical needs (including sensory or physical difficulties),</w:t>
      </w:r>
    </w:p>
    <w:p w14:paraId="394EFB7C" w14:textId="7D25F037" w:rsidR="00252561" w:rsidRDefault="00252561" w:rsidP="00991828">
      <w:pPr>
        <w:pStyle w:val="ListParagraph"/>
        <w:numPr>
          <w:ilvl w:val="0"/>
          <w:numId w:val="84"/>
        </w:numPr>
      </w:pPr>
      <w:r>
        <w:t>Communication challenges or trauma histories, and</w:t>
      </w:r>
    </w:p>
    <w:p w14:paraId="338D7BA5" w14:textId="2C275864" w:rsidR="00252561" w:rsidRDefault="00252561" w:rsidP="00991828">
      <w:pPr>
        <w:pStyle w:val="ListParagraph"/>
        <w:numPr>
          <w:ilvl w:val="0"/>
          <w:numId w:val="84"/>
        </w:numPr>
      </w:pPr>
      <w:r>
        <w:t>Mental health needs or emotional regulation difficulties.</w:t>
      </w:r>
    </w:p>
    <w:p w14:paraId="00AA287F" w14:textId="55CD4627" w:rsidR="009147FB" w:rsidRPr="009147FB" w:rsidRDefault="00252561" w:rsidP="00252561">
      <w:r>
        <w:t>In line with Keeping Children Safe in Education 2025, staff must take extra care when considering the use of force with these pupils. Reasonable adjustments must be made to reflect pupils’ individual needs and vulnerabilities. For pupils with EHCPs, medical plans, or behaviour support plans, staff will follow bespoke strategies for crisis management and regulation.</w:t>
      </w:r>
    </w:p>
    <w:p w14:paraId="4FCD49AB" w14:textId="77777777" w:rsidR="000169EA" w:rsidRPr="001A1276" w:rsidRDefault="000169EA" w:rsidP="001A1276">
      <w:pPr>
        <w:pStyle w:val="Heading1"/>
        <w:spacing w:before="0"/>
      </w:pPr>
      <w:bookmarkStart w:id="21" w:name="_Toc203429996"/>
      <w:r w:rsidRPr="001A1276">
        <w:t>6. Confidentiality</w:t>
      </w:r>
      <w:bookmarkEnd w:id="21"/>
    </w:p>
    <w:p w14:paraId="1190045C" w14:textId="13966273" w:rsidR="000169EA" w:rsidRPr="001A1276" w:rsidRDefault="000169EA" w:rsidP="001A1276">
      <w:pPr>
        <w:pStyle w:val="1bodycopy10pt"/>
        <w:spacing w:after="0"/>
        <w:rPr>
          <w:rFonts w:ascii="Calibri" w:hAnsi="Calibri" w:cs="Calibri"/>
          <w:sz w:val="24"/>
          <w:lang w:val="en-GB"/>
        </w:rPr>
      </w:pPr>
      <w:r w:rsidRPr="001A1276">
        <w:rPr>
          <w:rFonts w:ascii="Calibri" w:hAnsi="Calibri" w:cs="Calibri"/>
          <w:sz w:val="24"/>
          <w:lang w:val="en-GB"/>
        </w:rPr>
        <w:t>The school’s Data Privacy policy is available as a separate document and outlines how personal data may be shared.  In respect of safeguarding, it is important to recognise that:</w:t>
      </w:r>
    </w:p>
    <w:p w14:paraId="5D03EBBA" w14:textId="77777777" w:rsidR="000169EA" w:rsidRPr="001A1276" w:rsidRDefault="000169EA" w:rsidP="00991828">
      <w:pPr>
        <w:pStyle w:val="4Bulletedcopyblue"/>
        <w:numPr>
          <w:ilvl w:val="0"/>
          <w:numId w:val="36"/>
        </w:numPr>
        <w:spacing w:after="0"/>
        <w:rPr>
          <w:rFonts w:ascii="Calibri" w:hAnsi="Calibri" w:cs="Calibri"/>
          <w:sz w:val="24"/>
        </w:rPr>
      </w:pPr>
      <w:r w:rsidRPr="001A1276">
        <w:rPr>
          <w:rFonts w:ascii="Calibri" w:hAnsi="Calibri" w:cs="Calibri"/>
          <w:sz w:val="24"/>
        </w:rPr>
        <w:t>Timely information sharing is essential to effective safeguarding.</w:t>
      </w:r>
    </w:p>
    <w:p w14:paraId="7A772226" w14:textId="77777777" w:rsidR="000169EA" w:rsidRPr="001A1276" w:rsidRDefault="000169EA" w:rsidP="00991828">
      <w:pPr>
        <w:pStyle w:val="4Bulletedcopyblue"/>
        <w:numPr>
          <w:ilvl w:val="0"/>
          <w:numId w:val="36"/>
        </w:numPr>
        <w:spacing w:after="0"/>
        <w:rPr>
          <w:rFonts w:ascii="Calibri" w:hAnsi="Calibri" w:cs="Calibri"/>
          <w:sz w:val="24"/>
        </w:rPr>
      </w:pPr>
      <w:r w:rsidRPr="001A1276">
        <w:rPr>
          <w:rFonts w:ascii="Calibri" w:hAnsi="Calibri" w:cs="Calibri"/>
          <w:sz w:val="24"/>
        </w:rPr>
        <w:t xml:space="preserve">Fears about sharing information must not be allowed to stand in the way of the need to promote the welfare, and protect the safety, of </w:t>
      </w:r>
      <w:r w:rsidR="00225ABC">
        <w:rPr>
          <w:rFonts w:ascii="Calibri" w:hAnsi="Calibri" w:cs="Calibri"/>
          <w:sz w:val="24"/>
        </w:rPr>
        <w:t>young people</w:t>
      </w:r>
      <w:r w:rsidRPr="001A1276">
        <w:rPr>
          <w:rFonts w:ascii="Calibri" w:hAnsi="Calibri" w:cs="Calibri"/>
          <w:sz w:val="24"/>
        </w:rPr>
        <w:t>.</w:t>
      </w:r>
    </w:p>
    <w:p w14:paraId="4765F501" w14:textId="77777777" w:rsidR="000169EA" w:rsidRPr="001A1276" w:rsidRDefault="000169EA" w:rsidP="00991828">
      <w:pPr>
        <w:pStyle w:val="4Bulletedcopyblue"/>
        <w:numPr>
          <w:ilvl w:val="0"/>
          <w:numId w:val="36"/>
        </w:numPr>
        <w:spacing w:after="0"/>
        <w:rPr>
          <w:rFonts w:ascii="Calibri" w:hAnsi="Calibri" w:cs="Calibri"/>
          <w:sz w:val="24"/>
        </w:rPr>
      </w:pPr>
      <w:r w:rsidRPr="001A1276">
        <w:rPr>
          <w:rFonts w:ascii="Calibri" w:hAnsi="Calibri" w:cs="Calibri"/>
          <w:sz w:val="24"/>
        </w:rPr>
        <w:t xml:space="preserve">The Data Protection Act (DPA) 2018 and GDPR do not prevent, or limit, the sharing of information for the purposes of keeping </w:t>
      </w:r>
      <w:r w:rsidR="00225ABC">
        <w:rPr>
          <w:rFonts w:ascii="Calibri" w:hAnsi="Calibri" w:cs="Calibri"/>
          <w:sz w:val="24"/>
        </w:rPr>
        <w:t>young people</w:t>
      </w:r>
      <w:r w:rsidRPr="001A1276">
        <w:rPr>
          <w:rFonts w:ascii="Calibri" w:hAnsi="Calibri" w:cs="Calibri"/>
          <w:sz w:val="24"/>
        </w:rPr>
        <w:t xml:space="preserve"> safe.</w:t>
      </w:r>
    </w:p>
    <w:p w14:paraId="2D75021A" w14:textId="77777777" w:rsidR="000169EA" w:rsidRPr="001A1276" w:rsidRDefault="000169EA" w:rsidP="00991828">
      <w:pPr>
        <w:pStyle w:val="4Bulletedcopyblue"/>
        <w:numPr>
          <w:ilvl w:val="0"/>
          <w:numId w:val="36"/>
        </w:numPr>
        <w:spacing w:after="0"/>
        <w:rPr>
          <w:rFonts w:ascii="Calibri" w:hAnsi="Calibri" w:cs="Calibri"/>
          <w:sz w:val="24"/>
        </w:rPr>
      </w:pPr>
      <w:r w:rsidRPr="001A1276">
        <w:rPr>
          <w:rFonts w:ascii="Calibri" w:hAnsi="Calibri" w:cs="Calibri"/>
          <w:sz w:val="24"/>
        </w:rPr>
        <w:t xml:space="preserve">If staff need to share ‘special category personal data’, the DPA 2018 contains ‘safeguarding of </w:t>
      </w:r>
      <w:r w:rsidR="003013AF">
        <w:rPr>
          <w:rFonts w:ascii="Calibri" w:hAnsi="Calibri" w:cs="Calibri"/>
          <w:sz w:val="24"/>
        </w:rPr>
        <w:t>children</w:t>
      </w:r>
      <w:r w:rsidRPr="001A1276">
        <w:rPr>
          <w:rFonts w:ascii="Calibri" w:hAnsi="Calibri" w:cs="Calibri"/>
          <w:sz w:val="24"/>
        </w:rPr>
        <w:t xml:space="preserve"> and individuals at risk’ as a processing condition that allows practitioners to share information without consent if it is not possible to gain consent, it cannot be reasonably expected that a practitioner gains consent, or if to gain consent would place a </w:t>
      </w:r>
      <w:r w:rsidR="00225ABC">
        <w:rPr>
          <w:rFonts w:ascii="Calibri" w:hAnsi="Calibri" w:cs="Calibri"/>
          <w:sz w:val="24"/>
        </w:rPr>
        <w:t>young person</w:t>
      </w:r>
      <w:r w:rsidRPr="001A1276">
        <w:rPr>
          <w:rFonts w:ascii="Calibri" w:hAnsi="Calibri" w:cs="Calibri"/>
          <w:sz w:val="24"/>
        </w:rPr>
        <w:t xml:space="preserve"> at risk.</w:t>
      </w:r>
    </w:p>
    <w:p w14:paraId="7CDE7802" w14:textId="77777777" w:rsidR="000169EA" w:rsidRPr="001A1276" w:rsidRDefault="000169EA" w:rsidP="00991828">
      <w:pPr>
        <w:pStyle w:val="4Bulletedcopyblue"/>
        <w:numPr>
          <w:ilvl w:val="0"/>
          <w:numId w:val="36"/>
        </w:numPr>
        <w:spacing w:after="0"/>
        <w:rPr>
          <w:rFonts w:ascii="Calibri" w:hAnsi="Calibri" w:cs="Calibri"/>
          <w:sz w:val="24"/>
        </w:rPr>
      </w:pPr>
      <w:r w:rsidRPr="001A1276">
        <w:rPr>
          <w:rFonts w:ascii="Calibri" w:hAnsi="Calibri" w:cs="Calibri"/>
          <w:sz w:val="24"/>
        </w:rPr>
        <w:t xml:space="preserve">Staff should never promise a </w:t>
      </w:r>
      <w:r w:rsidR="00225ABC">
        <w:rPr>
          <w:rFonts w:ascii="Calibri" w:hAnsi="Calibri" w:cs="Calibri"/>
          <w:sz w:val="24"/>
        </w:rPr>
        <w:t>young person</w:t>
      </w:r>
      <w:r w:rsidRPr="001A1276">
        <w:rPr>
          <w:rFonts w:ascii="Calibri" w:hAnsi="Calibri" w:cs="Calibri"/>
          <w:sz w:val="24"/>
        </w:rPr>
        <w:t xml:space="preserve"> that they will not tell anyone about a report of abuse, as this may not be in the </w:t>
      </w:r>
      <w:r w:rsidR="00225ABC">
        <w:rPr>
          <w:rFonts w:ascii="Calibri" w:hAnsi="Calibri" w:cs="Calibri"/>
          <w:sz w:val="24"/>
        </w:rPr>
        <w:t>young person</w:t>
      </w:r>
      <w:r w:rsidRPr="001A1276">
        <w:rPr>
          <w:rFonts w:ascii="Calibri" w:hAnsi="Calibri" w:cs="Calibri"/>
          <w:sz w:val="24"/>
        </w:rPr>
        <w:t>’s best interests.</w:t>
      </w:r>
    </w:p>
    <w:p w14:paraId="7DAED963" w14:textId="77777777" w:rsidR="000169EA" w:rsidRPr="001A1276" w:rsidRDefault="000169EA" w:rsidP="00991828">
      <w:pPr>
        <w:pStyle w:val="4Bulletedcopyblue"/>
        <w:numPr>
          <w:ilvl w:val="0"/>
          <w:numId w:val="36"/>
        </w:numPr>
        <w:spacing w:after="0"/>
        <w:rPr>
          <w:rFonts w:ascii="Calibri" w:hAnsi="Calibri" w:cs="Calibri"/>
          <w:sz w:val="24"/>
        </w:rPr>
      </w:pPr>
      <w:r w:rsidRPr="001A1276">
        <w:rPr>
          <w:rFonts w:ascii="Calibri" w:hAnsi="Calibri" w:cs="Calibri"/>
          <w:sz w:val="24"/>
        </w:rPr>
        <w:t xml:space="preserve">The government’s </w:t>
      </w:r>
      <w:hyperlink r:id="rId35" w:history="1">
        <w:r w:rsidRPr="001A1276">
          <w:rPr>
            <w:rStyle w:val="Hyperlink"/>
            <w:rFonts w:ascii="Calibri" w:hAnsi="Calibri" w:cs="Calibri"/>
            <w:sz w:val="24"/>
          </w:rPr>
          <w:t>information sharing advice for safeguarding practitioners</w:t>
        </w:r>
      </w:hyperlink>
      <w:r w:rsidRPr="001A1276">
        <w:rPr>
          <w:rFonts w:ascii="Calibri" w:hAnsi="Calibri" w:cs="Calibri"/>
          <w:sz w:val="24"/>
        </w:rPr>
        <w:t xml:space="preserve"> includes 7 ‘golden rules’ for sharing information, and will support staff who have to make decisions about sharing information.</w:t>
      </w:r>
    </w:p>
    <w:p w14:paraId="37D6A420" w14:textId="758F5C27" w:rsidR="000169EA" w:rsidRPr="001A1276" w:rsidRDefault="000169EA" w:rsidP="00991828">
      <w:pPr>
        <w:pStyle w:val="4Bulletedcopyblue"/>
        <w:numPr>
          <w:ilvl w:val="0"/>
          <w:numId w:val="36"/>
        </w:numPr>
        <w:spacing w:after="0"/>
        <w:rPr>
          <w:rFonts w:ascii="Calibri" w:hAnsi="Calibri" w:cs="Calibri"/>
          <w:sz w:val="24"/>
        </w:rPr>
      </w:pPr>
      <w:r w:rsidRPr="001A1276">
        <w:rPr>
          <w:rFonts w:ascii="Calibri" w:hAnsi="Calibri" w:cs="Calibri"/>
          <w:sz w:val="24"/>
        </w:rPr>
        <w:t xml:space="preserve">If staff are in any doubt about sharing information, they should speak to the </w:t>
      </w:r>
      <w:r w:rsidR="00AA6E20">
        <w:rPr>
          <w:rFonts w:ascii="Calibri" w:hAnsi="Calibri" w:cs="Calibri"/>
          <w:sz w:val="24"/>
        </w:rPr>
        <w:t>DSL</w:t>
      </w:r>
      <w:r w:rsidRPr="001A1276">
        <w:rPr>
          <w:rFonts w:ascii="Calibri" w:hAnsi="Calibri" w:cs="Calibri"/>
          <w:sz w:val="24"/>
        </w:rPr>
        <w:t xml:space="preserve"> (or deputy).</w:t>
      </w:r>
    </w:p>
    <w:p w14:paraId="37FCAEC9" w14:textId="539463BE" w:rsidR="009C61C2" w:rsidRPr="00436457" w:rsidRDefault="000169EA" w:rsidP="00991828">
      <w:pPr>
        <w:pStyle w:val="4Bulletedcopyblue"/>
        <w:numPr>
          <w:ilvl w:val="0"/>
          <w:numId w:val="36"/>
        </w:numPr>
        <w:spacing w:after="0"/>
        <w:rPr>
          <w:rFonts w:ascii="Calibri" w:hAnsi="Calibri" w:cs="Calibri"/>
          <w:sz w:val="24"/>
        </w:rPr>
      </w:pPr>
      <w:r w:rsidRPr="001A1276">
        <w:rPr>
          <w:rFonts w:ascii="Calibri" w:hAnsi="Calibri" w:cs="Calibri"/>
          <w:sz w:val="24"/>
        </w:rPr>
        <w:t xml:space="preserve">Confidentiality is also addressed in this policy with respect to record-keeping in </w:t>
      </w:r>
      <w:r w:rsidR="00AA6E20">
        <w:rPr>
          <w:rFonts w:ascii="Calibri" w:hAnsi="Calibri" w:cs="Calibri"/>
          <w:sz w:val="24"/>
        </w:rPr>
        <w:t>S</w:t>
      </w:r>
      <w:r w:rsidRPr="001A1276">
        <w:rPr>
          <w:rFonts w:ascii="Calibri" w:hAnsi="Calibri" w:cs="Calibri"/>
          <w:sz w:val="24"/>
        </w:rPr>
        <w:t xml:space="preserve">ection 12, and allegations of abuse against staff in </w:t>
      </w:r>
      <w:r w:rsidR="00AA6E20">
        <w:rPr>
          <w:rFonts w:ascii="Calibri" w:hAnsi="Calibri" w:cs="Calibri"/>
          <w:sz w:val="24"/>
        </w:rPr>
        <w:t>A</w:t>
      </w:r>
      <w:r w:rsidRPr="001A1276">
        <w:rPr>
          <w:rFonts w:ascii="Calibri" w:hAnsi="Calibri" w:cs="Calibri"/>
          <w:sz w:val="24"/>
        </w:rPr>
        <w:t>ppendix 3.</w:t>
      </w:r>
    </w:p>
    <w:p w14:paraId="73CA2245" w14:textId="37222368" w:rsidR="000169EA" w:rsidRPr="00B03021" w:rsidRDefault="00EF2880" w:rsidP="00436457">
      <w:pPr>
        <w:pStyle w:val="Heading2"/>
      </w:pPr>
      <w:bookmarkStart w:id="22" w:name="_Toc203429997"/>
      <w:r>
        <w:t xml:space="preserve">6.1 </w:t>
      </w:r>
      <w:r w:rsidR="000169EA" w:rsidRPr="00B03021">
        <w:t xml:space="preserve">Use of </w:t>
      </w:r>
      <w:r w:rsidR="00436457">
        <w:t>I</w:t>
      </w:r>
      <w:r w:rsidR="000169EA" w:rsidRPr="00B03021">
        <w:t>mages</w:t>
      </w:r>
      <w:bookmarkEnd w:id="22"/>
    </w:p>
    <w:p w14:paraId="2C919552" w14:textId="77777777" w:rsidR="000169EA" w:rsidRPr="001A1276" w:rsidRDefault="000169EA" w:rsidP="001A1276">
      <w:pPr>
        <w:pStyle w:val="4Bulletedcopyblue"/>
        <w:numPr>
          <w:ilvl w:val="0"/>
          <w:numId w:val="0"/>
        </w:numPr>
        <w:spacing w:after="0"/>
        <w:rPr>
          <w:rFonts w:ascii="Calibri" w:hAnsi="Calibri" w:cs="Calibri"/>
          <w:sz w:val="24"/>
          <w:szCs w:val="24"/>
        </w:rPr>
      </w:pPr>
      <w:r w:rsidRPr="001A1276">
        <w:rPr>
          <w:rFonts w:ascii="Calibri" w:hAnsi="Calibri" w:cs="Calibri"/>
          <w:sz w:val="24"/>
          <w:szCs w:val="24"/>
        </w:rPr>
        <w:t>At Upton Hall School we will:</w:t>
      </w:r>
    </w:p>
    <w:p w14:paraId="681A4620" w14:textId="68CEBB3B" w:rsidR="000169EA" w:rsidRPr="001A1276" w:rsidRDefault="000169EA" w:rsidP="00991828">
      <w:pPr>
        <w:pStyle w:val="4Bulletedcopyblue"/>
        <w:numPr>
          <w:ilvl w:val="0"/>
          <w:numId w:val="37"/>
        </w:numPr>
        <w:spacing w:after="0"/>
        <w:rPr>
          <w:rFonts w:ascii="Calibri" w:hAnsi="Calibri" w:cs="Calibri"/>
          <w:sz w:val="24"/>
          <w:szCs w:val="24"/>
        </w:rPr>
      </w:pPr>
      <w:r w:rsidRPr="001A1276">
        <w:rPr>
          <w:rFonts w:ascii="Calibri" w:hAnsi="Calibri" w:cs="Calibri"/>
          <w:sz w:val="24"/>
          <w:szCs w:val="24"/>
        </w:rPr>
        <w:t>seek pupils’ consent and parental consent for photographs to be taken or published (for example, on our website</w:t>
      </w:r>
      <w:r w:rsidR="00AA6E20">
        <w:rPr>
          <w:rFonts w:ascii="Calibri" w:hAnsi="Calibri" w:cs="Calibri"/>
          <w:sz w:val="24"/>
          <w:szCs w:val="24"/>
        </w:rPr>
        <w:t>, X or Instagram accounts</w:t>
      </w:r>
      <w:r w:rsidRPr="001A1276">
        <w:rPr>
          <w:rFonts w:ascii="Calibri" w:hAnsi="Calibri" w:cs="Calibri"/>
          <w:sz w:val="24"/>
          <w:szCs w:val="24"/>
        </w:rPr>
        <w:t>, or in newspapers or publica</w:t>
      </w:r>
      <w:r w:rsidRPr="001A1276">
        <w:rPr>
          <w:rFonts w:ascii="Calibri" w:eastAsia="Arial" w:hAnsi="Calibri" w:cs="Calibri"/>
          <w:sz w:val="24"/>
          <w:szCs w:val="24"/>
        </w:rPr>
        <w:t>ti</w:t>
      </w:r>
      <w:r w:rsidRPr="001A1276">
        <w:rPr>
          <w:rFonts w:ascii="Calibri" w:hAnsi="Calibri" w:cs="Calibri"/>
          <w:sz w:val="24"/>
          <w:szCs w:val="24"/>
        </w:rPr>
        <w:t>ons, for teaching and learning purposes, or for posterity)</w:t>
      </w:r>
    </w:p>
    <w:p w14:paraId="53012393" w14:textId="77777777" w:rsidR="000169EA" w:rsidRPr="001A1276" w:rsidRDefault="000169EA" w:rsidP="00991828">
      <w:pPr>
        <w:pStyle w:val="4Bulletedcopyblue"/>
        <w:numPr>
          <w:ilvl w:val="0"/>
          <w:numId w:val="37"/>
        </w:numPr>
        <w:spacing w:after="0"/>
        <w:rPr>
          <w:rFonts w:ascii="Calibri" w:hAnsi="Calibri" w:cs="Calibri"/>
          <w:sz w:val="24"/>
          <w:szCs w:val="24"/>
        </w:rPr>
      </w:pPr>
      <w:r w:rsidRPr="001A1276">
        <w:rPr>
          <w:rFonts w:ascii="Calibri" w:hAnsi="Calibri" w:cs="Calibri"/>
          <w:sz w:val="24"/>
          <w:szCs w:val="24"/>
        </w:rPr>
        <w:t>use only the pupil’s first name with an image</w:t>
      </w:r>
    </w:p>
    <w:p w14:paraId="6DBE9218" w14:textId="77777777" w:rsidR="000169EA" w:rsidRPr="001A1276" w:rsidRDefault="000169EA" w:rsidP="00991828">
      <w:pPr>
        <w:pStyle w:val="4Bulletedcopyblue"/>
        <w:numPr>
          <w:ilvl w:val="0"/>
          <w:numId w:val="37"/>
        </w:numPr>
        <w:spacing w:after="0"/>
        <w:rPr>
          <w:rFonts w:ascii="Calibri" w:hAnsi="Calibri" w:cs="Calibri"/>
          <w:sz w:val="24"/>
          <w:szCs w:val="24"/>
        </w:rPr>
      </w:pPr>
      <w:r w:rsidRPr="001A1276">
        <w:rPr>
          <w:rFonts w:ascii="Calibri" w:hAnsi="Calibri" w:cs="Calibri"/>
          <w:sz w:val="24"/>
          <w:szCs w:val="24"/>
        </w:rPr>
        <w:t>ensure that pupils are appropriately dressed</w:t>
      </w:r>
    </w:p>
    <w:p w14:paraId="42F79ECD" w14:textId="77777777" w:rsidR="000169EA" w:rsidRPr="001A1276" w:rsidRDefault="000169EA" w:rsidP="00991828">
      <w:pPr>
        <w:pStyle w:val="4Bulletedcopyblue"/>
        <w:numPr>
          <w:ilvl w:val="0"/>
          <w:numId w:val="37"/>
        </w:numPr>
        <w:spacing w:after="0"/>
        <w:rPr>
          <w:rFonts w:ascii="Calibri" w:hAnsi="Calibri" w:cs="Calibri"/>
          <w:sz w:val="24"/>
          <w:szCs w:val="24"/>
        </w:rPr>
      </w:pPr>
      <w:r w:rsidRPr="001A1276">
        <w:rPr>
          <w:rFonts w:ascii="Calibri" w:hAnsi="Calibri" w:cs="Calibri"/>
          <w:sz w:val="24"/>
          <w:szCs w:val="24"/>
        </w:rPr>
        <w:t>encourage pupils to tell us if they are worried about any photographs that are taken of them</w:t>
      </w:r>
    </w:p>
    <w:p w14:paraId="3093F085" w14:textId="5DF1B39A" w:rsidR="000169EA" w:rsidRDefault="000169EA" w:rsidP="00991828">
      <w:pPr>
        <w:pStyle w:val="4Bulletedcopyblue"/>
        <w:numPr>
          <w:ilvl w:val="0"/>
          <w:numId w:val="37"/>
        </w:numPr>
        <w:spacing w:after="0"/>
        <w:rPr>
          <w:rFonts w:ascii="Calibri" w:hAnsi="Calibri" w:cs="Calibri"/>
          <w:sz w:val="24"/>
          <w:szCs w:val="24"/>
        </w:rPr>
      </w:pPr>
      <w:r w:rsidRPr="001A1276">
        <w:rPr>
          <w:rFonts w:ascii="Calibri" w:hAnsi="Calibri" w:cs="Calibri"/>
          <w:sz w:val="24"/>
          <w:szCs w:val="24"/>
        </w:rPr>
        <w:t>ensure that pupils do not take photographs or video images of other students without their express permission and the permission of a member of staff</w:t>
      </w:r>
      <w:r w:rsidR="00AA6E20">
        <w:rPr>
          <w:rFonts w:ascii="Calibri" w:hAnsi="Calibri" w:cs="Calibri"/>
          <w:sz w:val="24"/>
          <w:szCs w:val="24"/>
        </w:rPr>
        <w:t>.</w:t>
      </w:r>
    </w:p>
    <w:p w14:paraId="367EF42F" w14:textId="77777777" w:rsidR="00B16DA5" w:rsidRDefault="00B16DA5" w:rsidP="00B16DA5">
      <w:pPr>
        <w:pStyle w:val="4Bulletedcopyblue"/>
        <w:numPr>
          <w:ilvl w:val="0"/>
          <w:numId w:val="0"/>
        </w:numPr>
        <w:spacing w:after="0"/>
        <w:ind w:left="595" w:hanging="170"/>
        <w:rPr>
          <w:rFonts w:ascii="Calibri" w:hAnsi="Calibri" w:cs="Calibri"/>
          <w:sz w:val="24"/>
          <w:szCs w:val="24"/>
        </w:rPr>
      </w:pPr>
    </w:p>
    <w:p w14:paraId="3F6A8F0F" w14:textId="77777777" w:rsidR="00D53B29" w:rsidRDefault="00B16DA5" w:rsidP="00D53B29">
      <w:pPr>
        <w:pStyle w:val="4Bulletedcopyblue"/>
        <w:numPr>
          <w:ilvl w:val="0"/>
          <w:numId w:val="0"/>
        </w:numPr>
        <w:spacing w:after="0"/>
        <w:ind w:left="425" w:hanging="425"/>
        <w:rPr>
          <w:rFonts w:ascii="Calibri" w:hAnsi="Calibri" w:cs="Calibri"/>
          <w:sz w:val="24"/>
          <w:szCs w:val="24"/>
        </w:rPr>
      </w:pPr>
      <w:r w:rsidRPr="00B16DA5">
        <w:rPr>
          <w:rFonts w:ascii="Calibri" w:hAnsi="Calibri" w:cs="Calibri"/>
          <w:sz w:val="24"/>
          <w:szCs w:val="24"/>
        </w:rPr>
        <w:t>There is a policy for remote learning that demonstrates on understanding of how to follow</w:t>
      </w:r>
      <w:r>
        <w:rPr>
          <w:rFonts w:ascii="Calibri" w:hAnsi="Calibri" w:cs="Calibri"/>
          <w:sz w:val="24"/>
          <w:szCs w:val="24"/>
        </w:rPr>
        <w:t xml:space="preserve"> </w:t>
      </w:r>
      <w:r w:rsidR="00D53B29">
        <w:rPr>
          <w:rFonts w:ascii="Calibri" w:hAnsi="Calibri" w:cs="Calibri"/>
          <w:sz w:val="24"/>
          <w:szCs w:val="24"/>
        </w:rPr>
        <w:t>safeguarding</w:t>
      </w:r>
    </w:p>
    <w:p w14:paraId="679C65DB" w14:textId="31A6E560" w:rsidR="001A1276" w:rsidRPr="001A1276" w:rsidRDefault="00B16DA5" w:rsidP="0012279B">
      <w:r w:rsidRPr="00B16DA5">
        <w:t>procedures when planning remote education s</w:t>
      </w:r>
      <w:r>
        <w:t>trategies and teaching remotely</w:t>
      </w:r>
      <w:r w:rsidR="00C52996">
        <w:t xml:space="preserve">. </w:t>
      </w:r>
    </w:p>
    <w:p w14:paraId="75FC63F6" w14:textId="41EC36EF" w:rsidR="000169EA" w:rsidRPr="001A1276" w:rsidRDefault="000169EA" w:rsidP="001A1276">
      <w:pPr>
        <w:pStyle w:val="Heading1"/>
        <w:spacing w:before="0"/>
      </w:pPr>
      <w:bookmarkStart w:id="23" w:name="_Toc203429998"/>
      <w:r w:rsidRPr="001A1276">
        <w:t xml:space="preserve">7. Recognising </w:t>
      </w:r>
      <w:r w:rsidR="00AA6E20">
        <w:t>A</w:t>
      </w:r>
      <w:r w:rsidRPr="001A1276">
        <w:t xml:space="preserve">buse and </w:t>
      </w:r>
      <w:proofErr w:type="gramStart"/>
      <w:r w:rsidR="00AA6E20">
        <w:t>T</w:t>
      </w:r>
      <w:r w:rsidRPr="001A1276">
        <w:t xml:space="preserve">aking </w:t>
      </w:r>
      <w:r w:rsidR="00AA6E20">
        <w:t>A</w:t>
      </w:r>
      <w:r w:rsidRPr="001A1276">
        <w:t>ction</w:t>
      </w:r>
      <w:bookmarkEnd w:id="23"/>
      <w:proofErr w:type="gramEnd"/>
    </w:p>
    <w:p w14:paraId="6E93D9A9" w14:textId="77777777" w:rsidR="001A1276" w:rsidRDefault="000169EA" w:rsidP="001A1276">
      <w:pPr>
        <w:spacing w:after="0"/>
        <w:rPr>
          <w:rFonts w:cs="Calibri"/>
        </w:rPr>
      </w:pPr>
      <w:r w:rsidRPr="001A1276">
        <w:rPr>
          <w:rFonts w:cs="Calibri"/>
        </w:rPr>
        <w:t>Staff, volunteers and governors must follow the procedures set out below in the event of a safeguarding issue.</w:t>
      </w:r>
    </w:p>
    <w:p w14:paraId="39122DFE" w14:textId="50CF5BA6" w:rsidR="000169EA" w:rsidRPr="001A1276" w:rsidRDefault="000169EA" w:rsidP="001A1276">
      <w:pPr>
        <w:pStyle w:val="Heading2"/>
      </w:pPr>
      <w:bookmarkStart w:id="24" w:name="_Toc203429999"/>
      <w:r w:rsidRPr="001A1276">
        <w:lastRenderedPageBreak/>
        <w:t xml:space="preserve">7.1 </w:t>
      </w:r>
      <w:r w:rsidR="009C7FEC">
        <w:t>Significant Harm</w:t>
      </w:r>
      <w:bookmarkEnd w:id="24"/>
    </w:p>
    <w:p w14:paraId="22341829" w14:textId="2ADA0DCD" w:rsidR="00AA6E20" w:rsidRPr="0012279B" w:rsidRDefault="009C7FEC" w:rsidP="0012279B">
      <w:pPr>
        <w:rPr>
          <w:bCs/>
        </w:rPr>
      </w:pPr>
      <w:r w:rsidRPr="009C7FEC">
        <w:t xml:space="preserve">If a young person is suffering or likely to suffer </w:t>
      </w:r>
      <w:r>
        <w:t xml:space="preserve">significant </w:t>
      </w:r>
      <w:r w:rsidRPr="009C7FEC">
        <w:t>harm, or</w:t>
      </w:r>
      <w:r>
        <w:t xml:space="preserve"> is</w:t>
      </w:r>
      <w:r w:rsidRPr="009C7FEC">
        <w:t xml:space="preserve"> in immediate danger</w:t>
      </w:r>
      <w:r>
        <w:t>, t</w:t>
      </w:r>
      <w:r w:rsidR="000169EA" w:rsidRPr="001A1276">
        <w:t>ell the DSL</w:t>
      </w:r>
      <w:r w:rsidR="00387B4F">
        <w:t>, or the deputy DSL if the DSL is not available,</w:t>
      </w:r>
      <w:r w:rsidR="000169EA" w:rsidRPr="001A1276">
        <w:t xml:space="preserve"> who will make a referral to </w:t>
      </w:r>
      <w:r w:rsidR="003013AF">
        <w:t>children</w:t>
      </w:r>
      <w:r w:rsidR="000169EA" w:rsidRPr="001A1276">
        <w:t xml:space="preserve">’s social care and/or the police </w:t>
      </w:r>
      <w:r w:rsidR="000169EA" w:rsidRPr="001A1276">
        <w:rPr>
          <w:b/>
          <w:bCs/>
        </w:rPr>
        <w:t>immediately</w:t>
      </w:r>
      <w:r>
        <w:t xml:space="preserve">. </w:t>
      </w:r>
      <w:r w:rsidR="000169EA" w:rsidRPr="001A1276">
        <w:rPr>
          <w:bCs/>
        </w:rPr>
        <w:t>Anyone can make a referral.</w:t>
      </w:r>
    </w:p>
    <w:p w14:paraId="21178715" w14:textId="46E411F7" w:rsidR="000169EA" w:rsidRPr="001A1276" w:rsidRDefault="000169EA" w:rsidP="0012279B">
      <w:r w:rsidRPr="001A1276">
        <w:t xml:space="preserve">The DSL will make a referral through </w:t>
      </w:r>
      <w:r w:rsidR="009C7FEC">
        <w:t>tele</w:t>
      </w:r>
      <w:r w:rsidRPr="001A1276">
        <w:t xml:space="preserve">phoning the </w:t>
      </w:r>
      <w:r w:rsidRPr="00AA6E20">
        <w:rPr>
          <w:b/>
          <w:bCs/>
        </w:rPr>
        <w:t>Wirral Integrated Front Door</w:t>
      </w:r>
      <w:r w:rsidRPr="001A1276">
        <w:t>.</w:t>
      </w:r>
    </w:p>
    <w:p w14:paraId="1EA5E561" w14:textId="77777777" w:rsidR="000169EA" w:rsidRPr="001A1276" w:rsidRDefault="000169EA" w:rsidP="00D93C69">
      <w:pPr>
        <w:spacing w:after="0"/>
      </w:pPr>
      <w:r w:rsidRPr="001A1276">
        <w:t xml:space="preserve">Mon - Fri, 9.00am - 5.000pm - </w:t>
      </w:r>
      <w:r w:rsidRPr="001A1276">
        <w:rPr>
          <w:b/>
        </w:rPr>
        <w:t>0151 606 2008</w:t>
      </w:r>
    </w:p>
    <w:p w14:paraId="5D5D8F48" w14:textId="77777777" w:rsidR="000169EA" w:rsidRPr="001A1276" w:rsidRDefault="000169EA" w:rsidP="00D93C69">
      <w:pPr>
        <w:spacing w:after="0"/>
        <w:rPr>
          <w:b/>
        </w:rPr>
      </w:pPr>
      <w:r w:rsidRPr="001A1276">
        <w:t xml:space="preserve">Outside of these hours - </w:t>
      </w:r>
      <w:r w:rsidRPr="001A1276">
        <w:rPr>
          <w:b/>
        </w:rPr>
        <w:t>0151 677 6557</w:t>
      </w:r>
    </w:p>
    <w:p w14:paraId="07F21B94" w14:textId="09218F03" w:rsidR="000169EA" w:rsidRPr="001A1276" w:rsidRDefault="000169EA" w:rsidP="00D93C69">
      <w:pPr>
        <w:rPr>
          <w:b/>
        </w:rPr>
      </w:pPr>
      <w:r w:rsidRPr="001A1276">
        <w:t>Email</w:t>
      </w:r>
      <w:r w:rsidRPr="001A1276">
        <w:rPr>
          <w:b/>
        </w:rPr>
        <w:t xml:space="preserve"> - IFD@wirral.gov.uk</w:t>
      </w:r>
    </w:p>
    <w:p w14:paraId="44986769" w14:textId="1FC7CF3A" w:rsidR="000169EA" w:rsidRPr="001A1276" w:rsidRDefault="000169EA" w:rsidP="0012279B">
      <w:r w:rsidRPr="001A1276">
        <w:t xml:space="preserve">The DSL will then complete the referral through submission of an </w:t>
      </w:r>
      <w:hyperlink r:id="rId36" w:history="1">
        <w:r w:rsidRPr="009C7FEC">
          <w:rPr>
            <w:rStyle w:val="Hyperlink"/>
            <w:rFonts w:cs="Calibri"/>
          </w:rPr>
          <w:t>e-MARF (electronic multi-agency referral form)</w:t>
        </w:r>
      </w:hyperlink>
      <w:r w:rsidRPr="001A1276">
        <w:t>, which should be completed within 24 hours of making a telephone referral</w:t>
      </w:r>
      <w:r w:rsidR="009C7FEC">
        <w:t>.</w:t>
      </w:r>
    </w:p>
    <w:p w14:paraId="25C40196" w14:textId="2A6E9EE1" w:rsidR="000169EA" w:rsidRPr="006B0C3A" w:rsidRDefault="000169EA" w:rsidP="001A1276">
      <w:pPr>
        <w:pStyle w:val="Heading2"/>
      </w:pPr>
      <w:bookmarkStart w:id="25" w:name="_Toc203430000"/>
      <w:r w:rsidRPr="00B03021">
        <w:t xml:space="preserve">7.2 </w:t>
      </w:r>
      <w:r w:rsidR="009C7FEC">
        <w:t>Dealing with Disclosures</w:t>
      </w:r>
      <w:bookmarkEnd w:id="25"/>
    </w:p>
    <w:p w14:paraId="6B7D942F" w14:textId="77777777" w:rsidR="000169EA" w:rsidRPr="001A1276" w:rsidRDefault="000169EA" w:rsidP="001A1276">
      <w:pPr>
        <w:spacing w:after="0"/>
        <w:rPr>
          <w:rFonts w:cs="Calibri"/>
          <w:szCs w:val="24"/>
        </w:rPr>
      </w:pPr>
      <w:r w:rsidRPr="001A1276">
        <w:rPr>
          <w:rFonts w:cs="Calibri"/>
          <w:szCs w:val="24"/>
        </w:rPr>
        <w:t xml:space="preserve">If a </w:t>
      </w:r>
      <w:r w:rsidR="00225ABC">
        <w:rPr>
          <w:rFonts w:cs="Calibri"/>
          <w:szCs w:val="24"/>
        </w:rPr>
        <w:t>young person</w:t>
      </w:r>
      <w:r w:rsidRPr="001A1276">
        <w:rPr>
          <w:rFonts w:cs="Calibri"/>
          <w:szCs w:val="24"/>
        </w:rPr>
        <w:t xml:space="preserve"> discloses a safeguarding issue to you, you should:</w:t>
      </w:r>
    </w:p>
    <w:p w14:paraId="4BAAADDC" w14:textId="77777777" w:rsidR="000169EA" w:rsidRDefault="000169EA" w:rsidP="00991828">
      <w:pPr>
        <w:pStyle w:val="4Bulletedcopyblue"/>
        <w:numPr>
          <w:ilvl w:val="0"/>
          <w:numId w:val="38"/>
        </w:numPr>
        <w:spacing w:after="0"/>
        <w:rPr>
          <w:rFonts w:ascii="Calibri" w:hAnsi="Calibri" w:cs="Calibri"/>
          <w:sz w:val="24"/>
          <w:szCs w:val="24"/>
        </w:rPr>
      </w:pPr>
      <w:r w:rsidRPr="001A1276">
        <w:rPr>
          <w:rFonts w:ascii="Calibri" w:hAnsi="Calibri" w:cs="Calibri"/>
          <w:sz w:val="24"/>
          <w:szCs w:val="24"/>
        </w:rPr>
        <w:t>Listen to and believe them. Allow them time to talk freely and do not ask leading questions.</w:t>
      </w:r>
    </w:p>
    <w:p w14:paraId="6DDCA237" w14:textId="77777777" w:rsidR="00FC0EF2" w:rsidRPr="001A1276" w:rsidRDefault="00FC0EF2" w:rsidP="00991828">
      <w:pPr>
        <w:pStyle w:val="4Bulletedcopyblue"/>
        <w:numPr>
          <w:ilvl w:val="0"/>
          <w:numId w:val="38"/>
        </w:numPr>
        <w:spacing w:after="0"/>
        <w:rPr>
          <w:rFonts w:ascii="Calibri" w:hAnsi="Calibri" w:cs="Calibri"/>
          <w:sz w:val="24"/>
          <w:szCs w:val="24"/>
        </w:rPr>
      </w:pPr>
      <w:r>
        <w:rPr>
          <w:rFonts w:ascii="Calibri" w:hAnsi="Calibri" w:cs="Calibri"/>
          <w:sz w:val="24"/>
          <w:szCs w:val="24"/>
        </w:rPr>
        <w:t>Understand that it must be hard for young person to disclose this to you and seek to build their trust.</w:t>
      </w:r>
    </w:p>
    <w:p w14:paraId="44481B41" w14:textId="77777777" w:rsidR="000169EA" w:rsidRPr="001A1276" w:rsidRDefault="000169EA" w:rsidP="00991828">
      <w:pPr>
        <w:pStyle w:val="4Bulletedcopyblue"/>
        <w:numPr>
          <w:ilvl w:val="0"/>
          <w:numId w:val="38"/>
        </w:numPr>
        <w:spacing w:after="0"/>
        <w:rPr>
          <w:rFonts w:ascii="Calibri" w:hAnsi="Calibri" w:cs="Calibri"/>
          <w:sz w:val="24"/>
          <w:szCs w:val="24"/>
        </w:rPr>
      </w:pPr>
      <w:r w:rsidRPr="001A1276">
        <w:rPr>
          <w:rFonts w:ascii="Calibri" w:hAnsi="Calibri" w:cs="Calibri"/>
          <w:sz w:val="24"/>
          <w:szCs w:val="24"/>
        </w:rPr>
        <w:t>Stay calm and do not show that you are shocked or upset.</w:t>
      </w:r>
    </w:p>
    <w:p w14:paraId="1D4A6F72" w14:textId="77777777" w:rsidR="000169EA" w:rsidRPr="001A1276" w:rsidRDefault="000169EA" w:rsidP="00991828">
      <w:pPr>
        <w:pStyle w:val="4Bulletedcopyblue"/>
        <w:numPr>
          <w:ilvl w:val="0"/>
          <w:numId w:val="38"/>
        </w:numPr>
        <w:spacing w:after="0"/>
        <w:rPr>
          <w:rFonts w:ascii="Calibri" w:hAnsi="Calibri" w:cs="Calibri"/>
          <w:sz w:val="24"/>
          <w:szCs w:val="24"/>
        </w:rPr>
      </w:pPr>
      <w:r w:rsidRPr="001A1276">
        <w:rPr>
          <w:rFonts w:ascii="Calibri" w:hAnsi="Calibri" w:cs="Calibri"/>
          <w:sz w:val="24"/>
          <w:szCs w:val="24"/>
        </w:rPr>
        <w:t xml:space="preserve">Tell the </w:t>
      </w:r>
      <w:r w:rsidR="00225ABC">
        <w:rPr>
          <w:rFonts w:ascii="Calibri" w:hAnsi="Calibri" w:cs="Calibri"/>
          <w:sz w:val="24"/>
          <w:szCs w:val="24"/>
        </w:rPr>
        <w:t>young person</w:t>
      </w:r>
      <w:r w:rsidRPr="001A1276">
        <w:rPr>
          <w:rFonts w:ascii="Calibri" w:hAnsi="Calibri" w:cs="Calibri"/>
          <w:sz w:val="24"/>
          <w:szCs w:val="24"/>
        </w:rPr>
        <w:t xml:space="preserve"> they have done the right thing in telling you. Do not tell them they should have told you sooner.</w:t>
      </w:r>
    </w:p>
    <w:p w14:paraId="4BA2324B" w14:textId="77777777" w:rsidR="000169EA" w:rsidRDefault="000169EA" w:rsidP="00991828">
      <w:pPr>
        <w:pStyle w:val="4Bulletedcopyblue"/>
        <w:numPr>
          <w:ilvl w:val="0"/>
          <w:numId w:val="38"/>
        </w:numPr>
        <w:spacing w:after="0"/>
        <w:rPr>
          <w:rFonts w:ascii="Calibri" w:hAnsi="Calibri" w:cs="Calibri"/>
          <w:sz w:val="24"/>
          <w:szCs w:val="24"/>
        </w:rPr>
      </w:pPr>
      <w:r w:rsidRPr="001A1276">
        <w:rPr>
          <w:rFonts w:ascii="Calibri" w:hAnsi="Calibri" w:cs="Calibri"/>
          <w:sz w:val="24"/>
          <w:szCs w:val="24"/>
        </w:rPr>
        <w:t>Explain what will happen next and that you will have to pass this information on. Do not promise to keep it a secret.</w:t>
      </w:r>
    </w:p>
    <w:p w14:paraId="287044D5" w14:textId="55605A4A" w:rsidR="001773BB" w:rsidRPr="001A1276" w:rsidRDefault="001773BB" w:rsidP="00991828">
      <w:pPr>
        <w:pStyle w:val="4Bulletedcopyblue"/>
        <w:numPr>
          <w:ilvl w:val="0"/>
          <w:numId w:val="38"/>
        </w:numPr>
        <w:spacing w:after="0"/>
        <w:rPr>
          <w:rFonts w:ascii="Calibri" w:hAnsi="Calibri" w:cs="Calibri"/>
          <w:sz w:val="24"/>
          <w:szCs w:val="24"/>
        </w:rPr>
      </w:pPr>
      <w:r>
        <w:rPr>
          <w:rFonts w:ascii="Calibri" w:hAnsi="Calibri" w:cs="Calibri"/>
          <w:sz w:val="24"/>
          <w:szCs w:val="24"/>
        </w:rPr>
        <w:t xml:space="preserve">Safeguarding issues can manifest themselves via </w:t>
      </w:r>
      <w:r w:rsidR="00756602">
        <w:rPr>
          <w:rFonts w:ascii="Calibri" w:hAnsi="Calibri" w:cs="Calibri"/>
          <w:sz w:val="24"/>
          <w:szCs w:val="24"/>
        </w:rPr>
        <w:t>child-on-child</w:t>
      </w:r>
      <w:r>
        <w:rPr>
          <w:rFonts w:ascii="Calibri" w:hAnsi="Calibri" w:cs="Calibri"/>
          <w:sz w:val="24"/>
          <w:szCs w:val="24"/>
        </w:rPr>
        <w:t xml:space="preserve"> abuse.  This may include, but not limited </w:t>
      </w:r>
      <w:proofErr w:type="gramStart"/>
      <w:r>
        <w:rPr>
          <w:rFonts w:ascii="Calibri" w:hAnsi="Calibri" w:cs="Calibri"/>
          <w:sz w:val="24"/>
          <w:szCs w:val="24"/>
        </w:rPr>
        <w:t>to:</w:t>
      </w:r>
      <w:proofErr w:type="gramEnd"/>
      <w:r>
        <w:rPr>
          <w:rFonts w:ascii="Calibri" w:hAnsi="Calibri" w:cs="Calibri"/>
          <w:sz w:val="24"/>
          <w:szCs w:val="24"/>
        </w:rPr>
        <w:t xml:space="preserve"> bullying (including cyber bullying), gender based violence, </w:t>
      </w:r>
      <w:r w:rsidR="00FC0EF2">
        <w:rPr>
          <w:rFonts w:ascii="Calibri" w:hAnsi="Calibri" w:cs="Calibri"/>
          <w:sz w:val="24"/>
          <w:szCs w:val="24"/>
        </w:rPr>
        <w:t xml:space="preserve">teenage relationship abuse, </w:t>
      </w:r>
      <w:r>
        <w:rPr>
          <w:rFonts w:ascii="Calibri" w:hAnsi="Calibri" w:cs="Calibri"/>
          <w:sz w:val="24"/>
          <w:szCs w:val="24"/>
        </w:rPr>
        <w:t xml:space="preserve">sexual harassment, sexual violence and assaults, harmful sexual </w:t>
      </w:r>
      <w:proofErr w:type="spellStart"/>
      <w:r>
        <w:rPr>
          <w:rFonts w:ascii="Calibri" w:hAnsi="Calibri" w:cs="Calibri"/>
          <w:sz w:val="24"/>
          <w:szCs w:val="24"/>
        </w:rPr>
        <w:t>behaviours</w:t>
      </w:r>
      <w:proofErr w:type="spellEnd"/>
      <w:r>
        <w:rPr>
          <w:rFonts w:ascii="Calibri" w:hAnsi="Calibri" w:cs="Calibri"/>
          <w:sz w:val="24"/>
          <w:szCs w:val="24"/>
        </w:rPr>
        <w:t xml:space="preserve"> and sexting.  Staff should </w:t>
      </w:r>
      <w:proofErr w:type="spellStart"/>
      <w:r>
        <w:rPr>
          <w:rFonts w:ascii="Calibri" w:hAnsi="Calibri" w:cs="Calibri"/>
          <w:sz w:val="24"/>
          <w:szCs w:val="24"/>
        </w:rPr>
        <w:t>recogni</w:t>
      </w:r>
      <w:r w:rsidR="00A07125">
        <w:rPr>
          <w:rFonts w:ascii="Calibri" w:hAnsi="Calibri" w:cs="Calibri"/>
          <w:sz w:val="24"/>
          <w:szCs w:val="24"/>
        </w:rPr>
        <w:t>s</w:t>
      </w:r>
      <w:r>
        <w:rPr>
          <w:rFonts w:ascii="Calibri" w:hAnsi="Calibri" w:cs="Calibri"/>
          <w:sz w:val="24"/>
          <w:szCs w:val="24"/>
        </w:rPr>
        <w:t>e</w:t>
      </w:r>
      <w:proofErr w:type="spellEnd"/>
      <w:r>
        <w:rPr>
          <w:rFonts w:ascii="Calibri" w:hAnsi="Calibri" w:cs="Calibri"/>
          <w:sz w:val="24"/>
          <w:szCs w:val="24"/>
        </w:rPr>
        <w:t xml:space="preserve"> that young people </w:t>
      </w:r>
      <w:proofErr w:type="gramStart"/>
      <w:r>
        <w:rPr>
          <w:rFonts w:ascii="Calibri" w:hAnsi="Calibri" w:cs="Calibri"/>
          <w:sz w:val="24"/>
          <w:szCs w:val="24"/>
        </w:rPr>
        <w:t>are capable of abusing</w:t>
      </w:r>
      <w:proofErr w:type="gramEnd"/>
      <w:r>
        <w:rPr>
          <w:rFonts w:ascii="Calibri" w:hAnsi="Calibri" w:cs="Calibri"/>
          <w:sz w:val="24"/>
          <w:szCs w:val="24"/>
        </w:rPr>
        <w:t xml:space="preserve"> their peers.</w:t>
      </w:r>
    </w:p>
    <w:p w14:paraId="760D7432" w14:textId="6CB52576" w:rsidR="000169EA" w:rsidRPr="001A1276" w:rsidRDefault="000169EA" w:rsidP="00991828">
      <w:pPr>
        <w:pStyle w:val="4Bulletedcopyblue"/>
        <w:numPr>
          <w:ilvl w:val="0"/>
          <w:numId w:val="38"/>
        </w:numPr>
        <w:spacing w:after="0"/>
        <w:rPr>
          <w:rFonts w:ascii="Calibri" w:hAnsi="Calibri" w:cs="Calibri"/>
          <w:sz w:val="24"/>
          <w:szCs w:val="24"/>
        </w:rPr>
      </w:pPr>
      <w:r w:rsidRPr="001A1276">
        <w:rPr>
          <w:rFonts w:ascii="Calibri" w:hAnsi="Calibri" w:cs="Calibri"/>
          <w:sz w:val="24"/>
          <w:szCs w:val="24"/>
        </w:rPr>
        <w:t xml:space="preserve">Write up your conversation as soon as possible in the </w:t>
      </w:r>
      <w:r w:rsidR="00225ABC">
        <w:rPr>
          <w:rFonts w:ascii="Calibri" w:hAnsi="Calibri" w:cs="Calibri"/>
          <w:sz w:val="24"/>
          <w:szCs w:val="24"/>
        </w:rPr>
        <w:t>young person</w:t>
      </w:r>
      <w:r w:rsidRPr="001A1276">
        <w:rPr>
          <w:rFonts w:ascii="Calibri" w:hAnsi="Calibri" w:cs="Calibri"/>
          <w:sz w:val="24"/>
          <w:szCs w:val="24"/>
        </w:rPr>
        <w:t xml:space="preserve">’s own words and record this on CPOMS. Stick to the facts, and do not </w:t>
      </w:r>
      <w:r w:rsidR="00AA6E20">
        <w:rPr>
          <w:rFonts w:ascii="Calibri" w:hAnsi="Calibri" w:cs="Calibri"/>
          <w:sz w:val="24"/>
          <w:szCs w:val="24"/>
        </w:rPr>
        <w:t>record your own judgments</w:t>
      </w:r>
      <w:r w:rsidRPr="001A1276">
        <w:rPr>
          <w:rFonts w:ascii="Calibri" w:hAnsi="Calibri" w:cs="Calibri"/>
          <w:sz w:val="24"/>
          <w:szCs w:val="24"/>
        </w:rPr>
        <w:t>.</w:t>
      </w:r>
    </w:p>
    <w:p w14:paraId="25415B3F" w14:textId="265F39F3" w:rsidR="001A1276" w:rsidRDefault="000169EA" w:rsidP="00991828">
      <w:pPr>
        <w:pStyle w:val="4Bulletedcopyblue"/>
        <w:numPr>
          <w:ilvl w:val="0"/>
          <w:numId w:val="38"/>
        </w:numPr>
        <w:spacing w:after="0"/>
        <w:rPr>
          <w:rFonts w:ascii="Calibri" w:hAnsi="Calibri" w:cs="Calibri"/>
          <w:sz w:val="24"/>
          <w:szCs w:val="24"/>
        </w:rPr>
      </w:pPr>
      <w:r w:rsidRPr="001A1276">
        <w:rPr>
          <w:rFonts w:ascii="Calibri" w:hAnsi="Calibri" w:cs="Calibri"/>
          <w:sz w:val="24"/>
          <w:szCs w:val="24"/>
        </w:rPr>
        <w:t xml:space="preserve">Once recorded on CPOMS, check the date and time fields are accurate, and assign the incident to the DSL only. Alternatively, if appropriate, make a referral to </w:t>
      </w:r>
      <w:r w:rsidR="003013AF">
        <w:rPr>
          <w:rFonts w:ascii="Calibri" w:hAnsi="Calibri" w:cs="Calibri"/>
          <w:sz w:val="24"/>
          <w:szCs w:val="24"/>
        </w:rPr>
        <w:t>young children</w:t>
      </w:r>
      <w:r w:rsidRPr="001A1276">
        <w:rPr>
          <w:rFonts w:ascii="Calibri" w:hAnsi="Calibri" w:cs="Calibri"/>
          <w:sz w:val="24"/>
          <w:szCs w:val="24"/>
        </w:rPr>
        <w:t xml:space="preserve">’s social care and/or the police directly (see </w:t>
      </w:r>
      <w:r w:rsidR="00AA6E20">
        <w:rPr>
          <w:rFonts w:ascii="Calibri" w:hAnsi="Calibri" w:cs="Calibri"/>
          <w:sz w:val="24"/>
          <w:szCs w:val="24"/>
        </w:rPr>
        <w:t xml:space="preserve">Section </w:t>
      </w:r>
      <w:r w:rsidRPr="001A1276">
        <w:rPr>
          <w:rFonts w:ascii="Calibri" w:hAnsi="Calibri" w:cs="Calibri"/>
          <w:sz w:val="24"/>
          <w:szCs w:val="24"/>
        </w:rPr>
        <w:t>7.1) and tell the DSL as soon as possible that you have done so.</w:t>
      </w:r>
    </w:p>
    <w:p w14:paraId="3CDA1442" w14:textId="77777777" w:rsidR="00D93C69" w:rsidRPr="00D93C69" w:rsidRDefault="00D93C69" w:rsidP="00D93C69">
      <w:pPr>
        <w:pStyle w:val="4Bulletedcopyblue"/>
        <w:numPr>
          <w:ilvl w:val="0"/>
          <w:numId w:val="0"/>
        </w:numPr>
        <w:spacing w:after="0"/>
        <w:rPr>
          <w:rFonts w:ascii="Calibri" w:hAnsi="Calibri" w:cs="Calibri"/>
          <w:sz w:val="24"/>
          <w:szCs w:val="24"/>
        </w:rPr>
      </w:pPr>
    </w:p>
    <w:p w14:paraId="446C0C4D" w14:textId="747A6ECE" w:rsidR="00731648" w:rsidRPr="001A1276" w:rsidRDefault="00731648" w:rsidP="00731648">
      <w:pPr>
        <w:pStyle w:val="4Bulletedcopyblue"/>
        <w:numPr>
          <w:ilvl w:val="0"/>
          <w:numId w:val="0"/>
        </w:numPr>
        <w:spacing w:after="0"/>
        <w:rPr>
          <w:rFonts w:ascii="Calibri" w:hAnsi="Calibri" w:cs="Calibri"/>
          <w:sz w:val="24"/>
          <w:szCs w:val="24"/>
        </w:rPr>
      </w:pPr>
      <w:r>
        <w:rPr>
          <w:rFonts w:ascii="Calibri" w:hAnsi="Calibri" w:cs="Calibri"/>
          <w:sz w:val="24"/>
          <w:szCs w:val="24"/>
        </w:rPr>
        <w:t xml:space="preserve">A pupil may disclose </w:t>
      </w:r>
      <w:r w:rsidR="0064519E">
        <w:rPr>
          <w:rFonts w:ascii="Calibri" w:hAnsi="Calibri" w:cs="Calibri"/>
          <w:sz w:val="24"/>
          <w:szCs w:val="24"/>
        </w:rPr>
        <w:t xml:space="preserve">a safeguarding issue online </w:t>
      </w:r>
      <w:r w:rsidR="00FE2B7B">
        <w:rPr>
          <w:rFonts w:ascii="Calibri" w:hAnsi="Calibri" w:cs="Calibri"/>
          <w:sz w:val="24"/>
          <w:szCs w:val="24"/>
        </w:rPr>
        <w:t>via</w:t>
      </w:r>
      <w:r w:rsidR="0064519E">
        <w:rPr>
          <w:rFonts w:ascii="Calibri" w:hAnsi="Calibri" w:cs="Calibri"/>
          <w:sz w:val="24"/>
          <w:szCs w:val="24"/>
        </w:rPr>
        <w:t xml:space="preserve"> the ‘</w:t>
      </w:r>
      <w:proofErr w:type="spellStart"/>
      <w:r w:rsidR="0064519E">
        <w:rPr>
          <w:rFonts w:ascii="Calibri" w:hAnsi="Calibri" w:cs="Calibri"/>
          <w:sz w:val="24"/>
          <w:szCs w:val="24"/>
        </w:rPr>
        <w:t>SpeakUp</w:t>
      </w:r>
      <w:proofErr w:type="spellEnd"/>
      <w:r w:rsidR="0064519E">
        <w:rPr>
          <w:rFonts w:ascii="Calibri" w:hAnsi="Calibri" w:cs="Calibri"/>
          <w:sz w:val="24"/>
          <w:szCs w:val="24"/>
        </w:rPr>
        <w:t xml:space="preserve">’ platform through the ‘Thrive Hub’. This </w:t>
      </w:r>
      <w:r w:rsidR="00FE2B7B">
        <w:rPr>
          <w:rFonts w:ascii="Calibri" w:hAnsi="Calibri" w:cs="Calibri"/>
          <w:sz w:val="24"/>
          <w:szCs w:val="24"/>
        </w:rPr>
        <w:t>is emailed to the DSL to decide on next steps. This will also be recorded on CPOMS.</w:t>
      </w:r>
    </w:p>
    <w:p w14:paraId="433092E7" w14:textId="77777777" w:rsidR="00863C84" w:rsidRPr="00863C84" w:rsidRDefault="00863C84" w:rsidP="00863C84">
      <w:pPr>
        <w:pStyle w:val="Heading2"/>
      </w:pPr>
      <w:bookmarkStart w:id="26" w:name="_Toc203430001"/>
      <w:r w:rsidRPr="00863C84">
        <w:t>7.3 Pastoral Concerns</w:t>
      </w:r>
      <w:bookmarkEnd w:id="26"/>
    </w:p>
    <w:p w14:paraId="1104AC67" w14:textId="629C31CB" w:rsidR="00863C84" w:rsidRPr="00863C84" w:rsidRDefault="00863C84" w:rsidP="009C7FEC">
      <w:pPr>
        <w:pStyle w:val="Heading3"/>
        <w:spacing w:before="0"/>
      </w:pPr>
      <w:bookmarkStart w:id="27" w:name="_Toc203430002"/>
      <w:r w:rsidRPr="00863C84">
        <w:t>7.3.1 Rationale</w:t>
      </w:r>
      <w:bookmarkEnd w:id="27"/>
    </w:p>
    <w:p w14:paraId="7B56ABB4" w14:textId="34C06622" w:rsidR="00863C84" w:rsidRPr="00863C84" w:rsidRDefault="00863C84" w:rsidP="00863C84">
      <w:r w:rsidRPr="00863C84">
        <w:t>Upton Hall School recognises that pastoral care and safeguarding are closely interlinked. Whil</w:t>
      </w:r>
      <w:r>
        <w:t>st</w:t>
      </w:r>
      <w:r w:rsidRPr="00863C84">
        <w:t xml:space="preserve"> not all pastoral concerns indicate abuse or immediate risk of harm, minor worries or “nagging concerns” about a child’s wellbeing can, if left unaddressed, grow into more serious problems. Our staff must therefore remain vigilant and respond proactively to any changes or signs of distress in a pupil’s life.</w:t>
      </w:r>
    </w:p>
    <w:p w14:paraId="4F0A1B0D" w14:textId="21991BE6" w:rsidR="00863C84" w:rsidRPr="00863C84" w:rsidRDefault="00863C84" w:rsidP="00863C84">
      <w:pPr>
        <w:pStyle w:val="Heading3"/>
      </w:pPr>
      <w:bookmarkStart w:id="28" w:name="_Toc203430003"/>
      <w:r w:rsidRPr="00863C84">
        <w:t>7.3.2 What is a Pastoral Concern?</w:t>
      </w:r>
      <w:bookmarkEnd w:id="28"/>
    </w:p>
    <w:p w14:paraId="4ED070A5" w14:textId="0F5B012B" w:rsidR="00863C84" w:rsidRPr="00863C84" w:rsidRDefault="00863C84" w:rsidP="00E26748">
      <w:pPr>
        <w:spacing w:after="0"/>
      </w:pPr>
      <w:r w:rsidRPr="00863C84">
        <w:t>A pastoral concern can be any emotional, social or personal issue that may affect a pupil’s wellbeing or behaviour. Unlike clear-cut child protection incidents (e.g., disclosure of abuse), pastoral concerns often manifest gradually and can appear low-level. Examples might include:</w:t>
      </w:r>
    </w:p>
    <w:p w14:paraId="2D7E3C37" w14:textId="60A038D3" w:rsidR="00863C84" w:rsidRPr="00863C84" w:rsidRDefault="00863C84" w:rsidP="00991828">
      <w:pPr>
        <w:numPr>
          <w:ilvl w:val="0"/>
          <w:numId w:val="39"/>
        </w:numPr>
        <w:spacing w:after="0"/>
      </w:pPr>
      <w:r w:rsidRPr="00863C84">
        <w:t>Emotional: Persistent sadness, sudden mood swings, tearfulness, withdrawal from peers, signs of anxiety or low self-esteem.</w:t>
      </w:r>
    </w:p>
    <w:p w14:paraId="5ED8CE63" w14:textId="7DB0D7AE" w:rsidR="00863C84" w:rsidRPr="00863C84" w:rsidRDefault="00863C84" w:rsidP="00991828">
      <w:pPr>
        <w:numPr>
          <w:ilvl w:val="0"/>
          <w:numId w:val="39"/>
        </w:numPr>
        <w:spacing w:after="0"/>
      </w:pPr>
      <w:r w:rsidRPr="00863C84">
        <w:t>Behavioural: Noticeable drop in engagement, aggressiveness, unusual risk-taking or attention-seeking behaviour, being unusually quiet or over-compliant.</w:t>
      </w:r>
    </w:p>
    <w:p w14:paraId="3E72A5F3" w14:textId="044F3709" w:rsidR="00863C84" w:rsidRPr="00863C84" w:rsidRDefault="00863C84" w:rsidP="00991828">
      <w:pPr>
        <w:numPr>
          <w:ilvl w:val="0"/>
          <w:numId w:val="39"/>
        </w:numPr>
        <w:spacing w:after="0"/>
      </w:pPr>
      <w:r w:rsidRPr="00863C84">
        <w:t>Social: Friendship difficulties, isolation or exclusion from peer groups, concerning changes in peer relationships, rumours of bullying.</w:t>
      </w:r>
    </w:p>
    <w:p w14:paraId="4F552A07" w14:textId="6DFEFB74" w:rsidR="00863C84" w:rsidRPr="00863C84" w:rsidRDefault="00863C84" w:rsidP="00991828">
      <w:pPr>
        <w:numPr>
          <w:ilvl w:val="0"/>
          <w:numId w:val="39"/>
        </w:numPr>
        <w:spacing w:after="0"/>
      </w:pPr>
      <w:r w:rsidRPr="00863C84">
        <w:t>Physical/Presentation: Neglect of personal hygiene, uncharacteristic weight change, excessive tiredness, or non-specific physical complaints.</w:t>
      </w:r>
    </w:p>
    <w:p w14:paraId="7E9F2F9B" w14:textId="543128DF" w:rsidR="00863C84" w:rsidRPr="00863C84" w:rsidRDefault="00863C84" w:rsidP="00991828">
      <w:pPr>
        <w:numPr>
          <w:ilvl w:val="0"/>
          <w:numId w:val="39"/>
        </w:numPr>
        <w:spacing w:after="0"/>
      </w:pPr>
      <w:r w:rsidRPr="00863C84">
        <w:lastRenderedPageBreak/>
        <w:t>Academic: Dramatic shift in academic performance, frequent non-completion of homework, lateness, or unexplained absences that may indicate deeper problems.</w:t>
      </w:r>
    </w:p>
    <w:p w14:paraId="5B073B94" w14:textId="00C94A48" w:rsidR="00863C84" w:rsidRPr="00863C84" w:rsidRDefault="00863C84" w:rsidP="00863C84">
      <w:pPr>
        <w:pStyle w:val="Heading3"/>
      </w:pPr>
      <w:bookmarkStart w:id="29" w:name="_Toc203430004"/>
      <w:r w:rsidRPr="00863C84">
        <w:t>7.3.3 Responding to Pastoral Concerns</w:t>
      </w:r>
      <w:bookmarkEnd w:id="29"/>
    </w:p>
    <w:p w14:paraId="3F857BA0" w14:textId="45335032" w:rsidR="00863C84" w:rsidRPr="009C7FEC" w:rsidRDefault="00863C84" w:rsidP="009C7FEC">
      <w:pPr>
        <w:spacing w:after="0"/>
        <w:rPr>
          <w:b/>
          <w:bCs/>
          <w:color w:val="527D55"/>
        </w:rPr>
      </w:pPr>
      <w:r w:rsidRPr="009C7FEC">
        <w:rPr>
          <w:b/>
          <w:bCs/>
          <w:color w:val="527D55"/>
        </w:rPr>
        <w:t>Initial Identification</w:t>
      </w:r>
    </w:p>
    <w:p w14:paraId="7EE48150" w14:textId="05C2F245" w:rsidR="00863C84" w:rsidRPr="00863C84" w:rsidRDefault="00863C84" w:rsidP="00863C84">
      <w:r w:rsidRPr="00863C84">
        <w:t>Any staff member</w:t>
      </w:r>
      <w:r>
        <w:t xml:space="preserve"> may</w:t>
      </w:r>
      <w:r w:rsidRPr="00863C84">
        <w:t xml:space="preserve"> notice a pastoral concern. Staff should record the concern on CPOMS </w:t>
      </w:r>
      <w:r>
        <w:t>as a pastoral concern.</w:t>
      </w:r>
    </w:p>
    <w:p w14:paraId="3B2BA237" w14:textId="2214216A" w:rsidR="00863C84" w:rsidRPr="00863C84" w:rsidRDefault="00863C84" w:rsidP="00863C84">
      <w:r w:rsidRPr="00863C84">
        <w:t xml:space="preserve">If immediate pastoral support is warranted, the staff member should inform the pupil’s form tutor, Head of Year, or </w:t>
      </w:r>
      <w:r>
        <w:t>the DSL.</w:t>
      </w:r>
    </w:p>
    <w:p w14:paraId="13FADDF7" w14:textId="7952A1F7" w:rsidR="00863C84" w:rsidRPr="009C7FEC" w:rsidRDefault="00863C84" w:rsidP="009C7FEC">
      <w:pPr>
        <w:spacing w:after="0"/>
        <w:rPr>
          <w:b/>
          <w:bCs/>
          <w:color w:val="527D55"/>
        </w:rPr>
      </w:pPr>
      <w:r w:rsidRPr="009C7FEC">
        <w:rPr>
          <w:b/>
          <w:bCs/>
          <w:color w:val="527D55"/>
        </w:rPr>
        <w:t>Pastoral Support</w:t>
      </w:r>
    </w:p>
    <w:p w14:paraId="1A22193C" w14:textId="721C855A" w:rsidR="00863C84" w:rsidRPr="00863C84" w:rsidRDefault="00863C84" w:rsidP="00863C84">
      <w:r w:rsidRPr="00863C84">
        <w:t>The school’s pastoral team will explore possible causes, speak to the pupil, and, where appropriate, contact parents/carers to build a fuller understanding of the situation.</w:t>
      </w:r>
    </w:p>
    <w:p w14:paraId="292ED7BC" w14:textId="4B34BB04" w:rsidR="00863C84" w:rsidRPr="00863C84" w:rsidRDefault="00863C84" w:rsidP="009C7FEC">
      <w:pPr>
        <w:spacing w:after="0"/>
      </w:pPr>
      <w:r w:rsidRPr="00863C84">
        <w:t>Early interventions may include:</w:t>
      </w:r>
    </w:p>
    <w:p w14:paraId="0516FEF9" w14:textId="2CAFEEE8" w:rsidR="00863C84" w:rsidRPr="00863C84" w:rsidRDefault="00863C84" w:rsidP="00991828">
      <w:pPr>
        <w:numPr>
          <w:ilvl w:val="0"/>
          <w:numId w:val="32"/>
        </w:numPr>
        <w:spacing w:after="0"/>
      </w:pPr>
      <w:r w:rsidRPr="00863C84">
        <w:t>Mentoring or counselling sessions</w:t>
      </w:r>
    </w:p>
    <w:p w14:paraId="5E40485C" w14:textId="746D098D" w:rsidR="00863C84" w:rsidRPr="00863C84" w:rsidRDefault="00863C84" w:rsidP="00991828">
      <w:pPr>
        <w:numPr>
          <w:ilvl w:val="0"/>
          <w:numId w:val="32"/>
        </w:numPr>
        <w:spacing w:after="0"/>
      </w:pPr>
      <w:r w:rsidRPr="00863C84">
        <w:t>Adjustments in class seating/activities</w:t>
      </w:r>
    </w:p>
    <w:p w14:paraId="6324CA36" w14:textId="16146D2C" w:rsidR="00863C84" w:rsidRPr="00863C84" w:rsidRDefault="00863C84" w:rsidP="00991828">
      <w:pPr>
        <w:numPr>
          <w:ilvl w:val="0"/>
          <w:numId w:val="32"/>
        </w:numPr>
        <w:spacing w:after="0"/>
      </w:pPr>
      <w:r w:rsidRPr="00863C84">
        <w:t>Peer mediation (if conflict among pupils is contributing)</w:t>
      </w:r>
    </w:p>
    <w:p w14:paraId="36A492B9" w14:textId="498C3839" w:rsidR="009C7FEC" w:rsidRDefault="00863C84" w:rsidP="00991828">
      <w:pPr>
        <w:numPr>
          <w:ilvl w:val="0"/>
          <w:numId w:val="32"/>
        </w:numPr>
      </w:pPr>
      <w:r w:rsidRPr="00863C84">
        <w:t>Recommendations for external services (e.g., mental health resources)</w:t>
      </w:r>
    </w:p>
    <w:p w14:paraId="02BE2913" w14:textId="61EDAFF6" w:rsidR="00863C84" w:rsidRPr="009C7FEC" w:rsidRDefault="00863C84" w:rsidP="009C7FEC">
      <w:pPr>
        <w:spacing w:after="0"/>
        <w:rPr>
          <w:b/>
          <w:bCs/>
          <w:color w:val="527D55"/>
        </w:rPr>
      </w:pPr>
      <w:r w:rsidRPr="009C7FEC">
        <w:rPr>
          <w:b/>
          <w:bCs/>
          <w:color w:val="527D55"/>
        </w:rPr>
        <w:t>Thresholds and Escalation</w:t>
      </w:r>
    </w:p>
    <w:p w14:paraId="2CCD05E9" w14:textId="46C8B405" w:rsidR="009C7FEC" w:rsidRPr="00863C84" w:rsidRDefault="00863C84" w:rsidP="009C7FEC">
      <w:r w:rsidRPr="00863C84">
        <w:t>Low-level pastoral concerns can be warning signs of more serious issues</w:t>
      </w:r>
      <w:r>
        <w:t xml:space="preserve"> </w:t>
      </w:r>
      <w:r w:rsidRPr="00863C84">
        <w:t>e.g., emotional abuse, domestic conflict, self-harm risk</w:t>
      </w:r>
      <w:r>
        <w:t xml:space="preserve">, </w:t>
      </w:r>
      <w:r w:rsidRPr="00863C84">
        <w:t>so staff must remain open-minded.</w:t>
      </w:r>
    </w:p>
    <w:p w14:paraId="60A3AD58" w14:textId="63101E95" w:rsidR="00863C84" w:rsidRPr="00863C84" w:rsidRDefault="00863C84" w:rsidP="00863C84">
      <w:r w:rsidRPr="00863C84">
        <w:t xml:space="preserve">If, at any point, the concern appears to indicate actual or potential risk of harm, staff must escalate to the DSL or deputy DSL immediately, in line with Section 7.1 (Recognising Abuse and </w:t>
      </w:r>
      <w:proofErr w:type="gramStart"/>
      <w:r w:rsidRPr="00863C84">
        <w:t>Taking Action</w:t>
      </w:r>
      <w:proofErr w:type="gramEnd"/>
      <w:r w:rsidRPr="00863C84">
        <w:t>).</w:t>
      </w:r>
    </w:p>
    <w:p w14:paraId="1BC58A47" w14:textId="4465A9DD" w:rsidR="00863C84" w:rsidRPr="00863C84" w:rsidRDefault="00863C84" w:rsidP="00863C84">
      <w:r w:rsidRPr="00863C84">
        <w:t>Pastoral staff should maintain ongoing communication with the DSL, who will decide whether a referral to external agencies (children’s social care, CAMHS, police) is needed.</w:t>
      </w:r>
    </w:p>
    <w:p w14:paraId="04568CD5" w14:textId="0B3252A3" w:rsidR="00863C84" w:rsidRPr="009C7FEC" w:rsidRDefault="00863C84" w:rsidP="009C7FEC">
      <w:pPr>
        <w:spacing w:after="0"/>
        <w:rPr>
          <w:b/>
          <w:bCs/>
          <w:color w:val="527D55"/>
        </w:rPr>
      </w:pPr>
      <w:r w:rsidRPr="009C7FEC">
        <w:rPr>
          <w:b/>
          <w:bCs/>
          <w:color w:val="527D55"/>
        </w:rPr>
        <w:t>Monitoring and Review</w:t>
      </w:r>
    </w:p>
    <w:p w14:paraId="076572FE" w14:textId="41AF0ABF" w:rsidR="00863C84" w:rsidRPr="00863C84" w:rsidRDefault="00863C84" w:rsidP="00863C84">
      <w:r w:rsidRPr="00863C84">
        <w:t>The pastoral team and DSL will review pastoral logs (e.g. CPOMS entries) to identify patterns or concerning trends</w:t>
      </w:r>
      <w:r>
        <w:t xml:space="preserve">, </w:t>
      </w:r>
      <w:r w:rsidRPr="00863C84">
        <w:t>such as multiple low-level notes over time that, collectively, point to neglect, bullying or emotional abuse.</w:t>
      </w:r>
    </w:p>
    <w:p w14:paraId="45B9434E" w14:textId="649CA9DA" w:rsidR="00863C84" w:rsidRPr="00863C84" w:rsidRDefault="00863C84" w:rsidP="00863C84">
      <w:r w:rsidRPr="00863C84">
        <w:t>Pupils receiving pastoral support should have their progress and wellbeing regularly monitored and documented.</w:t>
      </w:r>
    </w:p>
    <w:p w14:paraId="178362C0" w14:textId="71966CDB" w:rsidR="00863C84" w:rsidRPr="00863C84" w:rsidRDefault="00863C84" w:rsidP="00863C84">
      <w:pPr>
        <w:pStyle w:val="Heading3"/>
      </w:pPr>
      <w:bookmarkStart w:id="30" w:name="_Toc203430005"/>
      <w:r w:rsidRPr="00863C84">
        <w:t>7.3.4 When Pastoral Concerns Become Safeguarding Concerns</w:t>
      </w:r>
      <w:bookmarkEnd w:id="30"/>
    </w:p>
    <w:p w14:paraId="267014BA" w14:textId="25FD6C98" w:rsidR="00863C84" w:rsidRPr="00863C84" w:rsidRDefault="00863C84" w:rsidP="00863C84">
      <w:r w:rsidRPr="00863C84">
        <w:t>Some pupils may initially present with low-level difficulties (e.g. withdrawn behaviour or frequent unexplained absences) that don’t immediately suggest abuse or harm. However, over time, these might signal underlying problems such as parental neglect, emotional abuse or grooming.</w:t>
      </w:r>
    </w:p>
    <w:p w14:paraId="34D7E728" w14:textId="063D382A" w:rsidR="00863C84" w:rsidRPr="00863C84" w:rsidRDefault="00863C84" w:rsidP="00863C84">
      <w:r w:rsidRPr="00863C84">
        <w:t>Where staff observe a pattern or escalation</w:t>
      </w:r>
      <w:r>
        <w:t xml:space="preserve">, </w:t>
      </w:r>
      <w:r w:rsidRPr="00863C84">
        <w:t>for example, repeated expression of self-harm thoughts, sudden fear of going home, or references to domestic arguments</w:t>
      </w:r>
      <w:r>
        <w:t xml:space="preserve">, </w:t>
      </w:r>
      <w:r w:rsidRPr="00863C84">
        <w:t>the concern should be escalated to the DSL without delay.</w:t>
      </w:r>
    </w:p>
    <w:p w14:paraId="78272FC9" w14:textId="22716461" w:rsidR="00863C84" w:rsidRPr="00863C84" w:rsidRDefault="00863C84" w:rsidP="00863C84">
      <w:r w:rsidRPr="00863C84">
        <w:t>All staff are reminded: “It could happen here”. Even seemingly small pastoral concerns may be the tip of a deeper safeguarding risk. Early reporting is essential.</w:t>
      </w:r>
    </w:p>
    <w:p w14:paraId="34A593E8" w14:textId="362F85A5" w:rsidR="00863C84" w:rsidRPr="00863C84" w:rsidRDefault="00863C84" w:rsidP="00863C84">
      <w:pPr>
        <w:pStyle w:val="Heading3"/>
      </w:pPr>
      <w:bookmarkStart w:id="31" w:name="_Toc203430006"/>
      <w:r w:rsidRPr="00863C84">
        <w:t>7.3.5 Supporting Pupils and Families</w:t>
      </w:r>
      <w:bookmarkEnd w:id="31"/>
    </w:p>
    <w:p w14:paraId="4F27EBDE" w14:textId="5826DB7D" w:rsidR="00863C84" w:rsidRPr="00863C84" w:rsidRDefault="00863C84" w:rsidP="00863C84">
      <w:r w:rsidRPr="00863C84">
        <w:t>The school recognises that early dialogue with parents/carers and Early Help services can often prevent minor issues from becoming more serious.</w:t>
      </w:r>
    </w:p>
    <w:p w14:paraId="49909384" w14:textId="486A2544" w:rsidR="00863C84" w:rsidRPr="00863C84" w:rsidRDefault="00863C84" w:rsidP="00863C84">
      <w:r w:rsidRPr="00863C84">
        <w:t>Where appropriate and safe, the pastoral team will engage parents in supportive conversation, signpost local services</w:t>
      </w:r>
      <w:r w:rsidR="009C7FEC">
        <w:t xml:space="preserve"> </w:t>
      </w:r>
      <w:r w:rsidRPr="00863C84">
        <w:t>and explore strategies that address the pupil’s difficulties.</w:t>
      </w:r>
    </w:p>
    <w:p w14:paraId="7B0CF8DF" w14:textId="3FC839C3" w:rsidR="00863C84" w:rsidRPr="00863C84" w:rsidRDefault="00863C84" w:rsidP="00863C84">
      <w:r w:rsidRPr="00863C84">
        <w:t>The school will adopt a child-centred approach, respecting the child’s wishes and feelings, and ensuring they understand that caring adults are ready to listen and help.</w:t>
      </w:r>
    </w:p>
    <w:p w14:paraId="023726CE" w14:textId="7F5CCC9F" w:rsidR="001B38B3" w:rsidRPr="001B38B3" w:rsidRDefault="00863C84" w:rsidP="00863C84">
      <w:r w:rsidRPr="00863C84">
        <w:t>By proactively addressing pastoral concerns, Upton Hall School aims to cultivate an environment where all pupils feel supported, understood and safe. Staff at every level play a vital role in identifying the early signs of difficulty and ensuring these concerns do not escalate into serious safeguarding issues.</w:t>
      </w:r>
    </w:p>
    <w:p w14:paraId="57563C0E" w14:textId="6E7AFD4E" w:rsidR="000169EA" w:rsidRPr="00B03021" w:rsidRDefault="000169EA" w:rsidP="001A1276">
      <w:pPr>
        <w:pStyle w:val="Heading2"/>
      </w:pPr>
      <w:bookmarkStart w:id="32" w:name="_Toc203430007"/>
      <w:r w:rsidRPr="00B03021">
        <w:lastRenderedPageBreak/>
        <w:t>7.</w:t>
      </w:r>
      <w:r w:rsidR="009C7FEC">
        <w:t>4</w:t>
      </w:r>
      <w:r w:rsidRPr="00B03021">
        <w:t xml:space="preserve"> </w:t>
      </w:r>
      <w:r w:rsidR="009C7FEC">
        <w:t>FGM and Breast Ironing</w:t>
      </w:r>
      <w:bookmarkEnd w:id="32"/>
    </w:p>
    <w:p w14:paraId="347C31DB" w14:textId="295BAAA4" w:rsidR="002D6A19" w:rsidRPr="00453217" w:rsidRDefault="002D6A19" w:rsidP="00453217">
      <w:r w:rsidRPr="00453217">
        <w:t>Female Genital Mutilation</w:t>
      </w:r>
      <w:r w:rsidR="00AA6E20" w:rsidRPr="00453217">
        <w:t xml:space="preserve"> (FGM)</w:t>
      </w:r>
      <w:r w:rsidRPr="00453217">
        <w:t xml:space="preserve"> involves cutting and sometimes sewing the girl’s genitalia, normally without</w:t>
      </w:r>
      <w:r w:rsidR="00453217">
        <w:t xml:space="preserve"> </w:t>
      </w:r>
      <w:r w:rsidRPr="00453217">
        <w:t>anaesthetic, and can take place at any time from birth onwards. It is sometimes referred to as ‘female</w:t>
      </w:r>
      <w:r w:rsidR="00453217">
        <w:t xml:space="preserve"> </w:t>
      </w:r>
      <w:r w:rsidRPr="00453217">
        <w:t>circumcision</w:t>
      </w:r>
      <w:proofErr w:type="gramStart"/>
      <w:r w:rsidRPr="00453217">
        <w:t>’</w:t>
      </w:r>
      <w:proofErr w:type="gramEnd"/>
      <w:r w:rsidRPr="00453217">
        <w:t xml:space="preserve"> but this misnomer belies the invasive and irreversible nature of the procedure. It is now more</w:t>
      </w:r>
      <w:r w:rsidR="00453217">
        <w:t xml:space="preserve"> </w:t>
      </w:r>
      <w:r w:rsidRPr="00453217">
        <w:t>correctly termed female genital mutilation. The procedure has a cultural, rather than religious, origin and is</w:t>
      </w:r>
      <w:r w:rsidR="00453217">
        <w:t xml:space="preserve"> </w:t>
      </w:r>
      <w:r w:rsidRPr="00453217">
        <w:t>practised by disparate ethnic communities in many countries, including Ethiopia, Somalia, Sudan, Egypt, Nigeria,</w:t>
      </w:r>
      <w:r w:rsidR="00453217">
        <w:t xml:space="preserve"> </w:t>
      </w:r>
      <w:r w:rsidRPr="00453217">
        <w:t>India, Pakistan, Yemen and Iraq.</w:t>
      </w:r>
    </w:p>
    <w:p w14:paraId="37A4E8A4" w14:textId="068FD0EC" w:rsidR="002D6A19" w:rsidRPr="00453217" w:rsidRDefault="000169EA" w:rsidP="00453217">
      <w:r w:rsidRPr="00453217">
        <w:t xml:space="preserve">Possible indicators that a pupil has already been subjected to FGM, and factors that suggest a pupil may be at risk, are set out in </w:t>
      </w:r>
      <w:r w:rsidR="00AA6E20" w:rsidRPr="00453217">
        <w:t>A</w:t>
      </w:r>
      <w:r w:rsidRPr="00453217">
        <w:t xml:space="preserve">ppendix 4. </w:t>
      </w:r>
    </w:p>
    <w:p w14:paraId="0469C76A" w14:textId="77777777" w:rsidR="00453217" w:rsidRDefault="002D6A19" w:rsidP="00453217">
      <w:r w:rsidRPr="00453217">
        <w:t>Breast ironing (also known as breast flattening) is the pounding and massaging of a pubescent girl’s breasts, using</w:t>
      </w:r>
      <w:r w:rsidR="00453217">
        <w:t xml:space="preserve"> </w:t>
      </w:r>
      <w:r w:rsidRPr="00453217">
        <w:t>hard or heated objects, to try to make them stop developing or to disappear. Usually carried out by mothers on</w:t>
      </w:r>
      <w:r w:rsidR="00453217">
        <w:t xml:space="preserve"> </w:t>
      </w:r>
      <w:r w:rsidRPr="00453217">
        <w:t>their daughters to protect them from rape and sexual harassment. In certain African cultures</w:t>
      </w:r>
      <w:r w:rsidR="001B38B3" w:rsidRPr="00453217">
        <w:t>,</w:t>
      </w:r>
      <w:r w:rsidRPr="00453217">
        <w:t xml:space="preserve"> men believe that as</w:t>
      </w:r>
      <w:r w:rsidR="00453217">
        <w:t xml:space="preserve"> </w:t>
      </w:r>
      <w:r w:rsidRPr="00453217">
        <w:t xml:space="preserve">soon as a girl has </w:t>
      </w:r>
      <w:proofErr w:type="gramStart"/>
      <w:r w:rsidRPr="00453217">
        <w:t>breasts</w:t>
      </w:r>
      <w:proofErr w:type="gramEnd"/>
      <w:r w:rsidRPr="00453217">
        <w:t xml:space="preserve"> she is ready to have sexual relationships. There have been incidents of this happening in</w:t>
      </w:r>
      <w:r w:rsidR="00453217">
        <w:t xml:space="preserve"> </w:t>
      </w:r>
      <w:r w:rsidRPr="00453217">
        <w:t>the UK, you may notice an unwillingness to get changed for PE, pain when moving or a flattened breast area.</w:t>
      </w:r>
    </w:p>
    <w:p w14:paraId="4ADCE117" w14:textId="6AB91704" w:rsidR="002D6A19" w:rsidRPr="00453217" w:rsidRDefault="002D6A19" w:rsidP="00453217">
      <w:r w:rsidRPr="00453217">
        <w:t>The Female Genital Mutilation Act 2003 makes it a criminal offence, not only to carry out FGM in England,</w:t>
      </w:r>
      <w:r w:rsidR="00453217">
        <w:t xml:space="preserve"> </w:t>
      </w:r>
      <w:r w:rsidRPr="00453217">
        <w:t>Scotland and Wales on a girl who is a UK national or permanent resident but also to take a girl out of the UK to</w:t>
      </w:r>
      <w:r w:rsidR="00453217">
        <w:t xml:space="preserve"> </w:t>
      </w:r>
      <w:r w:rsidRPr="00453217">
        <w:t>have FGM performed abroad, even to countries where FGM is still legal. Professionals have a mandatory duty to</w:t>
      </w:r>
      <w:r w:rsidR="00453217">
        <w:t xml:space="preserve"> </w:t>
      </w:r>
      <w:r w:rsidRPr="00453217">
        <w:t>report such offences to the police.</w:t>
      </w:r>
    </w:p>
    <w:p w14:paraId="766F3CF7" w14:textId="7B4467BC" w:rsidR="001B38B3" w:rsidRPr="00453217" w:rsidRDefault="000169EA" w:rsidP="00453217">
      <w:r w:rsidRPr="00453217">
        <w:t>Any teacher who discovers (either through disclosure by the victim or visual evidence) that an act of FGM appears to have been carried out on a pupil under the age of 18 years must immediately report this to the police. This is a statutory duty, and teachers will face disciplinary sanctions for failing to meet it.</w:t>
      </w:r>
    </w:p>
    <w:p w14:paraId="47D4C7FD" w14:textId="583847C5" w:rsidR="001B38B3" w:rsidRPr="00453217" w:rsidRDefault="000169EA" w:rsidP="00453217">
      <w:r w:rsidRPr="00453217">
        <w:t xml:space="preserve">Unless they have good reason not to, they should also discuss the case with the DSL and involve </w:t>
      </w:r>
      <w:r w:rsidR="003013AF" w:rsidRPr="00453217">
        <w:t>children</w:t>
      </w:r>
      <w:r w:rsidRPr="00453217">
        <w:t>’s social care as appropriate.</w:t>
      </w:r>
    </w:p>
    <w:p w14:paraId="7D8A3645" w14:textId="708B53BF" w:rsidR="001B38B3" w:rsidRPr="00453217" w:rsidRDefault="000169EA" w:rsidP="00453217">
      <w:r w:rsidRPr="00453217">
        <w:t>Any other member of staff who discovers that an act of FGM appears to have been carried out on a pupil under the age of 18 years must speak to the DSL and follow our local safeguarding procedures.</w:t>
      </w:r>
    </w:p>
    <w:p w14:paraId="4D7C99A5" w14:textId="743B087F" w:rsidR="001B38B3" w:rsidRPr="00453217" w:rsidRDefault="000169EA" w:rsidP="00453217">
      <w:r w:rsidRPr="00453217">
        <w:t>The duty for teachers mentioned above does not apply in cases where a pupil is at risk of FGM or FGM is suspected but is not known to have been carried out. Staff should not exami</w:t>
      </w:r>
      <w:r w:rsidR="00453217" w:rsidRPr="00453217">
        <w:t>n</w:t>
      </w:r>
      <w:r w:rsidRPr="00453217">
        <w:t>e pupils.</w:t>
      </w:r>
    </w:p>
    <w:p w14:paraId="780FA4FC" w14:textId="59B4E046" w:rsidR="000169EA" w:rsidRPr="00453217" w:rsidRDefault="000169EA" w:rsidP="00453217">
      <w:r w:rsidRPr="00453217">
        <w:t xml:space="preserve">Any member of staff who suspects a pupil is at risk of FGM or suspects that FGM has been carried </w:t>
      </w:r>
      <w:proofErr w:type="gramStart"/>
      <w:r w:rsidRPr="00453217">
        <w:t>out, or</w:t>
      </w:r>
      <w:proofErr w:type="gramEnd"/>
      <w:r w:rsidRPr="00453217">
        <w:t xml:space="preserve"> discovers that a pupil age</w:t>
      </w:r>
      <w:r w:rsidR="00453217">
        <w:t>d</w:t>
      </w:r>
      <w:r w:rsidRPr="00453217">
        <w:t xml:space="preserve"> 18 or over appears to have been a victim of FGM, must speak to the DSL and follow local safeguarding procedures.</w:t>
      </w:r>
    </w:p>
    <w:p w14:paraId="0B39508F" w14:textId="674BE63A" w:rsidR="000169EA" w:rsidRPr="00B03021" w:rsidRDefault="000169EA" w:rsidP="00436457">
      <w:pPr>
        <w:pStyle w:val="Heading3"/>
      </w:pPr>
      <w:bookmarkStart w:id="33" w:name="_Toc203430008"/>
      <w:r w:rsidRPr="00B03021">
        <w:t>7.</w:t>
      </w:r>
      <w:r w:rsidR="009C7FEC">
        <w:t>4</w:t>
      </w:r>
      <w:r w:rsidRPr="00B03021">
        <w:t xml:space="preserve">.1 Referral to LA </w:t>
      </w:r>
      <w:r w:rsidR="003013AF">
        <w:t>Children</w:t>
      </w:r>
      <w:r w:rsidRPr="00B03021">
        <w:t>’s Services</w:t>
      </w:r>
      <w:bookmarkEnd w:id="33"/>
    </w:p>
    <w:p w14:paraId="07946503" w14:textId="5D2CD996" w:rsidR="001B38B3" w:rsidRPr="00495A6D" w:rsidRDefault="000169EA" w:rsidP="00495A6D">
      <w:pPr>
        <w:rPr>
          <w:b/>
          <w:lang w:eastAsia="en-GB"/>
        </w:rPr>
      </w:pPr>
      <w:r w:rsidRPr="001A1276">
        <w:rPr>
          <w:lang w:eastAsia="en-GB"/>
        </w:rPr>
        <w:t xml:space="preserve">If any agency becomes aware of a </w:t>
      </w:r>
      <w:r w:rsidR="00225ABC">
        <w:rPr>
          <w:lang w:eastAsia="en-GB"/>
        </w:rPr>
        <w:t>young person</w:t>
      </w:r>
      <w:r w:rsidRPr="001A1276">
        <w:rPr>
          <w:lang w:eastAsia="en-GB"/>
        </w:rPr>
        <w:t xml:space="preserve"> who may have been subjected to or is at risk of FGM they must make a referral to </w:t>
      </w:r>
      <w:r w:rsidR="003013AF">
        <w:rPr>
          <w:lang w:eastAsia="en-GB"/>
        </w:rPr>
        <w:t>Children</w:t>
      </w:r>
      <w:r w:rsidRPr="001A1276">
        <w:rPr>
          <w:lang w:eastAsia="en-GB"/>
        </w:rPr>
        <w:t xml:space="preserve">'s Specialist Services by contacting the </w:t>
      </w:r>
      <w:r w:rsidRPr="001A1276">
        <w:rPr>
          <w:b/>
          <w:lang w:eastAsia="en-GB"/>
        </w:rPr>
        <w:t>Integrated Front Door (0151 606 2008).</w:t>
      </w:r>
    </w:p>
    <w:p w14:paraId="597E5CFD" w14:textId="77777777" w:rsidR="000169EA" w:rsidRPr="001A1276" w:rsidRDefault="000169EA" w:rsidP="00495A6D">
      <w:pPr>
        <w:rPr>
          <w:lang w:eastAsia="en-GB"/>
        </w:rPr>
      </w:pPr>
      <w:r w:rsidRPr="001A1276">
        <w:rPr>
          <w:lang w:eastAsia="en-GB"/>
        </w:rPr>
        <w:t xml:space="preserve">Suspicions may arise in </w:t>
      </w:r>
      <w:proofErr w:type="gramStart"/>
      <w:r w:rsidRPr="001A1276">
        <w:rPr>
          <w:lang w:eastAsia="en-GB"/>
        </w:rPr>
        <w:t>a number of</w:t>
      </w:r>
      <w:proofErr w:type="gramEnd"/>
      <w:r w:rsidRPr="001A1276">
        <w:rPr>
          <w:lang w:eastAsia="en-GB"/>
        </w:rPr>
        <w:t xml:space="preserve"> ways that a </w:t>
      </w:r>
      <w:r w:rsidR="00225ABC">
        <w:rPr>
          <w:lang w:eastAsia="en-GB"/>
        </w:rPr>
        <w:t>young person</w:t>
      </w:r>
      <w:r w:rsidRPr="001A1276">
        <w:rPr>
          <w:lang w:eastAsia="en-GB"/>
        </w:rPr>
        <w:t xml:space="preserve"> is being prepared for FGM to take place abroad. </w:t>
      </w:r>
    </w:p>
    <w:p w14:paraId="5FC248C6" w14:textId="77777777" w:rsidR="000169EA" w:rsidRPr="001A1276" w:rsidRDefault="000169EA" w:rsidP="00495A6D">
      <w:pPr>
        <w:spacing w:after="0"/>
        <w:rPr>
          <w:lang w:eastAsia="en-GB"/>
        </w:rPr>
      </w:pPr>
      <w:r w:rsidRPr="001A1276">
        <w:rPr>
          <w:lang w:eastAsia="en-GB"/>
        </w:rPr>
        <w:t>All professionals need to consider whether any other indicators exist that FGM may have or has already taken place, for example:</w:t>
      </w:r>
    </w:p>
    <w:p w14:paraId="3B6EBF3A" w14:textId="3F318C64" w:rsidR="000169EA" w:rsidRPr="001A1276" w:rsidRDefault="000169EA" w:rsidP="00991828">
      <w:pPr>
        <w:numPr>
          <w:ilvl w:val="0"/>
          <w:numId w:val="40"/>
        </w:numPr>
        <w:shd w:val="clear" w:color="auto" w:fill="FFFFFF"/>
        <w:spacing w:after="0"/>
        <w:rPr>
          <w:rFonts w:eastAsia="Times New Roman" w:cs="Calibri"/>
          <w:szCs w:val="24"/>
          <w:lang w:eastAsia="en-GB"/>
        </w:rPr>
      </w:pPr>
      <w:r w:rsidRPr="001A1276">
        <w:rPr>
          <w:rFonts w:eastAsia="Times New Roman" w:cs="Calibri"/>
          <w:szCs w:val="24"/>
          <w:lang w:eastAsia="en-GB"/>
        </w:rPr>
        <w:t>Preparations are being made to take a long holiday - arranging vaccinations or planning an absence from school</w:t>
      </w:r>
      <w:r w:rsidR="001B38B3">
        <w:rPr>
          <w:rFonts w:eastAsia="Times New Roman" w:cs="Calibri"/>
          <w:szCs w:val="24"/>
          <w:lang w:eastAsia="en-GB"/>
        </w:rPr>
        <w:t>.</w:t>
      </w:r>
    </w:p>
    <w:p w14:paraId="22AAF21C" w14:textId="2D3B0946" w:rsidR="000169EA" w:rsidRPr="001A1276" w:rsidRDefault="000169EA" w:rsidP="00991828">
      <w:pPr>
        <w:numPr>
          <w:ilvl w:val="0"/>
          <w:numId w:val="40"/>
        </w:numPr>
        <w:shd w:val="clear" w:color="auto" w:fill="FFFFFF"/>
        <w:spacing w:after="0"/>
        <w:rPr>
          <w:rFonts w:eastAsia="Times New Roman" w:cs="Calibri"/>
          <w:szCs w:val="24"/>
          <w:lang w:eastAsia="en-GB"/>
        </w:rPr>
      </w:pPr>
      <w:r w:rsidRPr="001A1276">
        <w:rPr>
          <w:rFonts w:eastAsia="Times New Roman" w:cs="Calibri"/>
          <w:szCs w:val="24"/>
          <w:lang w:eastAsia="en-GB"/>
        </w:rPr>
        <w:t xml:space="preserve">The </w:t>
      </w:r>
      <w:r w:rsidR="00225ABC">
        <w:rPr>
          <w:rFonts w:eastAsia="Times New Roman" w:cs="Calibri"/>
          <w:szCs w:val="24"/>
          <w:lang w:eastAsia="en-GB"/>
        </w:rPr>
        <w:t>young person</w:t>
      </w:r>
      <w:r w:rsidRPr="001A1276">
        <w:rPr>
          <w:rFonts w:eastAsia="Times New Roman" w:cs="Calibri"/>
          <w:szCs w:val="24"/>
          <w:lang w:eastAsia="en-GB"/>
        </w:rPr>
        <w:t xml:space="preserve"> has changed in behaviour after a prolonged absence from school</w:t>
      </w:r>
      <w:r w:rsidR="001B38B3">
        <w:rPr>
          <w:rFonts w:eastAsia="Times New Roman" w:cs="Calibri"/>
          <w:szCs w:val="24"/>
          <w:lang w:eastAsia="en-GB"/>
        </w:rPr>
        <w:t>.</w:t>
      </w:r>
    </w:p>
    <w:p w14:paraId="382A83DF" w14:textId="2F566EED" w:rsidR="001B38B3" w:rsidRPr="00D93C69" w:rsidRDefault="000169EA" w:rsidP="00991828">
      <w:pPr>
        <w:numPr>
          <w:ilvl w:val="0"/>
          <w:numId w:val="40"/>
        </w:numPr>
        <w:shd w:val="clear" w:color="auto" w:fill="FFFFFF"/>
        <w:rPr>
          <w:rFonts w:eastAsia="Times New Roman" w:cs="Calibri"/>
          <w:szCs w:val="24"/>
          <w:lang w:eastAsia="en-GB"/>
        </w:rPr>
      </w:pPr>
      <w:r w:rsidRPr="001A1276">
        <w:rPr>
          <w:rFonts w:eastAsia="Times New Roman" w:cs="Calibri"/>
          <w:szCs w:val="24"/>
          <w:lang w:eastAsia="en-GB"/>
        </w:rPr>
        <w:t xml:space="preserve">The </w:t>
      </w:r>
      <w:r w:rsidR="00225ABC">
        <w:rPr>
          <w:rFonts w:eastAsia="Times New Roman" w:cs="Calibri"/>
          <w:szCs w:val="24"/>
          <w:lang w:eastAsia="en-GB"/>
        </w:rPr>
        <w:t>young person</w:t>
      </w:r>
      <w:r w:rsidRPr="001A1276">
        <w:rPr>
          <w:rFonts w:eastAsia="Times New Roman" w:cs="Calibri"/>
          <w:szCs w:val="24"/>
          <w:lang w:eastAsia="en-GB"/>
        </w:rPr>
        <w:t xml:space="preserve"> has health problems, particularly bladder or menstrual problems.</w:t>
      </w:r>
    </w:p>
    <w:p w14:paraId="088E9BDA" w14:textId="3FD21D67" w:rsidR="00495A6D" w:rsidRDefault="000169EA" w:rsidP="00495A6D">
      <w:pPr>
        <w:rPr>
          <w:lang w:eastAsia="en-GB"/>
        </w:rPr>
      </w:pPr>
      <w:r w:rsidRPr="001A1276">
        <w:rPr>
          <w:lang w:eastAsia="en-GB"/>
        </w:rPr>
        <w:t xml:space="preserve">There may be older women in the family who have already had the </w:t>
      </w:r>
      <w:r w:rsidR="00495A6D" w:rsidRPr="001A1276">
        <w:rPr>
          <w:lang w:eastAsia="en-GB"/>
        </w:rPr>
        <w:t>procedure,</w:t>
      </w:r>
      <w:r w:rsidRPr="001A1276">
        <w:rPr>
          <w:lang w:eastAsia="en-GB"/>
        </w:rPr>
        <w:t xml:space="preserve"> and this may prompt concern as to the potential risk of harm to other female </w:t>
      </w:r>
      <w:r w:rsidR="00225ABC">
        <w:rPr>
          <w:lang w:eastAsia="en-GB"/>
        </w:rPr>
        <w:t>young people</w:t>
      </w:r>
      <w:r w:rsidRPr="001A1276">
        <w:rPr>
          <w:lang w:eastAsia="en-GB"/>
        </w:rPr>
        <w:t xml:space="preserve"> in the same family. Younger female siblings must also be considered. Any girl withdrawn from </w:t>
      </w:r>
      <w:r w:rsidR="001B38B3">
        <w:rPr>
          <w:lang w:eastAsia="en-GB"/>
        </w:rPr>
        <w:t>PSHE</w:t>
      </w:r>
      <w:r w:rsidR="00495A6D">
        <w:rPr>
          <w:lang w:eastAsia="en-GB"/>
        </w:rPr>
        <w:t xml:space="preserve"> (Flourish)</w:t>
      </w:r>
      <w:r w:rsidRPr="001A1276">
        <w:rPr>
          <w:lang w:eastAsia="en-GB"/>
        </w:rPr>
        <w:t xml:space="preserve"> may be at risk </w:t>
      </w:r>
      <w:proofErr w:type="gramStart"/>
      <w:r w:rsidRPr="001A1276">
        <w:rPr>
          <w:lang w:eastAsia="en-GB"/>
        </w:rPr>
        <w:t>as a result of</w:t>
      </w:r>
      <w:proofErr w:type="gramEnd"/>
      <w:r w:rsidRPr="001A1276">
        <w:rPr>
          <w:lang w:eastAsia="en-GB"/>
        </w:rPr>
        <w:t xml:space="preserve"> her parents wishing to keep her</w:t>
      </w:r>
      <w:r w:rsidR="00495A6D">
        <w:rPr>
          <w:lang w:eastAsia="en-GB"/>
        </w:rPr>
        <w:t xml:space="preserve"> </w:t>
      </w:r>
      <w:r w:rsidRPr="001A1276">
        <w:rPr>
          <w:lang w:eastAsia="en-GB"/>
        </w:rPr>
        <w:t>uninformed about her body and rights.</w:t>
      </w:r>
    </w:p>
    <w:p w14:paraId="6CB58BAE" w14:textId="61FDBADB" w:rsidR="00495A6D" w:rsidRDefault="000169EA" w:rsidP="00495A6D">
      <w:pPr>
        <w:rPr>
          <w:lang w:eastAsia="en-GB"/>
        </w:rPr>
      </w:pPr>
      <w:r w:rsidRPr="001A1276">
        <w:rPr>
          <w:lang w:eastAsia="en-GB"/>
        </w:rPr>
        <w:t xml:space="preserve">On receipt of a referral, a strategy meeting must be convened as soon as practicable (and in any case within two working days), and should involve representatives from the police, </w:t>
      </w:r>
      <w:r w:rsidR="003013AF">
        <w:rPr>
          <w:lang w:eastAsia="en-GB"/>
        </w:rPr>
        <w:t>Children</w:t>
      </w:r>
      <w:r w:rsidRPr="001A1276">
        <w:rPr>
          <w:lang w:eastAsia="en-GB"/>
        </w:rPr>
        <w:t>'s Specialist Services, education professionals, and health services.</w:t>
      </w:r>
    </w:p>
    <w:p w14:paraId="6D54A75C" w14:textId="5DF65A65" w:rsidR="001B38B3" w:rsidRPr="001A1276" w:rsidRDefault="000169EA" w:rsidP="00495A6D">
      <w:pPr>
        <w:rPr>
          <w:lang w:eastAsia="en-GB"/>
        </w:rPr>
      </w:pPr>
      <w:r w:rsidRPr="001A1276">
        <w:rPr>
          <w:lang w:eastAsia="en-GB"/>
        </w:rPr>
        <w:lastRenderedPageBreak/>
        <w:t xml:space="preserve">The </w:t>
      </w:r>
      <w:hyperlink r:id="rId37" w:tgtFrame="_blank" w:history="1">
        <w:r w:rsidRPr="001A1276">
          <w:rPr>
            <w:b/>
            <w:bCs/>
            <w:lang w:eastAsia="en-GB"/>
          </w:rPr>
          <w:t>Strategy Meeting</w:t>
        </w:r>
      </w:hyperlink>
      <w:r w:rsidRPr="001A1276">
        <w:rPr>
          <w:lang w:eastAsia="en-GB"/>
        </w:rPr>
        <w:t xml:space="preserve"> must first establish whether the parents or girl has had access to information about the harmful aspects of FGM and the law in the UK. If not, they should be given appropriate information regarding the law and harmful consequences of FGM.</w:t>
      </w:r>
    </w:p>
    <w:p w14:paraId="559235F7" w14:textId="7C6B0753" w:rsidR="001B38B3" w:rsidRPr="001A1276" w:rsidRDefault="000169EA" w:rsidP="00495A6D">
      <w:pPr>
        <w:rPr>
          <w:lang w:eastAsia="en-GB"/>
        </w:rPr>
      </w:pPr>
      <w:r w:rsidRPr="001A1276">
        <w:rPr>
          <w:lang w:eastAsia="en-GB"/>
        </w:rPr>
        <w:t xml:space="preserve">Where a girl has already undergone FGM, a second strategy meeting should take place within ten working days of the referral. This meeting must evaluate the information collected in the enquiry and recommend whether a </w:t>
      </w:r>
      <w:r w:rsidR="003013AF">
        <w:rPr>
          <w:lang w:eastAsia="en-GB"/>
        </w:rPr>
        <w:t>child</w:t>
      </w:r>
      <w:r w:rsidRPr="001A1276">
        <w:rPr>
          <w:lang w:eastAsia="en-GB"/>
        </w:rPr>
        <w:t xml:space="preserve"> protection conference is necessary to make a decision about whether the girl continues to be suffering or likely to suffer </w:t>
      </w:r>
      <w:r w:rsidR="001B38B3">
        <w:rPr>
          <w:lang w:eastAsia="en-GB"/>
        </w:rPr>
        <w:t>s</w:t>
      </w:r>
      <w:r w:rsidRPr="001A1276">
        <w:rPr>
          <w:lang w:eastAsia="en-GB"/>
        </w:rPr>
        <w:t xml:space="preserve">ignificant </w:t>
      </w:r>
      <w:r w:rsidR="001B38B3">
        <w:rPr>
          <w:lang w:eastAsia="en-GB"/>
        </w:rPr>
        <w:t>h</w:t>
      </w:r>
      <w:r w:rsidRPr="001A1276">
        <w:rPr>
          <w:lang w:eastAsia="en-GB"/>
        </w:rPr>
        <w:t xml:space="preserve">arm and needs further protection, and possibly to agree a </w:t>
      </w:r>
      <w:r w:rsidR="003013AF">
        <w:rPr>
          <w:lang w:eastAsia="en-GB"/>
        </w:rPr>
        <w:t>child</w:t>
      </w:r>
      <w:r w:rsidRPr="001A1276">
        <w:rPr>
          <w:lang w:eastAsia="en-GB"/>
        </w:rPr>
        <w:t xml:space="preserve"> protection plan.</w:t>
      </w:r>
      <w:r w:rsidR="001A1276">
        <w:rPr>
          <w:lang w:eastAsia="en-GB"/>
        </w:rPr>
        <w:br/>
      </w:r>
      <w:r w:rsidRPr="001A1276">
        <w:rPr>
          <w:lang w:eastAsia="en-GB"/>
        </w:rPr>
        <w:t xml:space="preserve">A girl who has already undergone FGM should not normally be subject to a </w:t>
      </w:r>
      <w:r w:rsidR="003013AF">
        <w:rPr>
          <w:lang w:eastAsia="en-GB"/>
        </w:rPr>
        <w:t>child</w:t>
      </w:r>
      <w:r w:rsidRPr="001A1276">
        <w:rPr>
          <w:lang w:eastAsia="en-GB"/>
        </w:rPr>
        <w:t xml:space="preserve"> protection conference or be included on the </w:t>
      </w:r>
      <w:r w:rsidR="003013AF">
        <w:rPr>
          <w:lang w:eastAsia="en-GB"/>
        </w:rPr>
        <w:t>child</w:t>
      </w:r>
      <w:r w:rsidRPr="001A1276">
        <w:rPr>
          <w:lang w:eastAsia="en-GB"/>
        </w:rPr>
        <w:t xml:space="preserve"> protection register unless additional </w:t>
      </w:r>
      <w:r w:rsidR="003013AF">
        <w:rPr>
          <w:lang w:eastAsia="en-GB"/>
        </w:rPr>
        <w:t>child</w:t>
      </w:r>
      <w:r w:rsidRPr="001A1276">
        <w:rPr>
          <w:lang w:eastAsia="en-GB"/>
        </w:rPr>
        <w:t xml:space="preserve"> protection concerns exist. However, she should be offered counselling and medical help, and consideration should be given to any other female siblings at risk.</w:t>
      </w:r>
      <w:r w:rsidR="001A1276">
        <w:rPr>
          <w:lang w:eastAsia="en-GB"/>
        </w:rPr>
        <w:br/>
      </w:r>
      <w:r w:rsidR="003013AF">
        <w:rPr>
          <w:lang w:eastAsia="en-GB"/>
        </w:rPr>
        <w:t>Children</w:t>
      </w:r>
      <w:r w:rsidRPr="001A1276">
        <w:rPr>
          <w:lang w:eastAsia="en-GB"/>
        </w:rPr>
        <w:t xml:space="preserve">'s Specialist Services will liaise with the Paediatric services where it is believed that FGM has already taken place to ensure that a </w:t>
      </w:r>
      <w:hyperlink r:id="rId38" w:tgtFrame="_blank" w:history="1">
        <w:r w:rsidRPr="001A1276">
          <w:rPr>
            <w:b/>
            <w:bCs/>
            <w:lang w:eastAsia="en-GB"/>
          </w:rPr>
          <w:t>Medical Assessment</w:t>
        </w:r>
      </w:hyperlink>
      <w:r w:rsidRPr="001A1276">
        <w:rPr>
          <w:lang w:eastAsia="en-GB"/>
        </w:rPr>
        <w:t xml:space="preserve"> takes place.</w:t>
      </w:r>
    </w:p>
    <w:p w14:paraId="79AE9211" w14:textId="652D3678" w:rsidR="001A1276" w:rsidRPr="001A1276" w:rsidRDefault="000169EA" w:rsidP="00495A6D">
      <w:pPr>
        <w:rPr>
          <w:lang w:eastAsia="en-GB"/>
        </w:rPr>
      </w:pPr>
      <w:r w:rsidRPr="001A1276">
        <w:rPr>
          <w:lang w:eastAsia="en-GB"/>
        </w:rPr>
        <w:t xml:space="preserve">It should be remembered that this is a one-off act of abuse to a </w:t>
      </w:r>
      <w:r w:rsidR="00225ABC">
        <w:rPr>
          <w:lang w:eastAsia="en-GB"/>
        </w:rPr>
        <w:t>young person</w:t>
      </w:r>
      <w:r w:rsidRPr="001A1276">
        <w:rPr>
          <w:lang w:eastAsia="en-GB"/>
        </w:rPr>
        <w:t xml:space="preserve">, although it will have lifelong consequences, and can be highly dangerous at the time of the procedure and directly afterwards. </w:t>
      </w:r>
    </w:p>
    <w:p w14:paraId="392682BF" w14:textId="638261B1" w:rsidR="000169EA" w:rsidRPr="00B03021" w:rsidRDefault="000169EA" w:rsidP="00436457">
      <w:pPr>
        <w:pStyle w:val="Heading3"/>
        <w:rPr>
          <w:rFonts w:eastAsia="MS Mincho"/>
          <w:lang w:val="en-US" w:eastAsia="en-GB"/>
        </w:rPr>
      </w:pPr>
      <w:bookmarkStart w:id="34" w:name="_Toc203430009"/>
      <w:r w:rsidRPr="00B03021">
        <w:rPr>
          <w:rFonts w:eastAsia="MS Mincho"/>
          <w:lang w:val="en-US" w:eastAsia="en-GB"/>
        </w:rPr>
        <w:t>7.</w:t>
      </w:r>
      <w:r w:rsidR="009C7FEC">
        <w:rPr>
          <w:rFonts w:eastAsia="MS Mincho"/>
          <w:lang w:val="en-US" w:eastAsia="en-GB"/>
        </w:rPr>
        <w:t>4</w:t>
      </w:r>
      <w:r w:rsidRPr="00B03021">
        <w:rPr>
          <w:rFonts w:eastAsia="MS Mincho"/>
          <w:lang w:val="en-US" w:eastAsia="en-GB"/>
        </w:rPr>
        <w:t>.2 Liaison with Merseyside Police</w:t>
      </w:r>
      <w:bookmarkEnd w:id="34"/>
    </w:p>
    <w:p w14:paraId="6D77BC8C" w14:textId="05B3403E" w:rsidR="001A1276" w:rsidRPr="001A1276" w:rsidRDefault="003013AF" w:rsidP="001A1276">
      <w:pPr>
        <w:shd w:val="clear" w:color="auto" w:fill="FFFFFF"/>
        <w:spacing w:after="0"/>
        <w:rPr>
          <w:rFonts w:eastAsia="Times New Roman" w:cs="Calibri"/>
          <w:szCs w:val="20"/>
          <w:lang w:eastAsia="en-GB"/>
        </w:rPr>
      </w:pPr>
      <w:r>
        <w:rPr>
          <w:rFonts w:eastAsia="Times New Roman" w:cs="Calibri"/>
          <w:szCs w:val="20"/>
          <w:lang w:eastAsia="en-GB"/>
        </w:rPr>
        <w:t>Children</w:t>
      </w:r>
      <w:r w:rsidR="000169EA" w:rsidRPr="001A1276">
        <w:rPr>
          <w:rFonts w:eastAsia="Times New Roman" w:cs="Calibri"/>
          <w:szCs w:val="20"/>
          <w:lang w:eastAsia="en-GB"/>
        </w:rPr>
        <w:t xml:space="preserve">'s Specialist Services will refer the matter to Merseyside Police Family Crime and Investigation Unit who will participate in the investigation and consult with the Forensic Medical Examiner. </w:t>
      </w:r>
    </w:p>
    <w:p w14:paraId="25894843" w14:textId="1597DD5A" w:rsidR="001A1276" w:rsidRDefault="000169EA" w:rsidP="00436457">
      <w:pPr>
        <w:pStyle w:val="Heading3"/>
        <w:rPr>
          <w:lang w:eastAsia="en-GB"/>
        </w:rPr>
      </w:pPr>
      <w:bookmarkStart w:id="35" w:name="_Toc203430010"/>
      <w:r w:rsidRPr="00B03021">
        <w:rPr>
          <w:lang w:eastAsia="en-GB"/>
        </w:rPr>
        <w:t>7.</w:t>
      </w:r>
      <w:r w:rsidR="009C7FEC">
        <w:rPr>
          <w:lang w:eastAsia="en-GB"/>
        </w:rPr>
        <w:t>4</w:t>
      </w:r>
      <w:r w:rsidRPr="00B03021">
        <w:rPr>
          <w:lang w:eastAsia="en-GB"/>
        </w:rPr>
        <w:t>.3 Assessment</w:t>
      </w:r>
      <w:bookmarkEnd w:id="35"/>
    </w:p>
    <w:p w14:paraId="1EA6007E" w14:textId="48B4366E" w:rsidR="000169EA" w:rsidRPr="001A1276" w:rsidRDefault="003013AF" w:rsidP="00495A6D">
      <w:pPr>
        <w:rPr>
          <w:lang w:eastAsia="en-GB"/>
        </w:rPr>
      </w:pPr>
      <w:r>
        <w:rPr>
          <w:lang w:eastAsia="en-GB"/>
        </w:rPr>
        <w:t>Children</w:t>
      </w:r>
      <w:r w:rsidR="000169EA" w:rsidRPr="001A1276">
        <w:rPr>
          <w:lang w:eastAsia="en-GB"/>
        </w:rPr>
        <w:t xml:space="preserve">'s Specialist Services in consultation with the Police will undertake a </w:t>
      </w:r>
      <w:hyperlink r:id="rId39" w:tgtFrame="_blank" w:history="1">
        <w:r w:rsidR="000169EA" w:rsidRPr="001A1276">
          <w:rPr>
            <w:lang w:eastAsia="en-GB"/>
          </w:rPr>
          <w:t>Section 47 Enquiry</w:t>
        </w:r>
      </w:hyperlink>
      <w:r w:rsidR="000169EA" w:rsidRPr="001A1276">
        <w:rPr>
          <w:lang w:eastAsia="en-GB"/>
        </w:rPr>
        <w:t xml:space="preserve"> if it has reason to believe that a </w:t>
      </w:r>
      <w:r w:rsidR="00225ABC">
        <w:rPr>
          <w:lang w:eastAsia="en-GB"/>
        </w:rPr>
        <w:t>young person</w:t>
      </w:r>
      <w:r w:rsidR="000169EA" w:rsidRPr="001A1276">
        <w:rPr>
          <w:lang w:eastAsia="en-GB"/>
        </w:rPr>
        <w:t xml:space="preserve"> is likely to suffer or has suffered FGM. </w:t>
      </w:r>
    </w:p>
    <w:p w14:paraId="616DA68E" w14:textId="7ABEDBFF" w:rsidR="000169EA" w:rsidRPr="001A1276" w:rsidRDefault="000169EA" w:rsidP="00495A6D">
      <w:pPr>
        <w:rPr>
          <w:rFonts w:eastAsia="Times New Roman" w:cs="Calibri"/>
          <w:szCs w:val="24"/>
          <w:lang w:eastAsia="en-GB"/>
        </w:rPr>
      </w:pPr>
      <w:r w:rsidRPr="001A1276">
        <w:rPr>
          <w:rFonts w:eastAsia="Times New Roman" w:cs="Calibri"/>
          <w:lang w:eastAsia="en-GB"/>
        </w:rPr>
        <w:t xml:space="preserve">Where a </w:t>
      </w:r>
      <w:r w:rsidR="00225ABC">
        <w:rPr>
          <w:rFonts w:eastAsia="Times New Roman" w:cs="Calibri"/>
          <w:lang w:eastAsia="en-GB"/>
        </w:rPr>
        <w:t>young person</w:t>
      </w:r>
      <w:r w:rsidRPr="001A1276">
        <w:rPr>
          <w:rFonts w:eastAsia="Times New Roman" w:cs="Calibri"/>
          <w:lang w:eastAsia="en-GB"/>
        </w:rPr>
        <w:t xml:space="preserve"> has been identified as suffering or likely to suffer significant harm, it may not always be appropriate to remove the </w:t>
      </w:r>
      <w:r w:rsidR="00225ABC">
        <w:rPr>
          <w:rFonts w:eastAsia="Times New Roman" w:cs="Calibri"/>
          <w:lang w:eastAsia="en-GB"/>
        </w:rPr>
        <w:t>young person</w:t>
      </w:r>
      <w:r w:rsidRPr="001A1276">
        <w:rPr>
          <w:rFonts w:eastAsia="Times New Roman" w:cs="Calibri"/>
          <w:lang w:eastAsia="en-GB"/>
        </w:rPr>
        <w:t xml:space="preserve"> from an otherwise loving family environment. Parents and carers may genuinely believe that it is in the girl's best interest to conform to their prevailing custom. The preferred outcome for the </w:t>
      </w:r>
      <w:r w:rsidR="00225ABC">
        <w:rPr>
          <w:rFonts w:eastAsia="Times New Roman" w:cs="Calibri"/>
          <w:lang w:eastAsia="en-GB"/>
        </w:rPr>
        <w:t>young person</w:t>
      </w:r>
      <w:r w:rsidRPr="001A1276">
        <w:rPr>
          <w:rFonts w:eastAsia="Times New Roman" w:cs="Calibri"/>
          <w:lang w:eastAsia="en-GB"/>
        </w:rPr>
        <w:t xml:space="preserve"> is that the family agree to halt the process. Therefore</w:t>
      </w:r>
      <w:r w:rsidR="001A1276">
        <w:rPr>
          <w:rFonts w:eastAsia="Times New Roman" w:cs="Calibri"/>
          <w:lang w:eastAsia="en-GB"/>
        </w:rPr>
        <w:t>,</w:t>
      </w:r>
      <w:r w:rsidRPr="001A1276">
        <w:rPr>
          <w:rFonts w:eastAsia="Times New Roman" w:cs="Calibri"/>
          <w:lang w:eastAsia="en-GB"/>
        </w:rPr>
        <w:t xml:space="preserve"> the main emphasis of work in </w:t>
      </w:r>
      <w:r w:rsidRPr="001A1276">
        <w:rPr>
          <w:rFonts w:eastAsia="Times New Roman" w:cs="Calibri"/>
          <w:szCs w:val="24"/>
          <w:lang w:eastAsia="en-GB"/>
        </w:rPr>
        <w:t xml:space="preserve">cases of actual or threatened FGM should be through education and persuasion. </w:t>
      </w:r>
    </w:p>
    <w:p w14:paraId="287F4AA1" w14:textId="6CDB092B" w:rsidR="001B38B3" w:rsidRPr="00D93C69" w:rsidRDefault="000169EA" w:rsidP="00D93C69">
      <w:pPr>
        <w:rPr>
          <w:rFonts w:eastAsia="Times New Roman" w:cs="Calibri"/>
          <w:szCs w:val="20"/>
          <w:lang w:eastAsia="en-GB"/>
        </w:rPr>
      </w:pPr>
      <w:r w:rsidRPr="001A1276">
        <w:rPr>
          <w:rFonts w:eastAsia="Times New Roman" w:cs="Calibri"/>
          <w:szCs w:val="24"/>
          <w:lang w:eastAsia="en-GB"/>
        </w:rPr>
        <w:t xml:space="preserve">Where a </w:t>
      </w:r>
      <w:r w:rsidR="00225ABC">
        <w:rPr>
          <w:rFonts w:eastAsia="Times New Roman" w:cs="Calibri"/>
          <w:szCs w:val="24"/>
          <w:lang w:eastAsia="en-GB"/>
        </w:rPr>
        <w:t>young person</w:t>
      </w:r>
      <w:r w:rsidRPr="001A1276">
        <w:rPr>
          <w:rFonts w:eastAsia="Times New Roman" w:cs="Calibri"/>
          <w:szCs w:val="24"/>
          <w:lang w:eastAsia="en-GB"/>
        </w:rPr>
        <w:t xml:space="preserve"> appears to be in immediate danger of mutilation, legal advice should be sought and consideration should be given, for example, to seeking an </w:t>
      </w:r>
      <w:hyperlink r:id="rId40" w:tgtFrame="_blank" w:history="1">
        <w:r w:rsidRPr="001A1276">
          <w:rPr>
            <w:rFonts w:eastAsia="Times New Roman" w:cs="Calibri"/>
            <w:szCs w:val="24"/>
            <w:lang w:eastAsia="en-GB"/>
          </w:rPr>
          <w:t>Emergency Protection Order</w:t>
        </w:r>
      </w:hyperlink>
      <w:r w:rsidRPr="001A1276">
        <w:rPr>
          <w:rFonts w:eastAsia="Times New Roman" w:cs="Calibri"/>
          <w:szCs w:val="24"/>
          <w:lang w:eastAsia="en-GB"/>
        </w:rPr>
        <w:t xml:space="preserve"> or a </w:t>
      </w:r>
      <w:hyperlink r:id="rId41" w:tgtFrame="_blank" w:history="1">
        <w:r w:rsidRPr="001A1276">
          <w:rPr>
            <w:rFonts w:eastAsia="Times New Roman" w:cs="Calibri"/>
            <w:szCs w:val="24"/>
            <w:lang w:eastAsia="en-GB"/>
          </w:rPr>
          <w:t>Prohibited Steps Order</w:t>
        </w:r>
      </w:hyperlink>
      <w:r w:rsidRPr="001A1276">
        <w:rPr>
          <w:rFonts w:eastAsia="Times New Roman" w:cs="Calibri"/>
          <w:szCs w:val="24"/>
          <w:lang w:eastAsia="en-GB"/>
        </w:rPr>
        <w:t xml:space="preserve">, making it clear to the family that they will be breaking the law if they arrange for the </w:t>
      </w:r>
      <w:r w:rsidR="00225ABC">
        <w:rPr>
          <w:rFonts w:eastAsia="Times New Roman" w:cs="Calibri"/>
          <w:szCs w:val="24"/>
          <w:lang w:eastAsia="en-GB"/>
        </w:rPr>
        <w:t>young person</w:t>
      </w:r>
      <w:r w:rsidRPr="001A1276">
        <w:rPr>
          <w:rFonts w:eastAsia="Times New Roman" w:cs="Calibri"/>
          <w:szCs w:val="24"/>
          <w:lang w:eastAsia="en-GB"/>
        </w:rPr>
        <w:t xml:space="preserve"> to have the procedure</w:t>
      </w:r>
      <w:r w:rsidRPr="00B03021">
        <w:rPr>
          <w:rFonts w:eastAsia="Times New Roman" w:cs="Calibri"/>
          <w:szCs w:val="20"/>
          <w:lang w:eastAsia="en-GB"/>
        </w:rPr>
        <w:t>.</w:t>
      </w:r>
    </w:p>
    <w:p w14:paraId="578784B0" w14:textId="4E7DC33D" w:rsidR="006764FA" w:rsidRDefault="006764FA" w:rsidP="001A1276">
      <w:pPr>
        <w:pStyle w:val="Heading2"/>
        <w:spacing w:before="0"/>
        <w:rPr>
          <w:rFonts w:eastAsia="MS Mincho"/>
          <w:lang w:val="en-US" w:eastAsia="en-GB"/>
        </w:rPr>
      </w:pPr>
      <w:bookmarkStart w:id="36" w:name="_Toc203430011"/>
      <w:r>
        <w:rPr>
          <w:rFonts w:eastAsia="MS Mincho"/>
          <w:lang w:val="en-US" w:eastAsia="en-GB"/>
        </w:rPr>
        <w:t>7.</w:t>
      </w:r>
      <w:r w:rsidR="009C7FEC">
        <w:rPr>
          <w:rFonts w:eastAsia="MS Mincho"/>
          <w:lang w:val="en-US" w:eastAsia="en-GB"/>
        </w:rPr>
        <w:t>5</w:t>
      </w:r>
      <w:r>
        <w:rPr>
          <w:rFonts w:eastAsia="MS Mincho"/>
          <w:lang w:val="en-US" w:eastAsia="en-GB"/>
        </w:rPr>
        <w:t xml:space="preserve"> Mental Health</w:t>
      </w:r>
      <w:bookmarkEnd w:id="36"/>
    </w:p>
    <w:p w14:paraId="12B14854" w14:textId="4CD1D50B" w:rsidR="00EF2880" w:rsidRDefault="006764FA" w:rsidP="00495A6D">
      <w:r w:rsidRPr="006764FA">
        <w:t xml:space="preserve">All staff should be aware that mental health problems can, in some cases, be an indicator that a </w:t>
      </w:r>
      <w:r w:rsidR="00225ABC">
        <w:t>young person</w:t>
      </w:r>
      <w:r w:rsidRPr="006764FA">
        <w:t xml:space="preserve"> has suffered or is at risk of suffering abuse, neglect or exploitation.</w:t>
      </w:r>
    </w:p>
    <w:p w14:paraId="0F3080A5" w14:textId="35611491" w:rsidR="006764FA" w:rsidRPr="006764FA" w:rsidRDefault="006764FA" w:rsidP="00495A6D">
      <w:r w:rsidRPr="006764FA">
        <w:t xml:space="preserve">Only appropriately trained professionals should attempt to make a diagnosis of a mental health problem. </w:t>
      </w:r>
      <w:r w:rsidR="00E46DC3" w:rsidRPr="006764FA">
        <w:t>Staff,</w:t>
      </w:r>
      <w:r w:rsidRPr="006764FA">
        <w:t xml:space="preserve"> however, are well placed to observe </w:t>
      </w:r>
      <w:r w:rsidR="00225ABC">
        <w:t>young people</w:t>
      </w:r>
      <w:r w:rsidRPr="006764FA">
        <w:t xml:space="preserve"> day-to-day and identify those whose behaviour suggests that they may be experiencing a mental health problem or be at risk of developing one.</w:t>
      </w:r>
    </w:p>
    <w:p w14:paraId="7ED6694F" w14:textId="026798F8" w:rsidR="00EF2880" w:rsidRPr="006764FA" w:rsidRDefault="006764FA" w:rsidP="00495A6D">
      <w:r w:rsidRPr="006764FA">
        <w:t xml:space="preserve">Where </w:t>
      </w:r>
      <w:r w:rsidR="00225ABC">
        <w:t>young people</w:t>
      </w:r>
      <w:r w:rsidRPr="006764FA">
        <w:t xml:space="preserve"> have suffered abuse and neglect, or other potentially traumatic adverse </w:t>
      </w:r>
      <w:r w:rsidR="003013AF">
        <w:t>child</w:t>
      </w:r>
      <w:r w:rsidRPr="006764FA">
        <w:t>hood experiences</w:t>
      </w:r>
      <w:r w:rsidR="001B38B3">
        <w:t xml:space="preserve"> (ACEs)</w:t>
      </w:r>
      <w:r w:rsidRPr="006764FA">
        <w:t xml:space="preserve">, this can have a lasting impact throughout </w:t>
      </w:r>
      <w:r w:rsidR="003013AF">
        <w:t>child</w:t>
      </w:r>
      <w:r w:rsidRPr="006764FA">
        <w:t xml:space="preserve">hood, adolescence and into adulthood. It is key that staff are aware of how these </w:t>
      </w:r>
      <w:r w:rsidR="00225ABC">
        <w:t>young people</w:t>
      </w:r>
      <w:r w:rsidRPr="006764FA">
        <w:t xml:space="preserve">’s experiences, can impact on their mental health, behaviour and education. </w:t>
      </w:r>
    </w:p>
    <w:p w14:paraId="5A471091" w14:textId="225202BC" w:rsidR="00EF2880" w:rsidRPr="006764FA" w:rsidRDefault="006764FA" w:rsidP="00495A6D">
      <w:r w:rsidRPr="006764FA">
        <w:t xml:space="preserve">If staff have a mental health concern about a </w:t>
      </w:r>
      <w:r w:rsidR="00225ABC">
        <w:t>young person</w:t>
      </w:r>
      <w:r w:rsidRPr="006764FA">
        <w:t xml:space="preserve"> that is also a safeguarding concern, immediate action should be taken</w:t>
      </w:r>
      <w:r w:rsidR="001B38B3">
        <w:t xml:space="preserve"> and reported to the DSL or a deputy.</w:t>
      </w:r>
      <w:r w:rsidRPr="006764FA">
        <w:t xml:space="preserve">  </w:t>
      </w:r>
    </w:p>
    <w:p w14:paraId="7BDFAC82" w14:textId="315F879E" w:rsidR="00E46DC3" w:rsidRDefault="006764FA" w:rsidP="00495A6D">
      <w:r w:rsidRPr="006764FA">
        <w:t xml:space="preserve">The </w:t>
      </w:r>
      <w:r w:rsidR="001B38B3">
        <w:t>D</w:t>
      </w:r>
      <w:r w:rsidRPr="006764FA">
        <w:t>epartment</w:t>
      </w:r>
      <w:r w:rsidR="001B38B3">
        <w:t xml:space="preserve"> for Education</w:t>
      </w:r>
      <w:r w:rsidRPr="006764FA">
        <w:t xml:space="preserve"> has published advice and guidance on </w:t>
      </w:r>
      <w:hyperlink r:id="rId42">
        <w:r w:rsidRPr="006764FA">
          <w:rPr>
            <w:color w:val="0000FF"/>
            <w:u w:val="single" w:color="0000FF"/>
          </w:rPr>
          <w:t>Preventing and Tackling</w:t>
        </w:r>
      </w:hyperlink>
      <w:hyperlink r:id="rId43">
        <w:r w:rsidRPr="006764FA">
          <w:rPr>
            <w:color w:val="0000FF"/>
          </w:rPr>
          <w:t xml:space="preserve"> </w:t>
        </w:r>
      </w:hyperlink>
      <w:hyperlink r:id="rId44">
        <w:r w:rsidRPr="006764FA">
          <w:rPr>
            <w:color w:val="0000FF"/>
            <w:u w:val="single" w:color="0000FF"/>
          </w:rPr>
          <w:t>Bullying,</w:t>
        </w:r>
      </w:hyperlink>
      <w:hyperlink r:id="rId45">
        <w:r w:rsidRPr="006764FA">
          <w:t xml:space="preserve"> </w:t>
        </w:r>
      </w:hyperlink>
      <w:r w:rsidRPr="006764FA">
        <w:t xml:space="preserve">and </w:t>
      </w:r>
      <w:hyperlink r:id="rId46">
        <w:r w:rsidRPr="006764FA">
          <w:rPr>
            <w:color w:val="0000FF"/>
            <w:u w:val="single" w:color="0000FF"/>
          </w:rPr>
          <w:t>Mental Health and Behaviour in Schools</w:t>
        </w:r>
      </w:hyperlink>
      <w:hyperlink r:id="rId47">
        <w:r w:rsidRPr="006764FA">
          <w:t xml:space="preserve"> </w:t>
        </w:r>
      </w:hyperlink>
      <w:r w:rsidRPr="006764FA">
        <w:t xml:space="preserve">. In addition, Public Health England has produced a range of resources to support secondary school teachers to promote positive health, wellbeing and resilience among young people including its guidance </w:t>
      </w:r>
      <w:hyperlink r:id="rId48">
        <w:r w:rsidRPr="006764FA">
          <w:rPr>
            <w:color w:val="0000FF"/>
            <w:u w:val="single" w:color="0000FF"/>
          </w:rPr>
          <w:t xml:space="preserve">Promoting </w:t>
        </w:r>
        <w:r w:rsidR="003013AF">
          <w:rPr>
            <w:color w:val="0000FF"/>
            <w:u w:val="single" w:color="0000FF"/>
          </w:rPr>
          <w:t>children</w:t>
        </w:r>
        <w:r w:rsidRPr="006764FA">
          <w:rPr>
            <w:color w:val="0000FF"/>
            <w:u w:val="single" w:color="0000FF"/>
          </w:rPr>
          <w:t xml:space="preserve"> and young people’s</w:t>
        </w:r>
      </w:hyperlink>
      <w:hyperlink r:id="rId49">
        <w:r w:rsidRPr="006764FA">
          <w:rPr>
            <w:color w:val="0000FF"/>
          </w:rPr>
          <w:t xml:space="preserve"> </w:t>
        </w:r>
      </w:hyperlink>
      <w:hyperlink r:id="rId50">
        <w:r w:rsidRPr="006764FA">
          <w:rPr>
            <w:color w:val="0000FF"/>
            <w:u w:val="single" w:color="0000FF"/>
          </w:rPr>
          <w:t>emotional health and wellbeing</w:t>
        </w:r>
      </w:hyperlink>
      <w:hyperlink r:id="rId51">
        <w:r w:rsidRPr="006764FA">
          <w:t>.</w:t>
        </w:r>
      </w:hyperlink>
      <w:r w:rsidRPr="006764FA">
        <w:t xml:space="preserve"> Its resources include social media, forming positive relationships, smoking and alcohol. See </w:t>
      </w:r>
      <w:hyperlink r:id="rId52" w:history="1">
        <w:r w:rsidR="00CA3AA2" w:rsidRPr="00CA3AA2">
          <w:rPr>
            <w:rStyle w:val="Hyperlink"/>
            <w:szCs w:val="24"/>
          </w:rPr>
          <w:t>Better Health - every mind matters</w:t>
        </w:r>
      </w:hyperlink>
      <w:r w:rsidR="00CA3AA2">
        <w:t>.</w:t>
      </w:r>
    </w:p>
    <w:p w14:paraId="38E39277" w14:textId="08539C22" w:rsidR="00E46DC3" w:rsidRPr="00E46DC3" w:rsidRDefault="00E46DC3" w:rsidP="00495A6D">
      <w:r w:rsidRPr="00E46DC3">
        <w:t>Ongoing staff training highlights mental health as part of safeguarding.</w:t>
      </w:r>
    </w:p>
    <w:p w14:paraId="12BCB1C8" w14:textId="5DDD3C2D" w:rsidR="00EF2880" w:rsidRDefault="00E46DC3" w:rsidP="00495A6D">
      <w:r w:rsidRPr="00E46DC3">
        <w:lastRenderedPageBreak/>
        <w:t>The DSL/Deputy DSL is fully briefed on any local referral routes for specialist mental health support (e.g. C</w:t>
      </w:r>
      <w:r w:rsidR="00495A6D">
        <w:t>YPMHS</w:t>
      </w:r>
      <w:r w:rsidRPr="00E46DC3">
        <w:t>).</w:t>
      </w:r>
    </w:p>
    <w:p w14:paraId="064F8D42" w14:textId="2DB52430" w:rsidR="004858F7" w:rsidRDefault="004858F7" w:rsidP="004858F7">
      <w:pPr>
        <w:pStyle w:val="Heading2"/>
      </w:pPr>
      <w:bookmarkStart w:id="37" w:name="_Toc203430012"/>
      <w:r>
        <w:t>7.</w:t>
      </w:r>
      <w:r w:rsidR="009C7FEC">
        <w:t>6</w:t>
      </w:r>
      <w:r>
        <w:t xml:space="preserve"> Online Safety</w:t>
      </w:r>
      <w:bookmarkEnd w:id="37"/>
    </w:p>
    <w:p w14:paraId="455B496D" w14:textId="658F7B4F" w:rsidR="004858F7" w:rsidRPr="009C7FEC" w:rsidRDefault="004858F7" w:rsidP="009C7FEC">
      <w:pPr>
        <w:pStyle w:val="Heading3"/>
        <w:spacing w:before="0"/>
      </w:pPr>
      <w:bookmarkStart w:id="38" w:name="_Toc203430013"/>
      <w:r w:rsidRPr="004858F7">
        <w:t>7.</w:t>
      </w:r>
      <w:r w:rsidR="009C7FEC">
        <w:t>6</w:t>
      </w:r>
      <w:r w:rsidRPr="004858F7">
        <w:t>.1 Rationale and Context</w:t>
      </w:r>
      <w:bookmarkEnd w:id="38"/>
    </w:p>
    <w:p w14:paraId="1C0C09CD" w14:textId="61A6D1BC" w:rsidR="004858F7" w:rsidRPr="004858F7" w:rsidRDefault="004858F7" w:rsidP="001B38B3">
      <w:pPr>
        <w:spacing w:after="0"/>
        <w:ind w:left="12" w:right="675"/>
        <w:rPr>
          <w:szCs w:val="24"/>
        </w:rPr>
      </w:pPr>
      <w:r w:rsidRPr="004858F7">
        <w:rPr>
          <w:szCs w:val="24"/>
        </w:rPr>
        <w:t>Upton Hall School recognises that technology is a significant component in many safeguarding and wellbeing issues, and that pupils are at risk of abuse and other harms both online and offline. The school’s online safety provision aims to ensure that:</w:t>
      </w:r>
    </w:p>
    <w:p w14:paraId="14E0AD6E" w14:textId="7F170564" w:rsidR="004858F7" w:rsidRPr="004858F7" w:rsidRDefault="004858F7" w:rsidP="00991828">
      <w:pPr>
        <w:numPr>
          <w:ilvl w:val="0"/>
          <w:numId w:val="23"/>
        </w:numPr>
        <w:spacing w:after="0"/>
        <w:ind w:right="675"/>
        <w:rPr>
          <w:szCs w:val="24"/>
        </w:rPr>
      </w:pPr>
      <w:r w:rsidRPr="004858F7">
        <w:rPr>
          <w:szCs w:val="24"/>
        </w:rPr>
        <w:t>Staff and pupils understand the risks associated with the online environment.</w:t>
      </w:r>
    </w:p>
    <w:p w14:paraId="0A6A1208" w14:textId="57C908CA" w:rsidR="004858F7" w:rsidRPr="004858F7" w:rsidRDefault="004858F7" w:rsidP="00991828">
      <w:pPr>
        <w:numPr>
          <w:ilvl w:val="0"/>
          <w:numId w:val="23"/>
        </w:numPr>
        <w:spacing w:after="0"/>
        <w:ind w:right="675"/>
        <w:rPr>
          <w:szCs w:val="24"/>
        </w:rPr>
      </w:pPr>
      <w:r w:rsidRPr="004858F7">
        <w:rPr>
          <w:szCs w:val="24"/>
        </w:rPr>
        <w:t>There is a robust approach to filtering, monitoring and using technology safely.</w:t>
      </w:r>
    </w:p>
    <w:p w14:paraId="224271CF" w14:textId="56631203" w:rsidR="004858F7" w:rsidRPr="004858F7" w:rsidRDefault="004858F7" w:rsidP="00991828">
      <w:pPr>
        <w:numPr>
          <w:ilvl w:val="0"/>
          <w:numId w:val="23"/>
        </w:numPr>
        <w:spacing w:after="0"/>
        <w:ind w:right="675"/>
        <w:rPr>
          <w:szCs w:val="24"/>
        </w:rPr>
      </w:pPr>
      <w:r w:rsidRPr="004858F7">
        <w:rPr>
          <w:szCs w:val="24"/>
        </w:rPr>
        <w:t>Pupils, staff and parents are empowered to report online safety concerns promptly.</w:t>
      </w:r>
    </w:p>
    <w:p w14:paraId="6A14CED0" w14:textId="05BAAFE0" w:rsidR="004858F7" w:rsidRPr="004858F7" w:rsidRDefault="004858F7" w:rsidP="00991828">
      <w:pPr>
        <w:numPr>
          <w:ilvl w:val="0"/>
          <w:numId w:val="23"/>
        </w:numPr>
        <w:spacing w:after="0"/>
        <w:ind w:right="675"/>
        <w:rPr>
          <w:szCs w:val="24"/>
        </w:rPr>
      </w:pPr>
      <w:r w:rsidRPr="004858F7">
        <w:rPr>
          <w:szCs w:val="24"/>
        </w:rPr>
        <w:t>The school provides age-appropriate education and training on how to stay safe online.</w:t>
      </w:r>
    </w:p>
    <w:p w14:paraId="3B4EFFBE" w14:textId="77777777" w:rsidR="004858F7" w:rsidRPr="004858F7" w:rsidRDefault="004858F7" w:rsidP="004858F7">
      <w:pPr>
        <w:spacing w:after="0"/>
        <w:ind w:left="12" w:right="675"/>
        <w:rPr>
          <w:szCs w:val="24"/>
        </w:rPr>
      </w:pPr>
    </w:p>
    <w:p w14:paraId="3EF978B8" w14:textId="31B6D4C2" w:rsidR="004858F7" w:rsidRPr="004858F7" w:rsidRDefault="004858F7" w:rsidP="001B38B3">
      <w:pPr>
        <w:spacing w:after="0"/>
        <w:ind w:left="12" w:right="675"/>
        <w:rPr>
          <w:szCs w:val="24"/>
        </w:rPr>
      </w:pPr>
      <w:r w:rsidRPr="004858F7">
        <w:rPr>
          <w:szCs w:val="24"/>
        </w:rPr>
        <w:t>This section should be read in conjunction with the school’s:</w:t>
      </w:r>
    </w:p>
    <w:p w14:paraId="0398EEF5" w14:textId="4F50AAFB" w:rsidR="004858F7" w:rsidRPr="004858F7" w:rsidRDefault="004858F7" w:rsidP="00991828">
      <w:pPr>
        <w:numPr>
          <w:ilvl w:val="0"/>
          <w:numId w:val="24"/>
        </w:numPr>
        <w:spacing w:after="0"/>
        <w:ind w:right="675"/>
        <w:rPr>
          <w:szCs w:val="24"/>
        </w:rPr>
      </w:pPr>
      <w:r w:rsidRPr="004858F7">
        <w:rPr>
          <w:szCs w:val="24"/>
        </w:rPr>
        <w:t>IT Acceptable Use policies.</w:t>
      </w:r>
    </w:p>
    <w:p w14:paraId="1D13E4C1" w14:textId="64BC44DC" w:rsidR="004858F7" w:rsidRPr="004858F7" w:rsidRDefault="004858F7" w:rsidP="00991828">
      <w:pPr>
        <w:numPr>
          <w:ilvl w:val="0"/>
          <w:numId w:val="24"/>
        </w:numPr>
        <w:spacing w:after="0"/>
        <w:ind w:right="675"/>
        <w:rPr>
          <w:szCs w:val="24"/>
        </w:rPr>
      </w:pPr>
      <w:r w:rsidRPr="004858F7">
        <w:rPr>
          <w:szCs w:val="24"/>
        </w:rPr>
        <w:t>Staff Code of Conduct, addressing the use of social media and electronic communications.</w:t>
      </w:r>
    </w:p>
    <w:p w14:paraId="479D3037" w14:textId="68338800" w:rsidR="004858F7" w:rsidRPr="009C7FEC" w:rsidRDefault="004858F7" w:rsidP="00991828">
      <w:pPr>
        <w:numPr>
          <w:ilvl w:val="0"/>
          <w:numId w:val="24"/>
        </w:numPr>
        <w:spacing w:after="0"/>
        <w:ind w:right="675"/>
        <w:rPr>
          <w:szCs w:val="24"/>
        </w:rPr>
      </w:pPr>
      <w:r w:rsidRPr="004858F7">
        <w:rPr>
          <w:szCs w:val="24"/>
        </w:rPr>
        <w:t>Anti-Bullying and Behaviour</w:t>
      </w:r>
      <w:r w:rsidR="001B38B3">
        <w:rPr>
          <w:szCs w:val="24"/>
        </w:rPr>
        <w:t xml:space="preserve"> for Learning</w:t>
      </w:r>
      <w:r w:rsidRPr="004858F7">
        <w:rPr>
          <w:szCs w:val="24"/>
        </w:rPr>
        <w:t xml:space="preserve"> policies (including cyberbullying and harassment).</w:t>
      </w:r>
    </w:p>
    <w:p w14:paraId="2B900426" w14:textId="2D1C2D8F" w:rsidR="004858F7" w:rsidRPr="004858F7" w:rsidRDefault="004858F7" w:rsidP="004858F7">
      <w:pPr>
        <w:pStyle w:val="Heading3"/>
      </w:pPr>
      <w:bookmarkStart w:id="39" w:name="_Toc203430014"/>
      <w:r w:rsidRPr="004858F7">
        <w:t>7.</w:t>
      </w:r>
      <w:r w:rsidR="009C7FEC">
        <w:t>6</w:t>
      </w:r>
      <w:r w:rsidRPr="004858F7">
        <w:t>.2 Roles and Responsibilities</w:t>
      </w:r>
      <w:bookmarkEnd w:id="39"/>
    </w:p>
    <w:p w14:paraId="4EFC008B" w14:textId="6CAD17B0" w:rsidR="004858F7" w:rsidRPr="009C7FEC" w:rsidRDefault="004858F7" w:rsidP="004858F7">
      <w:pPr>
        <w:spacing w:after="0"/>
        <w:ind w:left="12" w:right="675"/>
        <w:rPr>
          <w:b/>
          <w:bCs/>
          <w:color w:val="527D55"/>
          <w:szCs w:val="24"/>
        </w:rPr>
      </w:pPr>
      <w:r w:rsidRPr="009C7FEC">
        <w:rPr>
          <w:b/>
          <w:bCs/>
          <w:color w:val="527D55"/>
          <w:szCs w:val="24"/>
        </w:rPr>
        <w:t>Governing Body</w:t>
      </w:r>
    </w:p>
    <w:p w14:paraId="34ADAD10" w14:textId="17DF2080" w:rsidR="004858F7" w:rsidRPr="004858F7" w:rsidRDefault="004858F7" w:rsidP="00991828">
      <w:pPr>
        <w:numPr>
          <w:ilvl w:val="0"/>
          <w:numId w:val="25"/>
        </w:numPr>
        <w:spacing w:after="0"/>
        <w:ind w:right="675"/>
        <w:rPr>
          <w:szCs w:val="24"/>
        </w:rPr>
      </w:pPr>
      <w:r w:rsidRPr="004858F7">
        <w:rPr>
          <w:szCs w:val="24"/>
        </w:rPr>
        <w:t>Oversees that the school has appropriate policies and procedures related to online safety, filtering and monitoring, in line with KCSIE 202</w:t>
      </w:r>
      <w:r w:rsidR="001C2379">
        <w:rPr>
          <w:szCs w:val="24"/>
        </w:rPr>
        <w:t>5</w:t>
      </w:r>
      <w:r w:rsidRPr="004858F7">
        <w:rPr>
          <w:szCs w:val="24"/>
        </w:rPr>
        <w:t>.</w:t>
      </w:r>
    </w:p>
    <w:p w14:paraId="05D50D1E" w14:textId="33038FC8" w:rsidR="004858F7" w:rsidRPr="004858F7" w:rsidRDefault="004858F7" w:rsidP="00991828">
      <w:pPr>
        <w:numPr>
          <w:ilvl w:val="0"/>
          <w:numId w:val="25"/>
        </w:numPr>
        <w:spacing w:after="0"/>
        <w:ind w:right="675"/>
        <w:rPr>
          <w:szCs w:val="24"/>
        </w:rPr>
      </w:pPr>
      <w:r w:rsidRPr="004858F7">
        <w:rPr>
          <w:szCs w:val="24"/>
        </w:rPr>
        <w:t>Ensures regular reviews of the effectiveness of the school’s filtering and monitoring systems.</w:t>
      </w:r>
    </w:p>
    <w:p w14:paraId="5964E441" w14:textId="77777777" w:rsidR="004858F7" w:rsidRPr="004858F7" w:rsidRDefault="004858F7" w:rsidP="004858F7">
      <w:pPr>
        <w:spacing w:after="0"/>
        <w:ind w:left="12" w:right="675"/>
        <w:rPr>
          <w:szCs w:val="24"/>
        </w:rPr>
      </w:pPr>
    </w:p>
    <w:p w14:paraId="0E957FD6" w14:textId="14FEBB16" w:rsidR="004858F7" w:rsidRPr="009C7FEC" w:rsidRDefault="004858F7" w:rsidP="004858F7">
      <w:pPr>
        <w:spacing w:after="0"/>
        <w:ind w:left="12" w:right="675"/>
        <w:rPr>
          <w:b/>
          <w:bCs/>
          <w:color w:val="527D55"/>
          <w:szCs w:val="24"/>
        </w:rPr>
      </w:pPr>
      <w:r w:rsidRPr="009C7FEC">
        <w:rPr>
          <w:b/>
          <w:bCs/>
          <w:color w:val="527D55"/>
          <w:szCs w:val="24"/>
        </w:rPr>
        <w:t>Headmistress</w:t>
      </w:r>
    </w:p>
    <w:p w14:paraId="1855EFA3" w14:textId="26EC65E7" w:rsidR="004858F7" w:rsidRPr="004858F7" w:rsidRDefault="004858F7" w:rsidP="00991828">
      <w:pPr>
        <w:numPr>
          <w:ilvl w:val="0"/>
          <w:numId w:val="26"/>
        </w:numPr>
        <w:spacing w:after="0"/>
        <w:ind w:right="675"/>
        <w:rPr>
          <w:szCs w:val="24"/>
        </w:rPr>
      </w:pPr>
      <w:r w:rsidRPr="004858F7">
        <w:rPr>
          <w:szCs w:val="24"/>
        </w:rPr>
        <w:t>Ensures that adequate staffing, resources and training are in place to maintain robust online safety practices.</w:t>
      </w:r>
    </w:p>
    <w:p w14:paraId="33D71137" w14:textId="6BFE52AD" w:rsidR="004858F7" w:rsidRPr="004858F7" w:rsidRDefault="004858F7" w:rsidP="00991828">
      <w:pPr>
        <w:numPr>
          <w:ilvl w:val="0"/>
          <w:numId w:val="26"/>
        </w:numPr>
        <w:spacing w:after="0"/>
        <w:ind w:right="675"/>
        <w:rPr>
          <w:szCs w:val="24"/>
        </w:rPr>
      </w:pPr>
      <w:r w:rsidRPr="004858F7">
        <w:rPr>
          <w:szCs w:val="24"/>
        </w:rPr>
        <w:t>Ensures that all staff understand their responsibility to keep pupils safe online.</w:t>
      </w:r>
    </w:p>
    <w:p w14:paraId="5CBC2C04" w14:textId="77777777" w:rsidR="004858F7" w:rsidRPr="004858F7" w:rsidRDefault="004858F7" w:rsidP="004858F7">
      <w:pPr>
        <w:spacing w:after="0"/>
        <w:ind w:left="12" w:right="675"/>
        <w:rPr>
          <w:szCs w:val="24"/>
        </w:rPr>
      </w:pPr>
    </w:p>
    <w:p w14:paraId="39F188C5" w14:textId="3CDE4344" w:rsidR="004858F7" w:rsidRPr="009C7FEC" w:rsidRDefault="004858F7" w:rsidP="004858F7">
      <w:pPr>
        <w:spacing w:after="0"/>
        <w:ind w:left="12" w:right="675"/>
        <w:rPr>
          <w:b/>
          <w:bCs/>
          <w:color w:val="527D55"/>
          <w:szCs w:val="24"/>
        </w:rPr>
      </w:pPr>
      <w:r w:rsidRPr="009C7FEC">
        <w:rPr>
          <w:b/>
          <w:bCs/>
          <w:color w:val="527D55"/>
          <w:szCs w:val="24"/>
        </w:rPr>
        <w:t>Designated Safeguarding Lead (DSL)</w:t>
      </w:r>
    </w:p>
    <w:p w14:paraId="0218B5F4" w14:textId="0CE21E40" w:rsidR="004858F7" w:rsidRPr="004858F7" w:rsidRDefault="004858F7" w:rsidP="00991828">
      <w:pPr>
        <w:numPr>
          <w:ilvl w:val="0"/>
          <w:numId w:val="27"/>
        </w:numPr>
        <w:spacing w:after="0"/>
        <w:ind w:right="675"/>
        <w:rPr>
          <w:szCs w:val="24"/>
        </w:rPr>
      </w:pPr>
      <w:r w:rsidRPr="004858F7">
        <w:rPr>
          <w:szCs w:val="24"/>
        </w:rPr>
        <w:t>Takes lead responsibility for online safety, with a working knowledge of the school’s filtering and monitoring arrangements.</w:t>
      </w:r>
    </w:p>
    <w:p w14:paraId="0908F097" w14:textId="560E271C" w:rsidR="004858F7" w:rsidRPr="004858F7" w:rsidRDefault="004858F7" w:rsidP="00991828">
      <w:pPr>
        <w:numPr>
          <w:ilvl w:val="0"/>
          <w:numId w:val="27"/>
        </w:numPr>
        <w:spacing w:after="0"/>
        <w:ind w:right="675"/>
        <w:rPr>
          <w:szCs w:val="24"/>
        </w:rPr>
      </w:pPr>
      <w:r w:rsidRPr="004858F7">
        <w:rPr>
          <w:szCs w:val="24"/>
        </w:rPr>
        <w:t>Receives alerts from the school’s monitoring software (</w:t>
      </w:r>
      <w:proofErr w:type="spellStart"/>
      <w:r w:rsidRPr="004858F7">
        <w:rPr>
          <w:szCs w:val="24"/>
        </w:rPr>
        <w:t>Impero</w:t>
      </w:r>
      <w:proofErr w:type="spellEnd"/>
      <w:r w:rsidRPr="004858F7">
        <w:rPr>
          <w:szCs w:val="24"/>
        </w:rPr>
        <w:t xml:space="preserve"> </w:t>
      </w:r>
      <w:proofErr w:type="spellStart"/>
      <w:r w:rsidRPr="004858F7">
        <w:rPr>
          <w:szCs w:val="24"/>
        </w:rPr>
        <w:t>EdProtect</w:t>
      </w:r>
      <w:proofErr w:type="spellEnd"/>
      <w:r w:rsidRPr="004858F7">
        <w:rPr>
          <w:szCs w:val="24"/>
        </w:rPr>
        <w:t>) and responds to any concerns in line with the Child Protection and Safeguarding Policy.</w:t>
      </w:r>
    </w:p>
    <w:p w14:paraId="37028502" w14:textId="7551C01C" w:rsidR="004858F7" w:rsidRPr="004858F7" w:rsidRDefault="004858F7" w:rsidP="00991828">
      <w:pPr>
        <w:numPr>
          <w:ilvl w:val="0"/>
          <w:numId w:val="27"/>
        </w:numPr>
        <w:spacing w:after="0"/>
        <w:ind w:right="675"/>
        <w:rPr>
          <w:szCs w:val="24"/>
        </w:rPr>
      </w:pPr>
      <w:r w:rsidRPr="004858F7">
        <w:rPr>
          <w:szCs w:val="24"/>
        </w:rPr>
        <w:t>Liaises with external partners (e.g. local authority, police, and online safety organisations) where online risks or crimes are suspected.</w:t>
      </w:r>
    </w:p>
    <w:p w14:paraId="76B57861" w14:textId="77777777" w:rsidR="004858F7" w:rsidRPr="004858F7" w:rsidRDefault="004858F7" w:rsidP="004858F7">
      <w:pPr>
        <w:spacing w:after="0"/>
        <w:ind w:left="12" w:right="675"/>
        <w:rPr>
          <w:szCs w:val="24"/>
        </w:rPr>
      </w:pPr>
    </w:p>
    <w:p w14:paraId="2AD809EA" w14:textId="5C43E6E9" w:rsidR="004858F7" w:rsidRPr="009C7FEC" w:rsidRDefault="004858F7" w:rsidP="004858F7">
      <w:pPr>
        <w:spacing w:after="0"/>
        <w:ind w:left="12" w:right="675"/>
        <w:rPr>
          <w:b/>
          <w:bCs/>
          <w:color w:val="527D55"/>
          <w:szCs w:val="24"/>
        </w:rPr>
      </w:pPr>
      <w:r w:rsidRPr="009C7FEC">
        <w:rPr>
          <w:b/>
          <w:bCs/>
          <w:color w:val="527D55"/>
          <w:szCs w:val="24"/>
        </w:rPr>
        <w:t>All Staff</w:t>
      </w:r>
    </w:p>
    <w:p w14:paraId="3D012668" w14:textId="466BBB29" w:rsidR="004858F7" w:rsidRPr="004858F7" w:rsidRDefault="004858F7" w:rsidP="00991828">
      <w:pPr>
        <w:numPr>
          <w:ilvl w:val="0"/>
          <w:numId w:val="28"/>
        </w:numPr>
        <w:spacing w:after="0"/>
        <w:ind w:right="675"/>
        <w:rPr>
          <w:szCs w:val="24"/>
        </w:rPr>
      </w:pPr>
      <w:r w:rsidRPr="004858F7">
        <w:rPr>
          <w:szCs w:val="24"/>
        </w:rPr>
        <w:t>Maintain an appropriate level of professional curiosity about pupils’ online activities.</w:t>
      </w:r>
    </w:p>
    <w:p w14:paraId="702B39CC" w14:textId="2DF7FF1E" w:rsidR="004858F7" w:rsidRPr="004858F7" w:rsidRDefault="004858F7" w:rsidP="00991828">
      <w:pPr>
        <w:numPr>
          <w:ilvl w:val="0"/>
          <w:numId w:val="28"/>
        </w:numPr>
        <w:spacing w:after="0"/>
        <w:ind w:right="675"/>
        <w:rPr>
          <w:szCs w:val="24"/>
        </w:rPr>
      </w:pPr>
      <w:r w:rsidRPr="004858F7">
        <w:rPr>
          <w:szCs w:val="24"/>
        </w:rPr>
        <w:t>Report any suspicious or concerning activity or behaviour immediately to the DSL.</w:t>
      </w:r>
    </w:p>
    <w:p w14:paraId="70E0395D" w14:textId="5C5F7B12" w:rsidR="004858F7" w:rsidRPr="009C7FEC" w:rsidRDefault="004858F7" w:rsidP="00991828">
      <w:pPr>
        <w:numPr>
          <w:ilvl w:val="0"/>
          <w:numId w:val="28"/>
        </w:numPr>
        <w:spacing w:after="0"/>
        <w:ind w:right="675"/>
        <w:rPr>
          <w:szCs w:val="24"/>
        </w:rPr>
      </w:pPr>
      <w:r w:rsidRPr="004858F7">
        <w:rPr>
          <w:szCs w:val="24"/>
        </w:rPr>
        <w:t>Adhere to the Staff Code of Conduct, ensuring boundaries are not blurred when communicating online with pupils.</w:t>
      </w:r>
    </w:p>
    <w:p w14:paraId="210818BB" w14:textId="69A6DE21" w:rsidR="004858F7" w:rsidRPr="004858F7" w:rsidRDefault="004858F7" w:rsidP="004858F7">
      <w:pPr>
        <w:pStyle w:val="Heading3"/>
      </w:pPr>
      <w:bookmarkStart w:id="40" w:name="_Toc203430015"/>
      <w:r w:rsidRPr="004858F7">
        <w:t>7.</w:t>
      </w:r>
      <w:r w:rsidR="009C7FEC">
        <w:t>6</w:t>
      </w:r>
      <w:r w:rsidRPr="004858F7">
        <w:t>.3 Filtering and Monitoring</w:t>
      </w:r>
      <w:bookmarkEnd w:id="40"/>
    </w:p>
    <w:p w14:paraId="058BC1B6" w14:textId="78813DB6" w:rsidR="00476BD2" w:rsidRDefault="00476BD2" w:rsidP="00495A6D">
      <w:r w:rsidRPr="00476BD2">
        <w:t>In line with KCSIE 2025, the governing body ensures that appropriate filtering and monitoring arrangements are in place to safeguard children from harmful content online. This includes regular review of IT protocols, AI-related risks, and remote learning provisions.</w:t>
      </w:r>
    </w:p>
    <w:p w14:paraId="6608454D" w14:textId="52F94127" w:rsidR="004858F7" w:rsidRPr="004858F7" w:rsidRDefault="004858F7" w:rsidP="00495A6D">
      <w:r w:rsidRPr="004858F7">
        <w:t>These systems are regularly checked to ensure they remain fit for purpose and respond effectively to emerging threats</w:t>
      </w:r>
      <w:r w:rsidR="00E20573">
        <w:t xml:space="preserve">, in line with the </w:t>
      </w:r>
      <w:hyperlink r:id="rId53" w:history="1">
        <w:r w:rsidR="00E20573" w:rsidRPr="00E20573">
          <w:rPr>
            <w:rStyle w:val="Hyperlink"/>
            <w:szCs w:val="24"/>
          </w:rPr>
          <w:t>DfE filtering and monitoring standards</w:t>
        </w:r>
      </w:hyperlink>
      <w:r w:rsidR="00E20573">
        <w:t>.</w:t>
      </w:r>
    </w:p>
    <w:p w14:paraId="5C39612B" w14:textId="1EEE086C" w:rsidR="003815F6" w:rsidRDefault="004858F7" w:rsidP="00495A6D">
      <w:r w:rsidRPr="004858F7">
        <w:t xml:space="preserve">The DSL (or a deputy) monitors </w:t>
      </w:r>
      <w:r w:rsidR="003815F6">
        <w:t xml:space="preserve">logs and </w:t>
      </w:r>
      <w:r w:rsidRPr="004858F7">
        <w:t>alerts generated by the software and responds in line with safeguarding procedures if any child is at risk.</w:t>
      </w:r>
    </w:p>
    <w:p w14:paraId="75B008B9" w14:textId="184F28EC" w:rsidR="003815F6" w:rsidRPr="004858F7" w:rsidRDefault="003815F6" w:rsidP="00495A6D">
      <w:r>
        <w:t xml:space="preserve">There is an annual review process </w:t>
      </w:r>
      <w:r w:rsidR="00A55CAA">
        <w:t>undertaken with governors, including to ensure that filtering and monitoring is effective from a technical perspective.</w:t>
      </w:r>
    </w:p>
    <w:p w14:paraId="1AF949CE" w14:textId="60B4B563" w:rsidR="004858F7" w:rsidRPr="004858F7" w:rsidRDefault="004858F7" w:rsidP="004858F7">
      <w:pPr>
        <w:pStyle w:val="Heading3"/>
      </w:pPr>
      <w:bookmarkStart w:id="41" w:name="_Toc203430016"/>
      <w:r w:rsidRPr="004858F7">
        <w:lastRenderedPageBreak/>
        <w:t>7.</w:t>
      </w:r>
      <w:r w:rsidR="009C7FEC">
        <w:t>6</w:t>
      </w:r>
      <w:r w:rsidRPr="004858F7">
        <w:t>.4 Education and Training</w:t>
      </w:r>
      <w:bookmarkEnd w:id="41"/>
    </w:p>
    <w:p w14:paraId="23D8CB79" w14:textId="7F0A1D0D" w:rsidR="004858F7" w:rsidRPr="009C7FEC" w:rsidRDefault="004858F7" w:rsidP="004858F7">
      <w:pPr>
        <w:spacing w:after="0"/>
        <w:ind w:right="675"/>
        <w:rPr>
          <w:b/>
          <w:bCs/>
          <w:color w:val="527D55"/>
          <w:szCs w:val="24"/>
        </w:rPr>
      </w:pPr>
      <w:r w:rsidRPr="009C7FEC">
        <w:rPr>
          <w:b/>
          <w:bCs/>
          <w:color w:val="527D55"/>
          <w:szCs w:val="24"/>
        </w:rPr>
        <w:t>Pupils</w:t>
      </w:r>
    </w:p>
    <w:p w14:paraId="4F02B51A" w14:textId="23B51BC3" w:rsidR="004858F7" w:rsidRPr="004858F7" w:rsidRDefault="004858F7" w:rsidP="00991828">
      <w:pPr>
        <w:numPr>
          <w:ilvl w:val="0"/>
          <w:numId w:val="29"/>
        </w:numPr>
        <w:spacing w:after="0"/>
        <w:ind w:right="675"/>
        <w:rPr>
          <w:szCs w:val="24"/>
        </w:rPr>
      </w:pPr>
      <w:r w:rsidRPr="004858F7">
        <w:rPr>
          <w:szCs w:val="24"/>
        </w:rPr>
        <w:t xml:space="preserve">Receive age-appropriate teaching about online safety through the curriculum, </w:t>
      </w:r>
      <w:r w:rsidR="00F14F6C">
        <w:rPr>
          <w:szCs w:val="24"/>
        </w:rPr>
        <w:t>Flourish</w:t>
      </w:r>
      <w:r w:rsidRPr="004858F7">
        <w:rPr>
          <w:szCs w:val="24"/>
        </w:rPr>
        <w:t>, RE, Computing lessons and pastoral sessions.</w:t>
      </w:r>
    </w:p>
    <w:p w14:paraId="35EA7F9C" w14:textId="3DF24A78" w:rsidR="004858F7" w:rsidRPr="004858F7" w:rsidRDefault="004858F7" w:rsidP="00991828">
      <w:pPr>
        <w:numPr>
          <w:ilvl w:val="0"/>
          <w:numId w:val="29"/>
        </w:numPr>
        <w:spacing w:after="0"/>
        <w:ind w:right="675"/>
        <w:rPr>
          <w:szCs w:val="24"/>
        </w:rPr>
      </w:pPr>
      <w:r w:rsidRPr="004858F7">
        <w:rPr>
          <w:szCs w:val="24"/>
        </w:rPr>
        <w:t>Topics include safe online communication, cyberbullying, privacy settings, sharing nudes and semi-nudes, grooming and radicalisation.</w:t>
      </w:r>
      <w:r w:rsidR="00F14F6C">
        <w:rPr>
          <w:szCs w:val="24"/>
        </w:rPr>
        <w:t xml:space="preserve"> Topics will also include </w:t>
      </w:r>
      <w:r w:rsidR="00AA1272">
        <w:rPr>
          <w:szCs w:val="24"/>
        </w:rPr>
        <w:t>age verification to access pornography, deepfake pornography, cyberflashing</w:t>
      </w:r>
      <w:r w:rsidR="007D4405">
        <w:rPr>
          <w:szCs w:val="24"/>
        </w:rPr>
        <w:t xml:space="preserve">, </w:t>
      </w:r>
      <w:r w:rsidR="00AA1272">
        <w:rPr>
          <w:szCs w:val="24"/>
        </w:rPr>
        <w:t>epilepsy trolling</w:t>
      </w:r>
      <w:r w:rsidR="007D4405">
        <w:rPr>
          <w:szCs w:val="24"/>
        </w:rPr>
        <w:t xml:space="preserve"> and encouraging serious self-harm.</w:t>
      </w:r>
    </w:p>
    <w:p w14:paraId="002E635C" w14:textId="55BD22C5" w:rsidR="004858F7" w:rsidRPr="004858F7" w:rsidRDefault="004858F7" w:rsidP="00991828">
      <w:pPr>
        <w:numPr>
          <w:ilvl w:val="0"/>
          <w:numId w:val="29"/>
        </w:numPr>
        <w:spacing w:after="0"/>
        <w:ind w:right="675"/>
        <w:rPr>
          <w:szCs w:val="24"/>
        </w:rPr>
      </w:pPr>
      <w:r w:rsidRPr="004858F7">
        <w:rPr>
          <w:szCs w:val="24"/>
        </w:rPr>
        <w:t>Pupils are guided on where and how to seek help if they feel uncomfortable or threatened online.</w:t>
      </w:r>
    </w:p>
    <w:p w14:paraId="0EA6722D" w14:textId="77777777" w:rsidR="004858F7" w:rsidRPr="004858F7" w:rsidRDefault="004858F7" w:rsidP="004858F7">
      <w:pPr>
        <w:spacing w:after="0"/>
        <w:ind w:left="12" w:right="675"/>
        <w:rPr>
          <w:szCs w:val="24"/>
        </w:rPr>
      </w:pPr>
    </w:p>
    <w:p w14:paraId="2276F334" w14:textId="3156209F" w:rsidR="004858F7" w:rsidRPr="009C7FEC" w:rsidRDefault="004858F7" w:rsidP="004858F7">
      <w:pPr>
        <w:spacing w:after="0"/>
        <w:ind w:left="12" w:right="675"/>
        <w:rPr>
          <w:b/>
          <w:bCs/>
          <w:color w:val="527D55"/>
          <w:szCs w:val="24"/>
        </w:rPr>
      </w:pPr>
      <w:r w:rsidRPr="009C7FEC">
        <w:rPr>
          <w:b/>
          <w:bCs/>
          <w:color w:val="527D55"/>
          <w:szCs w:val="24"/>
        </w:rPr>
        <w:t>Staff</w:t>
      </w:r>
    </w:p>
    <w:p w14:paraId="485CE558" w14:textId="638E63A2" w:rsidR="004858F7" w:rsidRPr="004858F7" w:rsidRDefault="004858F7" w:rsidP="00991828">
      <w:pPr>
        <w:numPr>
          <w:ilvl w:val="0"/>
          <w:numId w:val="30"/>
        </w:numPr>
        <w:spacing w:after="0"/>
        <w:ind w:right="675"/>
        <w:rPr>
          <w:szCs w:val="24"/>
        </w:rPr>
      </w:pPr>
      <w:r w:rsidRPr="004858F7">
        <w:rPr>
          <w:szCs w:val="24"/>
        </w:rPr>
        <w:t>Undertake regular</w:t>
      </w:r>
      <w:r>
        <w:rPr>
          <w:szCs w:val="24"/>
        </w:rPr>
        <w:t xml:space="preserve"> (at least annually)</w:t>
      </w:r>
      <w:r w:rsidRPr="004858F7">
        <w:rPr>
          <w:szCs w:val="24"/>
        </w:rPr>
        <w:t xml:space="preserve"> online safety training to ensure they are aware of current risks, digital trends and how best to respond to concerns.</w:t>
      </w:r>
    </w:p>
    <w:p w14:paraId="2ED729A7" w14:textId="7BA2B300" w:rsidR="004858F7" w:rsidRPr="004858F7" w:rsidRDefault="004858F7" w:rsidP="00991828">
      <w:pPr>
        <w:numPr>
          <w:ilvl w:val="0"/>
          <w:numId w:val="30"/>
        </w:numPr>
        <w:spacing w:after="0"/>
        <w:ind w:right="675"/>
        <w:rPr>
          <w:szCs w:val="24"/>
        </w:rPr>
      </w:pPr>
      <w:r w:rsidRPr="004858F7">
        <w:rPr>
          <w:szCs w:val="24"/>
        </w:rPr>
        <w:t>Staff are trained to recognise the indicators of child-on-child online abuse, sexting or online grooming, and how these overlap with other safeguarding concerns (e.g. CSE, radicalisation).</w:t>
      </w:r>
    </w:p>
    <w:p w14:paraId="0F65A67D" w14:textId="77777777" w:rsidR="004858F7" w:rsidRPr="004858F7" w:rsidRDefault="004858F7" w:rsidP="004858F7">
      <w:pPr>
        <w:spacing w:after="0"/>
        <w:ind w:left="12" w:right="675"/>
        <w:rPr>
          <w:szCs w:val="24"/>
        </w:rPr>
      </w:pPr>
    </w:p>
    <w:p w14:paraId="49B0D370" w14:textId="689130CA" w:rsidR="004858F7" w:rsidRPr="009C7FEC" w:rsidRDefault="004858F7" w:rsidP="004858F7">
      <w:pPr>
        <w:spacing w:after="0"/>
        <w:ind w:left="12" w:right="675"/>
        <w:rPr>
          <w:b/>
          <w:bCs/>
          <w:color w:val="527D55"/>
          <w:szCs w:val="24"/>
        </w:rPr>
      </w:pPr>
      <w:r w:rsidRPr="009C7FEC">
        <w:rPr>
          <w:b/>
          <w:bCs/>
          <w:color w:val="527D55"/>
          <w:szCs w:val="24"/>
        </w:rPr>
        <w:t>Parents/Carers</w:t>
      </w:r>
    </w:p>
    <w:p w14:paraId="1FAC5B36" w14:textId="4E42BCF8" w:rsidR="004858F7" w:rsidRPr="004858F7" w:rsidRDefault="004858F7" w:rsidP="00991828">
      <w:pPr>
        <w:numPr>
          <w:ilvl w:val="0"/>
          <w:numId w:val="31"/>
        </w:numPr>
        <w:spacing w:after="0"/>
        <w:ind w:right="675"/>
        <w:rPr>
          <w:szCs w:val="24"/>
        </w:rPr>
      </w:pPr>
      <w:r w:rsidRPr="004858F7">
        <w:rPr>
          <w:szCs w:val="24"/>
        </w:rPr>
        <w:t>The school offers advice and guidance to parents/carers on keeping their children safe online, including recommended parental controls, privacy settings and managing social media use.</w:t>
      </w:r>
    </w:p>
    <w:p w14:paraId="3233F332" w14:textId="0E353A6C" w:rsidR="004858F7" w:rsidRPr="004858F7" w:rsidRDefault="004858F7" w:rsidP="00991828">
      <w:pPr>
        <w:numPr>
          <w:ilvl w:val="0"/>
          <w:numId w:val="31"/>
        </w:numPr>
        <w:spacing w:after="0"/>
        <w:ind w:right="675"/>
        <w:rPr>
          <w:szCs w:val="24"/>
        </w:rPr>
      </w:pPr>
      <w:r w:rsidRPr="004858F7">
        <w:rPr>
          <w:szCs w:val="24"/>
        </w:rPr>
        <w:t>Parents/carers are encouraged to report concerns relating to online safety and to work in partnership with the school to address incidents.</w:t>
      </w:r>
    </w:p>
    <w:p w14:paraId="0E059112" w14:textId="77777777" w:rsidR="004858F7" w:rsidRPr="004858F7" w:rsidRDefault="004858F7" w:rsidP="004858F7">
      <w:pPr>
        <w:spacing w:after="0"/>
        <w:ind w:left="12" w:right="675"/>
        <w:rPr>
          <w:szCs w:val="24"/>
        </w:rPr>
      </w:pPr>
    </w:p>
    <w:p w14:paraId="06383200" w14:textId="75C53D54" w:rsidR="004858F7" w:rsidRPr="004858F7" w:rsidRDefault="004858F7" w:rsidP="004858F7">
      <w:pPr>
        <w:pStyle w:val="Heading3"/>
      </w:pPr>
      <w:bookmarkStart w:id="42" w:name="_Toc203430017"/>
      <w:r w:rsidRPr="004858F7">
        <w:t>7.</w:t>
      </w:r>
      <w:r w:rsidR="009C7FEC">
        <w:t>6</w:t>
      </w:r>
      <w:r w:rsidRPr="004858F7">
        <w:t>.5 Responding to Online Safety Incidents</w:t>
      </w:r>
      <w:bookmarkEnd w:id="42"/>
    </w:p>
    <w:p w14:paraId="28C4C609" w14:textId="1166970B" w:rsidR="004858F7" w:rsidRPr="004858F7" w:rsidRDefault="004858F7" w:rsidP="00495A6D">
      <w:r w:rsidRPr="004858F7">
        <w:t>Any staff member who suspects or is alerted to an online safety incident must document the concerns and report them to the DSL or deputy DSL immediately (see Section 7.1 for referral procedures).</w:t>
      </w:r>
    </w:p>
    <w:p w14:paraId="74B7C838" w14:textId="699AEFA1" w:rsidR="004858F7" w:rsidRPr="004858F7" w:rsidRDefault="004858F7" w:rsidP="00495A6D">
      <w:r w:rsidRPr="004858F7">
        <w:t>Where a pupil is found to have excessively or persistently accessed harmful or inappropriate content, the DSL will discuss this with them and their parents/carers to explore the underlying reasons and provide pastoral or external support if necessary.</w:t>
      </w:r>
    </w:p>
    <w:p w14:paraId="33EBCF9F" w14:textId="1078F09D" w:rsidR="004858F7" w:rsidRPr="004858F7" w:rsidRDefault="004858F7" w:rsidP="00495A6D">
      <w:r w:rsidRPr="004858F7">
        <w:t>For incidents involving potential or actual criminal activity (e.g. child sexual abuse material, grooming, hate crimes), the DSL will immediately liaise with the police and/or local authority children’s social care as required.</w:t>
      </w:r>
    </w:p>
    <w:p w14:paraId="5C93E3CA" w14:textId="0A174306" w:rsidR="004858F7" w:rsidRPr="004858F7" w:rsidRDefault="004858F7" w:rsidP="00495A6D">
      <w:r w:rsidRPr="004858F7">
        <w:t>Pupils who commit child-on-child online abuse will be managed under the behaviour and anti-bullying policies, in addition to any safeguarding and/or criminal pathways.</w:t>
      </w:r>
    </w:p>
    <w:p w14:paraId="3096A5A9" w14:textId="574A96DA" w:rsidR="004858F7" w:rsidRPr="004858F7" w:rsidRDefault="004858F7" w:rsidP="004858F7">
      <w:pPr>
        <w:pStyle w:val="Heading3"/>
      </w:pPr>
      <w:bookmarkStart w:id="43" w:name="_Toc203430018"/>
      <w:r w:rsidRPr="004858F7">
        <w:t>7.</w:t>
      </w:r>
      <w:r w:rsidR="009C7FEC">
        <w:t>6</w:t>
      </w:r>
      <w:r w:rsidRPr="004858F7">
        <w:t>.6 Remote Learning and Devices</w:t>
      </w:r>
      <w:bookmarkEnd w:id="43"/>
    </w:p>
    <w:p w14:paraId="3C639CC5" w14:textId="0832A981" w:rsidR="006A52BF" w:rsidRDefault="004858F7" w:rsidP="00495A6D">
      <w:r w:rsidRPr="004858F7">
        <w:t>When delivering remote learning (e.g. in cases of health-related absence or other contingencies), the school will ensure that safeguarding measures continue to apply online.</w:t>
      </w:r>
    </w:p>
    <w:p w14:paraId="6CDF788C" w14:textId="736381C9" w:rsidR="006A52BF" w:rsidRDefault="004858F7" w:rsidP="00495A6D">
      <w:r w:rsidRPr="004858F7">
        <w:t>Staff and pupils must adhere to the school’s Remote Learning Policy, which outlines expectations for respectful communication, data protection and child protection during online lessons.</w:t>
      </w:r>
      <w:r w:rsidR="00490649">
        <w:t xml:space="preserve"> The </w:t>
      </w:r>
      <w:hyperlink r:id="rId54" w:history="1">
        <w:r w:rsidR="00490649" w:rsidRPr="00490649">
          <w:rPr>
            <w:rStyle w:val="Hyperlink"/>
            <w:szCs w:val="24"/>
          </w:rPr>
          <w:t>DfE guidance on remote learning</w:t>
        </w:r>
      </w:hyperlink>
      <w:r w:rsidR="00490649">
        <w:t xml:space="preserve"> will be implemented.</w:t>
      </w:r>
    </w:p>
    <w:p w14:paraId="4A350BF0" w14:textId="16CB987F" w:rsidR="00B437A4" w:rsidRDefault="004858F7" w:rsidP="00495A6D">
      <w:r w:rsidRPr="004858F7">
        <w:t>The use of personal devices by staff and pupils is governed by the relevant acceptable use agreements and staff must ensure that no child is put at risk when using personal equipment or online platforms.</w:t>
      </w:r>
    </w:p>
    <w:p w14:paraId="7A98E7D4" w14:textId="56FAB51E" w:rsidR="00275E34" w:rsidRDefault="00B437A4" w:rsidP="00495A6D">
      <w:r>
        <w:t xml:space="preserve">School-issued devices are </w:t>
      </w:r>
      <w:r w:rsidR="004E2641">
        <w:t>filtered and monitored by a filtering firewall system and monitoring platform.</w:t>
      </w:r>
    </w:p>
    <w:p w14:paraId="10D58E3E" w14:textId="7C1D4325" w:rsidR="002174D0" w:rsidRPr="00495A6D" w:rsidRDefault="00275E34" w:rsidP="00495A6D">
      <w:r>
        <w:t>Pupils are explicitly taught about how to stay safe when off-site</w:t>
      </w:r>
      <w:r w:rsidR="00635902">
        <w:t>, including on their own personal devices. This takes place in Computing and Flourish lessons, as well as through other means such as the static wallpaper on all school devices.</w:t>
      </w:r>
    </w:p>
    <w:p w14:paraId="09D8EED2" w14:textId="470B1A13" w:rsidR="002174D0" w:rsidRDefault="002174D0" w:rsidP="002174D0">
      <w:pPr>
        <w:pStyle w:val="Heading3"/>
      </w:pPr>
      <w:bookmarkStart w:id="44" w:name="_Toc203430019"/>
      <w:r>
        <w:t xml:space="preserve">7.6.7 </w:t>
      </w:r>
      <w:r w:rsidR="00E261B6">
        <w:t>Artificial Intelligence</w:t>
      </w:r>
      <w:bookmarkEnd w:id="44"/>
    </w:p>
    <w:p w14:paraId="0AB6E2A4" w14:textId="2F098FCE" w:rsidR="00E261B6" w:rsidRDefault="00E261B6" w:rsidP="00495A6D">
      <w:r>
        <w:t xml:space="preserve">Artificial Intelligence has the power to transform education by helping teachers focus on what they do best: teaching. This marks a shift in how technology is used to enhance lives and tap into the vast potential of AI in classrooms.  We look to consider the risks and challenges alongside the opportunities and benefits continue to </w:t>
      </w:r>
      <w:r>
        <w:lastRenderedPageBreak/>
        <w:t xml:space="preserve">work to ensure the safety and reliability of technology, including AI tools, to support teachers and </w:t>
      </w:r>
      <w:r w:rsidR="00C0699B">
        <w:t>pupils</w:t>
      </w:r>
      <w:r>
        <w:t xml:space="preserve">. The guidance below </w:t>
      </w:r>
      <w:r w:rsidR="00C0699B">
        <w:t>supports</w:t>
      </w:r>
      <w:r>
        <w:t xml:space="preserve"> the assessment of risk:</w:t>
      </w:r>
    </w:p>
    <w:p w14:paraId="0DA63B7A" w14:textId="7B840C6C" w:rsidR="00E261B6" w:rsidRDefault="00E261B6" w:rsidP="00991828">
      <w:pPr>
        <w:pStyle w:val="ListParagraph"/>
        <w:numPr>
          <w:ilvl w:val="0"/>
          <w:numId w:val="81"/>
        </w:numPr>
      </w:pPr>
      <w:hyperlink r:id="rId55" w:history="1">
        <w:r w:rsidRPr="00060713">
          <w:rPr>
            <w:rStyle w:val="Hyperlink"/>
          </w:rPr>
          <w:t>https://www.gov.uk/government/publications/generative-artificial-intelligence-in-education/generative-artificial-intelligence-ai-in-education</w:t>
        </w:r>
      </w:hyperlink>
      <w:r>
        <w:t xml:space="preserve"> </w:t>
      </w:r>
    </w:p>
    <w:p w14:paraId="451EBA80" w14:textId="0ADA6EDC" w:rsidR="004858F7" w:rsidRPr="00E261B6" w:rsidRDefault="00E261B6" w:rsidP="00991828">
      <w:pPr>
        <w:pStyle w:val="ListParagraph"/>
        <w:numPr>
          <w:ilvl w:val="0"/>
          <w:numId w:val="81"/>
        </w:numPr>
      </w:pPr>
      <w:r>
        <w:t xml:space="preserve">Resources for schools and education settings - </w:t>
      </w:r>
      <w:hyperlink r:id="rId56" w:history="1">
        <w:r w:rsidRPr="00060713">
          <w:rPr>
            <w:rStyle w:val="Hyperlink"/>
          </w:rPr>
          <w:t>https://www.gov.uk/government/collections/using-ai-in-education-settings-support-materials</w:t>
        </w:r>
      </w:hyperlink>
      <w:r>
        <w:t xml:space="preserve"> </w:t>
      </w:r>
    </w:p>
    <w:p w14:paraId="46E5A3A1" w14:textId="1A6DD54C" w:rsidR="004858F7" w:rsidRPr="004858F7" w:rsidRDefault="004858F7" w:rsidP="006A52BF">
      <w:pPr>
        <w:pStyle w:val="Heading3"/>
      </w:pPr>
      <w:bookmarkStart w:id="45" w:name="_Toc203430020"/>
      <w:r w:rsidRPr="004858F7">
        <w:t>7.</w:t>
      </w:r>
      <w:r w:rsidR="009C7FEC">
        <w:t>6</w:t>
      </w:r>
      <w:r w:rsidRPr="004858F7">
        <w:t>.</w:t>
      </w:r>
      <w:r w:rsidR="00E261B6">
        <w:t xml:space="preserve">8 </w:t>
      </w:r>
      <w:r w:rsidRPr="004858F7">
        <w:t>Review</w:t>
      </w:r>
      <w:bookmarkEnd w:id="45"/>
    </w:p>
    <w:p w14:paraId="5F6D987C" w14:textId="265CF01C" w:rsidR="006A52BF" w:rsidRDefault="004858F7" w:rsidP="00495A6D">
      <w:r w:rsidRPr="004858F7">
        <w:t>The Senior Leadership Team, in consultation with the DSL, will regularly review online safety provisions.</w:t>
      </w:r>
    </w:p>
    <w:p w14:paraId="5EFDFAA7" w14:textId="120DDEC6" w:rsidR="006A52BF" w:rsidRDefault="004858F7" w:rsidP="00495A6D">
      <w:r w:rsidRPr="004858F7">
        <w:t>The policy and practices will be updated in response to emerging technologies, evolving threats and updates to national guidance (including KCSIE 202</w:t>
      </w:r>
      <w:r w:rsidR="001C2379">
        <w:t>5</w:t>
      </w:r>
      <w:r w:rsidRPr="004858F7">
        <w:t>).</w:t>
      </w:r>
    </w:p>
    <w:p w14:paraId="12A2F5EB" w14:textId="20D1D2AE" w:rsidR="00157DA9" w:rsidRPr="00D93C69" w:rsidRDefault="004858F7" w:rsidP="00D93C69">
      <w:r w:rsidRPr="004858F7">
        <w:t xml:space="preserve">Governing body oversight ensures that the effectiveness of the school’s approach to online safety is </w:t>
      </w:r>
      <w:proofErr w:type="gramStart"/>
      <w:r w:rsidRPr="004858F7">
        <w:t>monitored</w:t>
      </w:r>
      <w:proofErr w:type="gramEnd"/>
      <w:r w:rsidRPr="004858F7">
        <w:t xml:space="preserve"> and that the policy remains fit for purpose.</w:t>
      </w:r>
    </w:p>
    <w:p w14:paraId="10C0EFAC" w14:textId="3CCDD1E9" w:rsidR="000169EA" w:rsidRPr="00B03021" w:rsidRDefault="00436457" w:rsidP="00157DA9">
      <w:pPr>
        <w:pStyle w:val="Heading2"/>
        <w:spacing w:before="0"/>
        <w:rPr>
          <w:rFonts w:eastAsia="MS Mincho"/>
          <w:lang w:val="en-US" w:eastAsia="en-GB"/>
        </w:rPr>
      </w:pPr>
      <w:bookmarkStart w:id="46" w:name="_Toc203430021"/>
      <w:r>
        <w:rPr>
          <w:rFonts w:eastAsia="MS Mincho"/>
          <w:lang w:val="en-US" w:eastAsia="en-GB"/>
        </w:rPr>
        <w:t>7.</w:t>
      </w:r>
      <w:r w:rsidR="006A52BF">
        <w:rPr>
          <w:rFonts w:eastAsia="MS Mincho"/>
          <w:lang w:val="en-US" w:eastAsia="en-GB"/>
        </w:rPr>
        <w:t>7</w:t>
      </w:r>
      <w:r>
        <w:rPr>
          <w:rFonts w:eastAsia="MS Mincho"/>
          <w:lang w:val="en-US" w:eastAsia="en-GB"/>
        </w:rPr>
        <w:t xml:space="preserve"> </w:t>
      </w:r>
      <w:r w:rsidR="000169EA" w:rsidRPr="00B03021">
        <w:rPr>
          <w:rFonts w:eastAsia="MS Mincho"/>
          <w:lang w:val="en-US" w:eastAsia="en-GB"/>
        </w:rPr>
        <w:t xml:space="preserve">Early </w:t>
      </w:r>
      <w:r w:rsidR="004858F7">
        <w:rPr>
          <w:rFonts w:eastAsia="MS Mincho"/>
          <w:lang w:val="en-US" w:eastAsia="en-GB"/>
        </w:rPr>
        <w:t>H</w:t>
      </w:r>
      <w:r w:rsidR="000169EA" w:rsidRPr="00B03021">
        <w:rPr>
          <w:rFonts w:eastAsia="MS Mincho"/>
          <w:lang w:val="en-US" w:eastAsia="en-GB"/>
        </w:rPr>
        <w:t>elp</w:t>
      </w:r>
      <w:bookmarkEnd w:id="46"/>
      <w:r w:rsidR="000169EA" w:rsidRPr="00B03021">
        <w:rPr>
          <w:rFonts w:eastAsia="MS Mincho"/>
          <w:lang w:val="en-US" w:eastAsia="en-GB"/>
        </w:rPr>
        <w:t xml:space="preserve"> </w:t>
      </w:r>
    </w:p>
    <w:p w14:paraId="4F3EC465" w14:textId="77777777" w:rsidR="00FA6A45" w:rsidRPr="009B5126" w:rsidRDefault="00FA6A45" w:rsidP="00FA6A45">
      <w:pPr>
        <w:spacing w:after="0"/>
        <w:rPr>
          <w:rFonts w:cs="Calibri"/>
          <w:szCs w:val="24"/>
        </w:rPr>
      </w:pPr>
      <w:r w:rsidRPr="009B5126">
        <w:rPr>
          <w:rFonts w:cs="Calibri"/>
          <w:szCs w:val="24"/>
        </w:rPr>
        <w:t>Staff should be especially alert to the potential need for early help for pupils who:</w:t>
      </w:r>
    </w:p>
    <w:p w14:paraId="36014237"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Are disabled or have specific health needs</w:t>
      </w:r>
    </w:p>
    <w:p w14:paraId="6956048E"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Have SEND (with or without an EHCP)</w:t>
      </w:r>
    </w:p>
    <w:p w14:paraId="23F9ADDB"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Are young carers</w:t>
      </w:r>
    </w:p>
    <w:p w14:paraId="3C8F5E1C"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Are at risk of criminal exploitation or County Lines</w:t>
      </w:r>
    </w:p>
    <w:p w14:paraId="631A30CF"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Are frequently missing from home or education</w:t>
      </w:r>
    </w:p>
    <w:p w14:paraId="7ECF70D4"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Are at risk of modern slavery, trafficking or sexual exploitation</w:t>
      </w:r>
    </w:p>
    <w:p w14:paraId="772869FA"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Are in families experiencing domestic abuse, adult mental health or substance misuse</w:t>
      </w:r>
    </w:p>
    <w:p w14:paraId="64768A7D"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Are privately fostered or affected by imprisonment of a parent</w:t>
      </w:r>
    </w:p>
    <w:p w14:paraId="32ABC231" w14:textId="77777777" w:rsidR="00FA6A45" w:rsidRPr="009B5126" w:rsidRDefault="00FA6A45" w:rsidP="00991828">
      <w:pPr>
        <w:pStyle w:val="ListParagraph"/>
        <w:numPr>
          <w:ilvl w:val="0"/>
          <w:numId w:val="80"/>
        </w:numPr>
        <w:spacing w:after="0"/>
        <w:ind w:left="360"/>
        <w:rPr>
          <w:rFonts w:cs="Calibri"/>
          <w:szCs w:val="24"/>
        </w:rPr>
      </w:pPr>
      <w:r w:rsidRPr="009B5126">
        <w:rPr>
          <w:rFonts w:cs="Calibri"/>
          <w:szCs w:val="24"/>
        </w:rPr>
        <w:t>Are at risk of radicalisation or so-called ‘honour’-based abuse</w:t>
      </w:r>
    </w:p>
    <w:p w14:paraId="15DE2A08" w14:textId="77777777" w:rsidR="00FA6A45" w:rsidRDefault="00FA6A45" w:rsidP="00157DA9">
      <w:pPr>
        <w:spacing w:after="0"/>
        <w:rPr>
          <w:rFonts w:cs="Calibri"/>
          <w:szCs w:val="24"/>
        </w:rPr>
      </w:pPr>
    </w:p>
    <w:p w14:paraId="1A40B9AB" w14:textId="05191032" w:rsidR="009B5126" w:rsidRDefault="000169EA" w:rsidP="00157DA9">
      <w:pPr>
        <w:spacing w:after="0"/>
        <w:rPr>
          <w:rFonts w:cs="Calibri"/>
          <w:szCs w:val="24"/>
        </w:rPr>
      </w:pPr>
      <w:r w:rsidRPr="00157DA9">
        <w:rPr>
          <w:rFonts w:cs="Calibri"/>
          <w:szCs w:val="24"/>
        </w:rPr>
        <w:t xml:space="preserve">If early help is appropriate, the DSL will liaise with other agencies in setting up </w:t>
      </w:r>
      <w:r w:rsidR="00836EE3" w:rsidRPr="00157DA9">
        <w:rPr>
          <w:rFonts w:cs="Calibri"/>
          <w:szCs w:val="24"/>
        </w:rPr>
        <w:t>a</w:t>
      </w:r>
      <w:r w:rsidRPr="00157DA9">
        <w:rPr>
          <w:rFonts w:cs="Calibri"/>
          <w:szCs w:val="24"/>
        </w:rPr>
        <w:t xml:space="preserve"> multi-agency assessment. Staff may be required to support other agencies and professionals in an early help assessment, and the DSL may be required to act as the lead practitioner.</w:t>
      </w:r>
    </w:p>
    <w:p w14:paraId="175B07AE" w14:textId="77777777" w:rsidR="000169EA" w:rsidRPr="00157DA9" w:rsidRDefault="000169EA" w:rsidP="00157DA9">
      <w:pPr>
        <w:spacing w:before="240" w:after="0"/>
        <w:rPr>
          <w:rFonts w:cs="Calibri"/>
          <w:szCs w:val="24"/>
        </w:rPr>
      </w:pPr>
      <w:r w:rsidRPr="00157DA9">
        <w:rPr>
          <w:rFonts w:cs="Calibri"/>
          <w:szCs w:val="24"/>
        </w:rPr>
        <w:t xml:space="preserve">The DSL will closely monitor the </w:t>
      </w:r>
      <w:proofErr w:type="gramStart"/>
      <w:r w:rsidRPr="00157DA9">
        <w:rPr>
          <w:rFonts w:cs="Calibri"/>
          <w:szCs w:val="24"/>
        </w:rPr>
        <w:t>case</w:t>
      </w:r>
      <w:proofErr w:type="gramEnd"/>
      <w:r w:rsidRPr="00157DA9">
        <w:rPr>
          <w:rFonts w:cs="Calibri"/>
          <w:szCs w:val="24"/>
        </w:rPr>
        <w:t xml:space="preserve"> and the school will consider a referral to the Integrated Front Door (0151 606 2008) if the situation does not seem to be improving. Details and timelines of interventions will be monitored and reviewed by the DSL </w:t>
      </w:r>
      <w:proofErr w:type="gramStart"/>
      <w:r w:rsidRPr="00157DA9">
        <w:rPr>
          <w:rFonts w:cs="Calibri"/>
          <w:szCs w:val="24"/>
        </w:rPr>
        <w:t>through the use of</w:t>
      </w:r>
      <w:proofErr w:type="gramEnd"/>
      <w:r w:rsidRPr="00157DA9">
        <w:rPr>
          <w:rFonts w:cs="Calibri"/>
          <w:szCs w:val="24"/>
        </w:rPr>
        <w:t xml:space="preserve"> CPOMS.</w:t>
      </w:r>
    </w:p>
    <w:p w14:paraId="1A42592F" w14:textId="0426DB25" w:rsidR="000169EA" w:rsidRPr="00157DA9" w:rsidRDefault="000169EA" w:rsidP="00157DA9">
      <w:pPr>
        <w:spacing w:before="240" w:after="0"/>
        <w:rPr>
          <w:rFonts w:cs="Calibri"/>
          <w:szCs w:val="24"/>
        </w:rPr>
      </w:pPr>
      <w:r w:rsidRPr="00157DA9">
        <w:rPr>
          <w:rFonts w:cs="Calibri"/>
          <w:szCs w:val="24"/>
        </w:rPr>
        <w:t xml:space="preserve">When </w:t>
      </w:r>
      <w:r w:rsidR="00836EE3">
        <w:rPr>
          <w:rFonts w:cs="Calibri"/>
          <w:szCs w:val="24"/>
        </w:rPr>
        <w:t xml:space="preserve">the </w:t>
      </w:r>
      <w:r w:rsidRPr="00157DA9">
        <w:rPr>
          <w:rFonts w:cs="Calibri"/>
          <w:b/>
          <w:szCs w:val="24"/>
        </w:rPr>
        <w:t xml:space="preserve">need </w:t>
      </w:r>
      <w:r w:rsidRPr="00157DA9">
        <w:rPr>
          <w:rFonts w:cs="Calibri"/>
          <w:szCs w:val="24"/>
        </w:rPr>
        <w:t xml:space="preserve">for a </w:t>
      </w:r>
      <w:r w:rsidR="00225ABC">
        <w:rPr>
          <w:rFonts w:cs="Calibri"/>
          <w:szCs w:val="24"/>
        </w:rPr>
        <w:t>young person</w:t>
      </w:r>
      <w:r w:rsidRPr="00157DA9">
        <w:rPr>
          <w:rFonts w:cs="Calibri"/>
          <w:szCs w:val="24"/>
        </w:rPr>
        <w:t xml:space="preserve"> or family arises which requires </w:t>
      </w:r>
      <w:r w:rsidR="009C7FEC">
        <w:rPr>
          <w:rFonts w:cs="Calibri"/>
          <w:szCs w:val="24"/>
        </w:rPr>
        <w:t>L</w:t>
      </w:r>
      <w:r w:rsidRPr="00157DA9">
        <w:rPr>
          <w:rFonts w:cs="Calibri"/>
          <w:szCs w:val="24"/>
        </w:rPr>
        <w:t xml:space="preserve">evel 2/3 intervention, early help can be initiated by completing an Early Help Assessment (EHAT) and initiating a Family Plan, or if a multi-agency response is required engage a ‘Team Around the Family’ to enable support to be provided.  These documents should be emailed to </w:t>
      </w:r>
      <w:hyperlink r:id="rId57" w:history="1">
        <w:r w:rsidR="00840CB2" w:rsidRPr="00C2706B">
          <w:rPr>
            <w:rStyle w:val="Hyperlink"/>
            <w:rFonts w:cs="Calibri"/>
            <w:b/>
            <w:szCs w:val="24"/>
          </w:rPr>
          <w:t>earlyhelpteam@wirral.gcsx.gov.uk</w:t>
        </w:r>
      </w:hyperlink>
      <w:r w:rsidRPr="00157DA9">
        <w:rPr>
          <w:rFonts w:cs="Calibri"/>
          <w:szCs w:val="24"/>
        </w:rPr>
        <w:t>.</w:t>
      </w:r>
      <w:r w:rsidR="00840CB2">
        <w:rPr>
          <w:rFonts w:cs="Calibri"/>
          <w:szCs w:val="24"/>
        </w:rPr>
        <w:t xml:space="preserve"> A</w:t>
      </w:r>
      <w:r w:rsidRPr="00157DA9">
        <w:rPr>
          <w:rFonts w:cs="Calibri"/>
          <w:szCs w:val="24"/>
        </w:rPr>
        <w:t xml:space="preserve"> referral </w:t>
      </w:r>
      <w:r w:rsidR="00840CB2">
        <w:rPr>
          <w:rFonts w:cs="Calibri"/>
          <w:szCs w:val="24"/>
        </w:rPr>
        <w:t xml:space="preserve">can also be made </w:t>
      </w:r>
      <w:r w:rsidRPr="00157DA9">
        <w:rPr>
          <w:rFonts w:cs="Calibri"/>
          <w:szCs w:val="24"/>
        </w:rPr>
        <w:t xml:space="preserve">to Community Matters by phoning </w:t>
      </w:r>
      <w:r w:rsidRPr="00157DA9">
        <w:rPr>
          <w:rFonts w:cs="Calibri"/>
          <w:b/>
          <w:szCs w:val="24"/>
        </w:rPr>
        <w:t>0151 608 6510</w:t>
      </w:r>
      <w:r w:rsidRPr="00157DA9">
        <w:rPr>
          <w:rFonts w:cs="Calibri"/>
          <w:szCs w:val="24"/>
        </w:rPr>
        <w:t xml:space="preserve">.  </w:t>
      </w:r>
    </w:p>
    <w:p w14:paraId="7E6411AC" w14:textId="6513BF61" w:rsidR="000169EA" w:rsidRPr="00157DA9" w:rsidRDefault="000169EA" w:rsidP="00157DA9">
      <w:pPr>
        <w:spacing w:before="240" w:after="0"/>
        <w:rPr>
          <w:rFonts w:cs="Calibri"/>
          <w:szCs w:val="24"/>
        </w:rPr>
      </w:pPr>
      <w:r w:rsidRPr="00157DA9">
        <w:rPr>
          <w:rFonts w:cs="Calibri"/>
          <w:szCs w:val="24"/>
        </w:rPr>
        <w:t xml:space="preserve">If the professional identifying the </w:t>
      </w:r>
      <w:r w:rsidR="00863C84">
        <w:rPr>
          <w:rFonts w:cs="Calibri"/>
          <w:szCs w:val="24"/>
        </w:rPr>
        <w:t>L</w:t>
      </w:r>
      <w:r w:rsidRPr="00157DA9">
        <w:rPr>
          <w:rFonts w:cs="Calibri"/>
          <w:szCs w:val="24"/>
        </w:rPr>
        <w:t xml:space="preserve">evel 2/3 need is not able, or not appropriately placed to undertake the </w:t>
      </w:r>
      <w:hyperlink r:id="rId58" w:history="1">
        <w:r w:rsidRPr="00157DA9">
          <w:rPr>
            <w:rStyle w:val="Hyperlink"/>
            <w:rFonts w:cs="Calibri"/>
            <w:szCs w:val="24"/>
          </w:rPr>
          <w:t>EHAT</w:t>
        </w:r>
      </w:hyperlink>
      <w:r w:rsidRPr="00157DA9">
        <w:rPr>
          <w:rFonts w:cs="Calibri"/>
          <w:szCs w:val="24"/>
        </w:rPr>
        <w:t xml:space="preserve"> they should submit an </w:t>
      </w:r>
      <w:hyperlink r:id="rId59" w:history="1">
        <w:r w:rsidRPr="00157DA9">
          <w:rPr>
            <w:rStyle w:val="Hyperlink"/>
            <w:rFonts w:cs="Calibri"/>
            <w:szCs w:val="24"/>
          </w:rPr>
          <w:t>Early Help Request for Service form</w:t>
        </w:r>
      </w:hyperlink>
      <w:r w:rsidRPr="00157DA9">
        <w:rPr>
          <w:rFonts w:cs="Calibri"/>
          <w:szCs w:val="24"/>
        </w:rPr>
        <w:t xml:space="preserve"> to the Early Help team at </w:t>
      </w:r>
      <w:r w:rsidRPr="00157DA9">
        <w:rPr>
          <w:rFonts w:cs="Calibri"/>
          <w:b/>
          <w:szCs w:val="24"/>
        </w:rPr>
        <w:t>earlyhealpteam@wirral.gcsx.gov.uk</w:t>
      </w:r>
      <w:r w:rsidRPr="00157DA9">
        <w:rPr>
          <w:rFonts w:cs="Calibri"/>
          <w:szCs w:val="24"/>
        </w:rPr>
        <w:t>, indicating the need for a level 2/3 intervention. The referral shou</w:t>
      </w:r>
      <w:r w:rsidR="003013AF">
        <w:rPr>
          <w:rFonts w:cs="Calibri"/>
          <w:szCs w:val="24"/>
        </w:rPr>
        <w:t>ld always be discussed with the</w:t>
      </w:r>
      <w:r w:rsidRPr="00157DA9">
        <w:rPr>
          <w:rFonts w:cs="Calibri"/>
          <w:szCs w:val="24"/>
        </w:rPr>
        <w:t xml:space="preserve"> young person and family, with their consent clearly indicated on the form.</w:t>
      </w:r>
    </w:p>
    <w:p w14:paraId="6006FD20" w14:textId="61B1C393" w:rsidR="000169EA" w:rsidRPr="00157DA9" w:rsidRDefault="000169EA" w:rsidP="00157DA9">
      <w:pPr>
        <w:spacing w:before="240" w:after="0"/>
        <w:rPr>
          <w:rFonts w:cs="Calibri"/>
          <w:szCs w:val="24"/>
        </w:rPr>
      </w:pPr>
      <w:r w:rsidRPr="00157DA9">
        <w:rPr>
          <w:rFonts w:cs="Calibri"/>
          <w:szCs w:val="24"/>
        </w:rPr>
        <w:t xml:space="preserve">Community Matters is a collaboration between </w:t>
      </w:r>
      <w:r w:rsidR="003013AF">
        <w:rPr>
          <w:rFonts w:cs="Calibri"/>
          <w:szCs w:val="24"/>
        </w:rPr>
        <w:t>Children</w:t>
      </w:r>
      <w:r w:rsidRPr="00157DA9">
        <w:rPr>
          <w:rFonts w:cs="Calibri"/>
          <w:szCs w:val="24"/>
        </w:rPr>
        <w:t xml:space="preserve">’s Services and the voluntary, community and faith sector to help families and </w:t>
      </w:r>
      <w:r w:rsidR="00225ABC">
        <w:rPr>
          <w:rFonts w:cs="Calibri"/>
          <w:szCs w:val="24"/>
        </w:rPr>
        <w:t>young people</w:t>
      </w:r>
      <w:r w:rsidRPr="00157DA9">
        <w:rPr>
          <w:rFonts w:cs="Calibri"/>
          <w:szCs w:val="24"/>
        </w:rPr>
        <w:t xml:space="preserve"> get the help they need, when they need it.  Organisations that make up Community Matters include: </w:t>
      </w:r>
      <w:proofErr w:type="spellStart"/>
      <w:r w:rsidRPr="00157DA9">
        <w:rPr>
          <w:rFonts w:cs="Calibri"/>
          <w:szCs w:val="24"/>
        </w:rPr>
        <w:t>HomeStart</w:t>
      </w:r>
      <w:proofErr w:type="spellEnd"/>
      <w:r w:rsidRPr="00157DA9">
        <w:rPr>
          <w:rFonts w:cs="Calibri"/>
          <w:szCs w:val="24"/>
        </w:rPr>
        <w:t>, Wired, North Birkenhead Development Trust, WEB Merseyside, Caritas, Fender Community School and Capacity: The Public Services Lab.</w:t>
      </w:r>
    </w:p>
    <w:p w14:paraId="0729A865" w14:textId="16B2CF16" w:rsidR="000169EA" w:rsidRPr="00157DA9" w:rsidRDefault="000169EA" w:rsidP="00157DA9">
      <w:pPr>
        <w:pStyle w:val="NormalWeb"/>
        <w:spacing w:after="0" w:afterAutospacing="0"/>
        <w:rPr>
          <w:rFonts w:ascii="Calibri" w:eastAsia="MS Mincho" w:hAnsi="Calibri" w:cs="Calibri"/>
          <w:lang w:eastAsia="en-US"/>
        </w:rPr>
      </w:pPr>
      <w:r w:rsidRPr="00157DA9">
        <w:rPr>
          <w:rFonts w:ascii="Calibri" w:eastAsia="MS Mincho" w:hAnsi="Calibri" w:cs="Calibri"/>
          <w:lang w:eastAsia="en-US"/>
        </w:rPr>
        <w:t xml:space="preserve">Family Matters works collaboratively with </w:t>
      </w:r>
      <w:r w:rsidR="003013AF">
        <w:rPr>
          <w:rFonts w:ascii="Calibri" w:eastAsia="MS Mincho" w:hAnsi="Calibri" w:cs="Calibri"/>
          <w:lang w:eastAsia="en-US"/>
        </w:rPr>
        <w:t>Young Children</w:t>
      </w:r>
      <w:r w:rsidRPr="00157DA9">
        <w:rPr>
          <w:rFonts w:ascii="Calibri" w:eastAsia="MS Mincho" w:hAnsi="Calibri" w:cs="Calibri"/>
          <w:lang w:eastAsia="en-US"/>
        </w:rPr>
        <w:t xml:space="preserve">’s Social Care to reduce the need for statutory intervention or </w:t>
      </w:r>
      <w:r w:rsidR="00225ABC">
        <w:rPr>
          <w:rFonts w:ascii="Calibri" w:eastAsia="MS Mincho" w:hAnsi="Calibri" w:cs="Calibri"/>
          <w:lang w:eastAsia="en-US"/>
        </w:rPr>
        <w:t>young people</w:t>
      </w:r>
      <w:r w:rsidRPr="00157DA9">
        <w:rPr>
          <w:rFonts w:ascii="Calibri" w:eastAsia="MS Mincho" w:hAnsi="Calibri" w:cs="Calibri"/>
          <w:lang w:eastAsia="en-US"/>
        </w:rPr>
        <w:t xml:space="preserve"> becoming looked after, and has </w:t>
      </w:r>
      <w:r w:rsidR="00840CB2">
        <w:rPr>
          <w:rFonts w:ascii="Calibri" w:eastAsia="MS Mincho" w:hAnsi="Calibri" w:cs="Calibri"/>
          <w:lang w:eastAsia="en-US"/>
        </w:rPr>
        <w:t>two</w:t>
      </w:r>
      <w:r w:rsidRPr="00157DA9">
        <w:rPr>
          <w:rFonts w:ascii="Calibri" w:eastAsia="MS Mincho" w:hAnsi="Calibri" w:cs="Calibri"/>
          <w:lang w:eastAsia="en-US"/>
        </w:rPr>
        <w:t xml:space="preserve"> priority </w:t>
      </w:r>
      <w:proofErr w:type="gramStart"/>
      <w:r w:rsidRPr="00157DA9">
        <w:rPr>
          <w:rFonts w:ascii="Calibri" w:eastAsia="MS Mincho" w:hAnsi="Calibri" w:cs="Calibri"/>
          <w:lang w:eastAsia="en-US"/>
        </w:rPr>
        <w:t>areas;</w:t>
      </w:r>
      <w:proofErr w:type="gramEnd"/>
      <w:r w:rsidRPr="00157DA9">
        <w:rPr>
          <w:rFonts w:ascii="Calibri" w:eastAsia="MS Mincho" w:hAnsi="Calibri" w:cs="Calibri"/>
          <w:lang w:eastAsia="en-US"/>
        </w:rPr>
        <w:t xml:space="preserve"> Edge of Care support and targeted Family support. A </w:t>
      </w:r>
      <w:proofErr w:type="gramStart"/>
      <w:r w:rsidRPr="00157DA9">
        <w:rPr>
          <w:rFonts w:ascii="Calibri" w:eastAsia="MS Mincho" w:hAnsi="Calibri" w:cs="Calibri"/>
          <w:lang w:eastAsia="en-US"/>
        </w:rPr>
        <w:t>Lead Worker co-ordinates</w:t>
      </w:r>
      <w:proofErr w:type="gramEnd"/>
      <w:r w:rsidRPr="00157DA9">
        <w:rPr>
          <w:rFonts w:ascii="Calibri" w:eastAsia="MS Mincho" w:hAnsi="Calibri" w:cs="Calibri"/>
          <w:lang w:eastAsia="en-US"/>
        </w:rPr>
        <w:t xml:space="preserve"> a multi-agency Early Help Assessment (EHAT) that would be </w:t>
      </w:r>
      <w:r w:rsidRPr="00157DA9">
        <w:rPr>
          <w:rFonts w:ascii="Calibri" w:eastAsia="MS Mincho" w:hAnsi="Calibri" w:cs="Calibri"/>
          <w:lang w:eastAsia="en-US"/>
        </w:rPr>
        <w:lastRenderedPageBreak/>
        <w:t>undertaken to help identify a Family Plan, underpinned by SFEF to address needs.  Family Matters services include targeted family support (4 teams), pre-birth and infant team (1 team), adolescent response (2 teams), family group conferencing (1 team).</w:t>
      </w:r>
    </w:p>
    <w:p w14:paraId="642DD027" w14:textId="77777777" w:rsidR="000169EA" w:rsidRPr="00B03021" w:rsidRDefault="000169EA" w:rsidP="000169EA">
      <w:pPr>
        <w:pStyle w:val="NormalWeb"/>
        <w:spacing w:before="0" w:beforeAutospacing="0" w:after="0" w:afterAutospacing="0"/>
        <w:rPr>
          <w:rFonts w:ascii="Calibri" w:eastAsia="MS Mincho" w:hAnsi="Calibri" w:cs="Calibri"/>
          <w:sz w:val="20"/>
          <w:lang w:eastAsia="en-US"/>
        </w:rPr>
      </w:pPr>
    </w:p>
    <w:p w14:paraId="4C97617A" w14:textId="30DF8616" w:rsidR="000169EA" w:rsidRPr="00B03021" w:rsidRDefault="00436457" w:rsidP="00157DA9">
      <w:pPr>
        <w:pStyle w:val="Heading2"/>
        <w:spacing w:before="0"/>
        <w:rPr>
          <w:lang w:eastAsia="en-GB"/>
        </w:rPr>
      </w:pPr>
      <w:bookmarkStart w:id="47" w:name="_Toc203430022"/>
      <w:r>
        <w:rPr>
          <w:lang w:eastAsia="en-GB"/>
        </w:rPr>
        <w:t>7.</w:t>
      </w:r>
      <w:r w:rsidR="006A52BF">
        <w:rPr>
          <w:lang w:eastAsia="en-GB"/>
        </w:rPr>
        <w:t>8</w:t>
      </w:r>
      <w:r>
        <w:rPr>
          <w:lang w:eastAsia="en-GB"/>
        </w:rPr>
        <w:t xml:space="preserve"> </w:t>
      </w:r>
      <w:r w:rsidR="000169EA" w:rsidRPr="00B03021">
        <w:rPr>
          <w:lang w:eastAsia="en-GB"/>
        </w:rPr>
        <w:t>Referral</w:t>
      </w:r>
      <w:bookmarkEnd w:id="47"/>
    </w:p>
    <w:p w14:paraId="66836214" w14:textId="77777777" w:rsidR="000169EA" w:rsidRPr="00157DA9" w:rsidRDefault="000169EA" w:rsidP="00157DA9">
      <w:pPr>
        <w:rPr>
          <w:rFonts w:cs="Calibri"/>
          <w:szCs w:val="24"/>
        </w:rPr>
      </w:pPr>
      <w:r w:rsidRPr="00157DA9">
        <w:rPr>
          <w:rFonts w:cs="Calibri"/>
          <w:szCs w:val="24"/>
        </w:rPr>
        <w:t xml:space="preserve">If it is appropriate to refer the case to local authority </w:t>
      </w:r>
      <w:r w:rsidR="003013AF">
        <w:rPr>
          <w:rFonts w:cs="Calibri"/>
          <w:szCs w:val="24"/>
        </w:rPr>
        <w:t>children</w:t>
      </w:r>
      <w:r w:rsidRPr="00157DA9">
        <w:rPr>
          <w:rFonts w:cs="Calibri"/>
          <w:szCs w:val="24"/>
        </w:rPr>
        <w:t>’s social care or the police, the DSL will make the referral or support you to do so.</w:t>
      </w:r>
    </w:p>
    <w:p w14:paraId="59569485" w14:textId="16A0F007" w:rsidR="000169EA" w:rsidRPr="00157DA9" w:rsidRDefault="000169EA" w:rsidP="00157DA9">
      <w:pPr>
        <w:rPr>
          <w:rFonts w:cs="Calibri"/>
          <w:szCs w:val="24"/>
        </w:rPr>
      </w:pPr>
      <w:r w:rsidRPr="00157DA9">
        <w:rPr>
          <w:rFonts w:cs="Calibri"/>
          <w:szCs w:val="24"/>
        </w:rPr>
        <w:t xml:space="preserve">If you make a referral directly (see </w:t>
      </w:r>
      <w:r w:rsidR="00840CB2">
        <w:rPr>
          <w:rFonts w:cs="Calibri"/>
          <w:szCs w:val="24"/>
        </w:rPr>
        <w:t>S</w:t>
      </w:r>
      <w:r w:rsidRPr="00157DA9">
        <w:rPr>
          <w:rFonts w:cs="Calibri"/>
          <w:szCs w:val="24"/>
        </w:rPr>
        <w:t>ection 7.1), you must tell the DSL as soon as possible.</w:t>
      </w:r>
    </w:p>
    <w:p w14:paraId="698CAACD" w14:textId="77777777" w:rsidR="000169EA" w:rsidRPr="00157DA9" w:rsidRDefault="000169EA" w:rsidP="00157DA9">
      <w:pPr>
        <w:rPr>
          <w:rFonts w:cs="Calibri"/>
          <w:szCs w:val="24"/>
        </w:rPr>
      </w:pPr>
      <w:r w:rsidRPr="00157DA9">
        <w:rPr>
          <w:rFonts w:cs="Calibri"/>
          <w:szCs w:val="24"/>
        </w:rPr>
        <w:t xml:space="preserve">The local authority will </w:t>
      </w:r>
      <w:proofErr w:type="gramStart"/>
      <w:r w:rsidRPr="00157DA9">
        <w:rPr>
          <w:rFonts w:cs="Calibri"/>
          <w:szCs w:val="24"/>
        </w:rPr>
        <w:t>make a decision</w:t>
      </w:r>
      <w:proofErr w:type="gramEnd"/>
      <w:r w:rsidRPr="00157DA9">
        <w:rPr>
          <w:rFonts w:cs="Calibri"/>
          <w:szCs w:val="24"/>
        </w:rPr>
        <w:t xml:space="preserve"> within 1 working day of a referral about what course of action to take and will let the person who made the referral know the outcome. The DSL will follow up with the local authority if this information is not made available, and ensure outcomes are properly recorded. </w:t>
      </w:r>
    </w:p>
    <w:p w14:paraId="5481574F" w14:textId="77777777" w:rsidR="000169EA" w:rsidRPr="00157DA9" w:rsidRDefault="000169EA" w:rsidP="00157DA9">
      <w:pPr>
        <w:rPr>
          <w:rFonts w:cs="Calibri"/>
          <w:szCs w:val="24"/>
        </w:rPr>
      </w:pPr>
      <w:r w:rsidRPr="00157DA9">
        <w:rPr>
          <w:rFonts w:cs="Calibri"/>
          <w:szCs w:val="24"/>
        </w:rPr>
        <w:t xml:space="preserve">If the </w:t>
      </w:r>
      <w:r w:rsidR="00225ABC">
        <w:rPr>
          <w:rFonts w:cs="Calibri"/>
          <w:szCs w:val="24"/>
        </w:rPr>
        <w:t>young person</w:t>
      </w:r>
      <w:r w:rsidRPr="00157DA9">
        <w:rPr>
          <w:rFonts w:cs="Calibri"/>
          <w:szCs w:val="24"/>
        </w:rPr>
        <w:t xml:space="preserve">’s situation does not seem to be improving after the referral, the DSL or person who made the referral must follow local escalation procedures to ensure their concerns have been addressed and that the </w:t>
      </w:r>
      <w:r w:rsidR="00225ABC">
        <w:rPr>
          <w:rFonts w:cs="Calibri"/>
          <w:szCs w:val="24"/>
        </w:rPr>
        <w:t>young person</w:t>
      </w:r>
      <w:r w:rsidRPr="00157DA9">
        <w:rPr>
          <w:rFonts w:cs="Calibri"/>
          <w:szCs w:val="24"/>
        </w:rPr>
        <w:t>’s situation improves.</w:t>
      </w:r>
    </w:p>
    <w:p w14:paraId="00FF4D91" w14:textId="37C275BE" w:rsidR="000169EA" w:rsidRPr="00157DA9" w:rsidRDefault="00282DB1" w:rsidP="00157DA9">
      <w:pPr>
        <w:pStyle w:val="1bodycopy10pt"/>
        <w:rPr>
          <w:rFonts w:ascii="Calibri" w:hAnsi="Calibri" w:cs="Calibri"/>
          <w:sz w:val="24"/>
        </w:rPr>
      </w:pPr>
      <w:r w:rsidRPr="00282DB1">
        <w:rPr>
          <w:rFonts w:ascii="Calibri" w:hAnsi="Calibri" w:cs="Calibri"/>
          <w:sz w:val="24"/>
        </w:rPr>
        <w:t xml:space="preserve">Where there are disagreements with external agencies about thresholds, decision-making or safeguarding responses, the DSL will initiate the WSCP Multi-Agency Escalation Procedure. </w:t>
      </w:r>
      <w:r w:rsidR="000169EA" w:rsidRPr="00157DA9">
        <w:rPr>
          <w:rFonts w:ascii="Calibri" w:hAnsi="Calibri" w:cs="Calibri"/>
          <w:sz w:val="24"/>
        </w:rPr>
        <w:t xml:space="preserve">Wirral escalation procedures can be found in the </w:t>
      </w:r>
      <w:hyperlink r:id="rId60" w:history="1">
        <w:r w:rsidR="00840CB2">
          <w:rPr>
            <w:rStyle w:val="Hyperlink"/>
            <w:rFonts w:ascii="Calibri" w:hAnsi="Calibri" w:cs="Calibri"/>
            <w:sz w:val="24"/>
          </w:rPr>
          <w:t>multi-agency escalation procedure section of the WSCP website</w:t>
        </w:r>
      </w:hyperlink>
      <w:r w:rsidR="000169EA" w:rsidRPr="00157DA9">
        <w:rPr>
          <w:rFonts w:ascii="Calibri" w:hAnsi="Calibri" w:cs="Calibri"/>
          <w:sz w:val="24"/>
        </w:rPr>
        <w:t>, and in Appendix 5. Completed escalation forms and records must be emailed to the WSCP Business Manager, David Robbins (david.robbins@wirral.gcsx.gov.uk).</w:t>
      </w:r>
    </w:p>
    <w:p w14:paraId="5D4F5B50" w14:textId="309B163B" w:rsidR="000169EA" w:rsidRPr="00B03021" w:rsidRDefault="006764FA" w:rsidP="004858F7">
      <w:pPr>
        <w:pStyle w:val="Heading2"/>
        <w:rPr>
          <w:rFonts w:eastAsia="MS Mincho"/>
          <w:lang w:val="en-US" w:eastAsia="en-GB"/>
        </w:rPr>
      </w:pPr>
      <w:bookmarkStart w:id="48" w:name="_Toc203430023"/>
      <w:r>
        <w:rPr>
          <w:rFonts w:eastAsia="MS Mincho"/>
          <w:lang w:val="en-US" w:eastAsia="en-GB"/>
        </w:rPr>
        <w:t>7.</w:t>
      </w:r>
      <w:r w:rsidR="006A52BF">
        <w:rPr>
          <w:rFonts w:eastAsia="MS Mincho"/>
          <w:lang w:val="en-US" w:eastAsia="en-GB"/>
        </w:rPr>
        <w:t>9</w:t>
      </w:r>
      <w:r w:rsidR="000169EA" w:rsidRPr="00B03021">
        <w:rPr>
          <w:rFonts w:eastAsia="MS Mincho"/>
          <w:lang w:val="en-US" w:eastAsia="en-GB"/>
        </w:rPr>
        <w:t xml:space="preserve"> Extremism</w:t>
      </w:r>
      <w:bookmarkEnd w:id="48"/>
    </w:p>
    <w:p w14:paraId="486EE946" w14:textId="77777777" w:rsidR="000169EA" w:rsidRDefault="000169EA" w:rsidP="00157DA9">
      <w:pPr>
        <w:spacing w:after="0"/>
        <w:rPr>
          <w:rFonts w:cs="Calibri"/>
          <w:szCs w:val="24"/>
        </w:rPr>
      </w:pPr>
      <w:r w:rsidRPr="00157DA9">
        <w:rPr>
          <w:rFonts w:cs="Calibri"/>
          <w:szCs w:val="24"/>
        </w:rPr>
        <w:t xml:space="preserve">If a </w:t>
      </w:r>
      <w:r w:rsidR="00225ABC">
        <w:rPr>
          <w:rFonts w:cs="Calibri"/>
          <w:szCs w:val="24"/>
        </w:rPr>
        <w:t>young person</w:t>
      </w:r>
      <w:r w:rsidRPr="00157DA9">
        <w:rPr>
          <w:rFonts w:cs="Calibri"/>
          <w:szCs w:val="24"/>
        </w:rPr>
        <w:t xml:space="preserve"> is not suffering or likely to suffer from harm, or in immediate danger, where possible speak to the DSL first to agree a course of action.</w:t>
      </w:r>
    </w:p>
    <w:p w14:paraId="6552D6CB" w14:textId="77777777" w:rsidR="00840CB2" w:rsidRPr="00157DA9" w:rsidRDefault="00840CB2" w:rsidP="00157DA9">
      <w:pPr>
        <w:spacing w:after="0"/>
        <w:rPr>
          <w:rFonts w:cs="Calibri"/>
          <w:szCs w:val="24"/>
        </w:rPr>
      </w:pPr>
    </w:p>
    <w:p w14:paraId="61F8063C" w14:textId="01E7977D" w:rsidR="000169EA" w:rsidRDefault="000169EA" w:rsidP="00157DA9">
      <w:pPr>
        <w:spacing w:after="0"/>
        <w:rPr>
          <w:rFonts w:cs="Calibri"/>
          <w:szCs w:val="24"/>
        </w:rPr>
      </w:pPr>
      <w:r w:rsidRPr="00157DA9">
        <w:rPr>
          <w:rFonts w:cs="Calibri"/>
          <w:szCs w:val="24"/>
        </w:rPr>
        <w:t>If in exceptional circumstances the DSL is not available, this should not delay appropriate action being taken. Speak to a deputy DSL or a member of the senior leadership team i</w:t>
      </w:r>
      <w:r w:rsidR="00840CB2">
        <w:rPr>
          <w:rFonts w:cs="Calibri"/>
          <w:szCs w:val="24"/>
        </w:rPr>
        <w:t>f</w:t>
      </w:r>
      <w:r w:rsidRPr="00157DA9">
        <w:rPr>
          <w:rFonts w:cs="Calibri"/>
          <w:szCs w:val="24"/>
        </w:rPr>
        <w:t xml:space="preserve"> no DSL or deputy DSL is </w:t>
      </w:r>
      <w:r w:rsidR="003013AF">
        <w:rPr>
          <w:rFonts w:cs="Calibri"/>
          <w:szCs w:val="24"/>
        </w:rPr>
        <w:t>available.  Seek advice from the</w:t>
      </w:r>
      <w:r w:rsidRPr="00157DA9">
        <w:rPr>
          <w:rFonts w:cs="Calibri"/>
          <w:szCs w:val="24"/>
        </w:rPr>
        <w:t xml:space="preserve"> Integrated Front Door (0151 606 2008).</w:t>
      </w:r>
    </w:p>
    <w:p w14:paraId="4791529C" w14:textId="77777777" w:rsidR="00840CB2" w:rsidRPr="00157DA9" w:rsidRDefault="00840CB2" w:rsidP="00157DA9">
      <w:pPr>
        <w:spacing w:after="0"/>
        <w:rPr>
          <w:rFonts w:cs="Calibri"/>
          <w:szCs w:val="24"/>
        </w:rPr>
      </w:pPr>
    </w:p>
    <w:p w14:paraId="0314038B" w14:textId="14BA6CAC" w:rsidR="000169EA" w:rsidRDefault="000169EA" w:rsidP="00157DA9">
      <w:pPr>
        <w:spacing w:after="0"/>
        <w:rPr>
          <w:rFonts w:cs="Calibri"/>
          <w:szCs w:val="24"/>
        </w:rPr>
      </w:pPr>
      <w:r w:rsidRPr="00157DA9">
        <w:rPr>
          <w:rFonts w:cs="Calibri"/>
          <w:szCs w:val="24"/>
        </w:rPr>
        <w:t>Where there is a concern, the DSL will consider the level of risk and decide which agency to make a referral to.</w:t>
      </w:r>
      <w:r w:rsidR="00840CB2">
        <w:rPr>
          <w:rFonts w:cs="Calibri"/>
          <w:szCs w:val="24"/>
        </w:rPr>
        <w:t xml:space="preserve"> </w:t>
      </w:r>
      <w:r w:rsidRPr="00157DA9">
        <w:rPr>
          <w:rFonts w:cs="Calibri"/>
          <w:szCs w:val="24"/>
        </w:rPr>
        <w:t xml:space="preserve">This could include </w:t>
      </w:r>
      <w:hyperlink r:id="rId61" w:history="1">
        <w:r w:rsidRPr="00157DA9">
          <w:rPr>
            <w:rStyle w:val="Hyperlink"/>
            <w:rFonts w:cs="Calibri"/>
            <w:szCs w:val="24"/>
          </w:rPr>
          <w:t>Channel</w:t>
        </w:r>
      </w:hyperlink>
      <w:r w:rsidRPr="00157DA9">
        <w:rPr>
          <w:rFonts w:cs="Calibri"/>
          <w:szCs w:val="24"/>
        </w:rPr>
        <w:t xml:space="preserve">, the government’s programme for identifying and supporting individuals at risk of being drawn into terrorism, or the local authority </w:t>
      </w:r>
      <w:r w:rsidR="003013AF">
        <w:rPr>
          <w:rFonts w:cs="Calibri"/>
          <w:szCs w:val="24"/>
        </w:rPr>
        <w:t>children</w:t>
      </w:r>
      <w:r w:rsidRPr="00157DA9">
        <w:rPr>
          <w:rFonts w:cs="Calibri"/>
          <w:szCs w:val="24"/>
        </w:rPr>
        <w:t>’s social care team via the Integrated Front Door.</w:t>
      </w:r>
    </w:p>
    <w:p w14:paraId="29847851" w14:textId="77777777" w:rsidR="00840CB2" w:rsidRPr="00157DA9" w:rsidRDefault="00840CB2" w:rsidP="00157DA9">
      <w:pPr>
        <w:spacing w:after="0"/>
        <w:rPr>
          <w:rFonts w:cs="Calibri"/>
          <w:szCs w:val="24"/>
        </w:rPr>
      </w:pPr>
    </w:p>
    <w:p w14:paraId="31D89382" w14:textId="77777777" w:rsidR="000169EA" w:rsidRDefault="000169EA" w:rsidP="00157DA9">
      <w:pPr>
        <w:spacing w:after="0"/>
        <w:rPr>
          <w:rFonts w:cs="Calibri"/>
          <w:szCs w:val="24"/>
        </w:rPr>
      </w:pPr>
      <w:r w:rsidRPr="00157DA9">
        <w:rPr>
          <w:rFonts w:cs="Calibri"/>
          <w:szCs w:val="24"/>
        </w:rPr>
        <w:t xml:space="preserve">The Department for Education also has a dedicated telephone helpline, 020 7340 7264, which school staff and governors can call to raise concerns about extremism with respect to a pupil. You can also email </w:t>
      </w:r>
      <w:hyperlink r:id="rId62" w:history="1">
        <w:r w:rsidRPr="00157DA9">
          <w:rPr>
            <w:rStyle w:val="Hyperlink"/>
            <w:rFonts w:cs="Calibri"/>
            <w:szCs w:val="24"/>
          </w:rPr>
          <w:t>counter.extremism@education.gov.uk</w:t>
        </w:r>
      </w:hyperlink>
      <w:r w:rsidRPr="00157DA9">
        <w:rPr>
          <w:rFonts w:cs="Calibri"/>
          <w:szCs w:val="24"/>
        </w:rPr>
        <w:t>. Note that this is not for use in emergency situations.</w:t>
      </w:r>
    </w:p>
    <w:p w14:paraId="1589EC6E" w14:textId="77777777" w:rsidR="00840CB2" w:rsidRPr="00157DA9" w:rsidRDefault="00840CB2" w:rsidP="00157DA9">
      <w:pPr>
        <w:spacing w:after="0"/>
        <w:rPr>
          <w:rFonts w:cs="Calibri"/>
          <w:szCs w:val="24"/>
        </w:rPr>
      </w:pPr>
    </w:p>
    <w:p w14:paraId="5C9FBBEB" w14:textId="77777777" w:rsidR="000169EA" w:rsidRPr="00157DA9" w:rsidRDefault="000169EA" w:rsidP="00157DA9">
      <w:pPr>
        <w:spacing w:after="0"/>
        <w:rPr>
          <w:rFonts w:cs="Calibri"/>
          <w:szCs w:val="24"/>
        </w:rPr>
      </w:pPr>
      <w:r w:rsidRPr="00157DA9">
        <w:rPr>
          <w:rFonts w:cs="Calibri"/>
          <w:szCs w:val="24"/>
        </w:rPr>
        <w:t xml:space="preserve">In an emergency, call 999 or the confidential anti-terrorist hotline on 0800 789 321 if you: </w:t>
      </w:r>
    </w:p>
    <w:p w14:paraId="76F9011B" w14:textId="77777777" w:rsidR="000169EA" w:rsidRPr="00157DA9" w:rsidRDefault="000169EA" w:rsidP="00991828">
      <w:pPr>
        <w:pStyle w:val="4Bulletedcopyblue"/>
        <w:numPr>
          <w:ilvl w:val="0"/>
          <w:numId w:val="41"/>
        </w:numPr>
        <w:spacing w:after="0"/>
        <w:rPr>
          <w:rFonts w:ascii="Calibri" w:hAnsi="Calibri" w:cs="Calibri"/>
          <w:sz w:val="24"/>
          <w:szCs w:val="24"/>
        </w:rPr>
      </w:pPr>
      <w:r w:rsidRPr="00157DA9">
        <w:rPr>
          <w:rFonts w:ascii="Calibri" w:hAnsi="Calibri" w:cs="Calibri"/>
          <w:sz w:val="24"/>
          <w:szCs w:val="24"/>
        </w:rPr>
        <w:t>Think someone is in immediate danger</w:t>
      </w:r>
    </w:p>
    <w:p w14:paraId="49AC67BD" w14:textId="77777777" w:rsidR="000169EA" w:rsidRPr="00157DA9" w:rsidRDefault="000169EA" w:rsidP="00991828">
      <w:pPr>
        <w:pStyle w:val="4Bulletedcopyblue"/>
        <w:numPr>
          <w:ilvl w:val="0"/>
          <w:numId w:val="41"/>
        </w:numPr>
        <w:spacing w:after="0"/>
        <w:rPr>
          <w:rFonts w:ascii="Calibri" w:hAnsi="Calibri" w:cs="Calibri"/>
          <w:sz w:val="24"/>
          <w:szCs w:val="24"/>
        </w:rPr>
      </w:pPr>
      <w:r w:rsidRPr="00157DA9">
        <w:rPr>
          <w:rFonts w:ascii="Calibri" w:hAnsi="Calibri" w:cs="Calibri"/>
          <w:sz w:val="24"/>
          <w:szCs w:val="24"/>
        </w:rPr>
        <w:t>Think someone may be planning to travel to join an extremist group</w:t>
      </w:r>
    </w:p>
    <w:p w14:paraId="76148C1B" w14:textId="77777777" w:rsidR="000169EA" w:rsidRPr="00157DA9" w:rsidRDefault="000169EA" w:rsidP="00991828">
      <w:pPr>
        <w:pStyle w:val="4Bulletedcopyblue"/>
        <w:numPr>
          <w:ilvl w:val="0"/>
          <w:numId w:val="41"/>
        </w:numPr>
        <w:spacing w:after="0"/>
        <w:rPr>
          <w:rFonts w:ascii="Calibri" w:hAnsi="Calibri" w:cs="Calibri"/>
          <w:sz w:val="24"/>
          <w:szCs w:val="24"/>
        </w:rPr>
      </w:pPr>
      <w:r w:rsidRPr="00157DA9">
        <w:rPr>
          <w:rFonts w:ascii="Calibri" w:hAnsi="Calibri" w:cs="Calibri"/>
          <w:sz w:val="24"/>
          <w:szCs w:val="24"/>
        </w:rPr>
        <w:t>See or hear something that may be terrorist-related</w:t>
      </w:r>
    </w:p>
    <w:p w14:paraId="0D4FEED5" w14:textId="77777777" w:rsidR="000169EA" w:rsidRPr="00B03021" w:rsidRDefault="000169EA" w:rsidP="000169EA">
      <w:pPr>
        <w:rPr>
          <w:rFonts w:cs="Calibri"/>
          <w:b/>
        </w:rPr>
      </w:pPr>
    </w:p>
    <w:p w14:paraId="4E8A2124" w14:textId="77777777" w:rsidR="000169EA" w:rsidRPr="00B03021" w:rsidRDefault="000169EA" w:rsidP="000169EA">
      <w:pPr>
        <w:rPr>
          <w:rFonts w:cs="Calibri"/>
          <w:b/>
        </w:rPr>
      </w:pPr>
    </w:p>
    <w:p w14:paraId="24265206" w14:textId="77777777" w:rsidR="000169EA" w:rsidRPr="004858F7" w:rsidRDefault="00216FC0" w:rsidP="004858F7">
      <w:pPr>
        <w:rPr>
          <w:b/>
          <w:bCs/>
        </w:rPr>
      </w:pPr>
      <w:r>
        <w:br w:type="page"/>
      </w:r>
      <w:r w:rsidR="000169EA" w:rsidRPr="004858F7">
        <w:rPr>
          <w:b/>
          <w:bCs/>
        </w:rPr>
        <w:lastRenderedPageBreak/>
        <w:t xml:space="preserve">Figure 1: procedure if you have concerns about a </w:t>
      </w:r>
      <w:r w:rsidR="00225ABC" w:rsidRPr="004858F7">
        <w:rPr>
          <w:b/>
          <w:bCs/>
        </w:rPr>
        <w:t>young person</w:t>
      </w:r>
      <w:r w:rsidR="000169EA" w:rsidRPr="004858F7">
        <w:rPr>
          <w:b/>
          <w:bCs/>
        </w:rPr>
        <w:t xml:space="preserve">’s welfare (as opposed to believing a </w:t>
      </w:r>
      <w:r w:rsidR="00225ABC" w:rsidRPr="004858F7">
        <w:rPr>
          <w:b/>
          <w:bCs/>
        </w:rPr>
        <w:t>young person</w:t>
      </w:r>
      <w:r w:rsidR="000169EA" w:rsidRPr="004858F7">
        <w:rPr>
          <w:b/>
          <w:bCs/>
        </w:rPr>
        <w:t xml:space="preserve"> is suffering or likely to suffer from harm, or in immediate danger)</w:t>
      </w:r>
    </w:p>
    <w:p w14:paraId="6D2571E4" w14:textId="77777777" w:rsidR="000169EA" w:rsidRDefault="000169EA" w:rsidP="00157DA9">
      <w:pPr>
        <w:spacing w:after="0"/>
        <w:rPr>
          <w:rFonts w:cs="Calibri"/>
          <w:szCs w:val="18"/>
        </w:rPr>
      </w:pPr>
      <w:r w:rsidRPr="00157DA9">
        <w:rPr>
          <w:rFonts w:cs="Calibri"/>
          <w:szCs w:val="18"/>
        </w:rPr>
        <w:t>(Note –if the DSL is unavailable, this should not delay action. See section 7.4 for what to do.)</w:t>
      </w:r>
    </w:p>
    <w:p w14:paraId="508F1D21" w14:textId="77777777" w:rsidR="00157DA9" w:rsidRPr="00157DA9" w:rsidRDefault="00157DA9" w:rsidP="00157DA9">
      <w:pPr>
        <w:spacing w:after="0"/>
        <w:rPr>
          <w:rFonts w:cs="Calibri"/>
          <w:b/>
          <w:sz w:val="28"/>
        </w:rPr>
      </w:pPr>
    </w:p>
    <w:p w14:paraId="1D5D6B02" w14:textId="77777777" w:rsidR="000169EA" w:rsidRPr="00B03021" w:rsidRDefault="00492853" w:rsidP="00495A6D">
      <w:pPr>
        <w:jc w:val="center"/>
        <w:rPr>
          <w:rFonts w:cs="Calibri"/>
          <w:noProof/>
          <w:szCs w:val="20"/>
          <w:lang w:eastAsia="en-GB"/>
        </w:rPr>
      </w:pPr>
      <w:r w:rsidRPr="00157DA9">
        <w:rPr>
          <w:rFonts w:cs="Calibri"/>
          <w:noProof/>
          <w:sz w:val="28"/>
          <w:szCs w:val="20"/>
          <w:lang w:eastAsia="en-GB"/>
        </w:rPr>
        <w:drawing>
          <wp:inline distT="0" distB="0" distL="0" distR="0" wp14:anchorId="4775920F" wp14:editId="1CCA1020">
            <wp:extent cx="5827395" cy="7672705"/>
            <wp:effectExtent l="0" t="0" r="0" b="0"/>
            <wp:docPr id="53"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827395" cy="7672705"/>
                    </a:xfrm>
                    <a:prstGeom prst="rect">
                      <a:avLst/>
                    </a:prstGeom>
                    <a:noFill/>
                    <a:ln>
                      <a:noFill/>
                    </a:ln>
                  </pic:spPr>
                </pic:pic>
              </a:graphicData>
            </a:graphic>
          </wp:inline>
        </w:drawing>
      </w:r>
    </w:p>
    <w:p w14:paraId="23DEF469" w14:textId="69CD9B45" w:rsidR="000169EA" w:rsidRPr="00B03021" w:rsidRDefault="00216FC0" w:rsidP="00157DA9">
      <w:pPr>
        <w:pStyle w:val="Heading2"/>
        <w:rPr>
          <w:rFonts w:eastAsia="MS Mincho"/>
          <w:lang w:val="en-US" w:eastAsia="en-GB"/>
        </w:rPr>
      </w:pPr>
      <w:r>
        <w:rPr>
          <w:rFonts w:eastAsia="MS Mincho"/>
          <w:lang w:val="en-US" w:eastAsia="en-GB"/>
        </w:rPr>
        <w:br w:type="page"/>
      </w:r>
      <w:bookmarkStart w:id="49" w:name="_Toc203430024"/>
      <w:r w:rsidR="006764FA">
        <w:rPr>
          <w:rFonts w:eastAsia="MS Mincho"/>
          <w:lang w:val="en-US" w:eastAsia="en-GB"/>
        </w:rPr>
        <w:lastRenderedPageBreak/>
        <w:t>7.</w:t>
      </w:r>
      <w:r w:rsidR="006A52BF">
        <w:rPr>
          <w:rFonts w:eastAsia="MS Mincho"/>
          <w:lang w:val="en-US" w:eastAsia="en-GB"/>
        </w:rPr>
        <w:t>10</w:t>
      </w:r>
      <w:r w:rsidR="000169EA" w:rsidRPr="00B03021">
        <w:rPr>
          <w:rFonts w:eastAsia="MS Mincho"/>
          <w:lang w:val="en-US" w:eastAsia="en-GB"/>
        </w:rPr>
        <w:t xml:space="preserve"> Concerns about a </w:t>
      </w:r>
      <w:r w:rsidR="00840CB2">
        <w:rPr>
          <w:rFonts w:eastAsia="MS Mincho"/>
          <w:lang w:val="en-US" w:eastAsia="en-GB"/>
        </w:rPr>
        <w:t>S</w:t>
      </w:r>
      <w:r w:rsidR="000169EA" w:rsidRPr="00B03021">
        <w:rPr>
          <w:rFonts w:eastAsia="MS Mincho"/>
          <w:lang w:val="en-US" w:eastAsia="en-GB"/>
        </w:rPr>
        <w:t xml:space="preserve">taff </w:t>
      </w:r>
      <w:r w:rsidR="00840CB2">
        <w:rPr>
          <w:rFonts w:eastAsia="MS Mincho"/>
          <w:lang w:val="en-US" w:eastAsia="en-GB"/>
        </w:rPr>
        <w:t>M</w:t>
      </w:r>
      <w:r w:rsidR="000169EA" w:rsidRPr="00B03021">
        <w:rPr>
          <w:rFonts w:eastAsia="MS Mincho"/>
          <w:lang w:val="en-US" w:eastAsia="en-GB"/>
        </w:rPr>
        <w:t xml:space="preserve">ember or </w:t>
      </w:r>
      <w:r w:rsidR="00840CB2">
        <w:rPr>
          <w:rFonts w:eastAsia="MS Mincho"/>
          <w:lang w:val="en-US" w:eastAsia="en-GB"/>
        </w:rPr>
        <w:t>V</w:t>
      </w:r>
      <w:r w:rsidR="000169EA" w:rsidRPr="00B03021">
        <w:rPr>
          <w:rFonts w:eastAsia="MS Mincho"/>
          <w:lang w:val="en-US" w:eastAsia="en-GB"/>
        </w:rPr>
        <w:t>olunteer</w:t>
      </w:r>
      <w:bookmarkEnd w:id="49"/>
    </w:p>
    <w:p w14:paraId="5D03BEEE" w14:textId="62D2074C" w:rsidR="00F97EC4" w:rsidRPr="00157DA9" w:rsidRDefault="000169EA" w:rsidP="00495A6D">
      <w:r w:rsidRPr="00157DA9">
        <w:t xml:space="preserve">If you have concerns about a member of staff </w:t>
      </w:r>
      <w:r w:rsidR="008F5DB3">
        <w:t>(</w:t>
      </w:r>
      <w:r w:rsidR="008F5DB3" w:rsidRPr="008F5DB3">
        <w:t>including supply staff)</w:t>
      </w:r>
      <w:r w:rsidR="008F5DB3">
        <w:t xml:space="preserve"> </w:t>
      </w:r>
      <w:r w:rsidRPr="00157DA9">
        <w:t xml:space="preserve">or volunteer, or an allegation is made about a member of staff or volunteer posing a risk of harm to </w:t>
      </w:r>
      <w:r w:rsidR="00225ABC">
        <w:t>young people</w:t>
      </w:r>
      <w:r w:rsidRPr="00157DA9">
        <w:t>, speak to the Headmistress. If the concerns/allegations are about the Headmistress, speak to the Chair of Governors.</w:t>
      </w:r>
    </w:p>
    <w:p w14:paraId="64B919C2" w14:textId="1E6228C1" w:rsidR="00F97EC4" w:rsidRPr="00157DA9" w:rsidRDefault="000169EA" w:rsidP="00495A6D">
      <w:r w:rsidRPr="00157DA9">
        <w:t xml:space="preserve">The Headmistress/Chair of Governors will then follow the procedures set out in </w:t>
      </w:r>
      <w:r w:rsidR="00840CB2">
        <w:t>A</w:t>
      </w:r>
      <w:r w:rsidRPr="00157DA9">
        <w:t>ppendix 3, if appropriate.</w:t>
      </w:r>
    </w:p>
    <w:p w14:paraId="014DBE11" w14:textId="6329A90F" w:rsidR="00065A1B" w:rsidRDefault="000169EA" w:rsidP="00495A6D">
      <w:r w:rsidRPr="00157DA9">
        <w:t xml:space="preserve">All allegations made about a staff member must be referred to the Local Authority Designated Officer (LADO) within 24 hours.  The LADO for Wirral is </w:t>
      </w:r>
      <w:r w:rsidR="00BE3743">
        <w:t>Kevin Dykes</w:t>
      </w:r>
      <w:r w:rsidR="00E636C7">
        <w:t>.</w:t>
      </w:r>
      <w:r w:rsidRPr="00157DA9">
        <w:t xml:space="preserve">  She can be contacted via email</w:t>
      </w:r>
      <w:r w:rsidR="00F97EC4">
        <w:t xml:space="preserve"> </w:t>
      </w:r>
      <w:hyperlink r:id="rId64" w:history="1">
        <w:r w:rsidR="00F97EC4" w:rsidRPr="00C2706B">
          <w:rPr>
            <w:rStyle w:val="Hyperlink"/>
            <w:rFonts w:cs="Calibri"/>
            <w:b/>
            <w:bCs/>
          </w:rPr>
          <w:t>safeguardingunit@wirral.gov.uk</w:t>
        </w:r>
      </w:hyperlink>
      <w:r w:rsidR="00F97EC4">
        <w:rPr>
          <w:b/>
          <w:bCs/>
        </w:rPr>
        <w:t xml:space="preserve"> </w:t>
      </w:r>
      <w:r w:rsidR="00F97EC4" w:rsidRPr="00F97EC4">
        <w:t>or by phone 0151 666 4442</w:t>
      </w:r>
      <w:r w:rsidR="00F97EC4">
        <w:t>.</w:t>
      </w:r>
    </w:p>
    <w:p w14:paraId="1BA2F2DC" w14:textId="6265A057" w:rsidR="00F97EC4" w:rsidRDefault="00065A1B" w:rsidP="00495A6D">
      <w:r w:rsidRPr="00065A1B">
        <w:t xml:space="preserve">Staff </w:t>
      </w:r>
      <w:r>
        <w:t>are</w:t>
      </w:r>
      <w:r w:rsidRPr="00065A1B">
        <w:t xml:space="preserve"> encouraged to self-refer where they feel they may have acted in a way that could be misinterpreted or </w:t>
      </w:r>
      <w:r>
        <w:t xml:space="preserve">have </w:t>
      </w:r>
      <w:r w:rsidRPr="00065A1B">
        <w:t>breached professional boundaries.</w:t>
      </w:r>
    </w:p>
    <w:p w14:paraId="690E7ACD" w14:textId="40D301ED" w:rsidR="00F97EC4" w:rsidRPr="00F97EC4" w:rsidRDefault="00F97EC4" w:rsidP="00436457">
      <w:pPr>
        <w:pStyle w:val="Heading3"/>
        <w:rPr>
          <w:sz w:val="26"/>
        </w:rPr>
      </w:pPr>
      <w:bookmarkStart w:id="50" w:name="_Toc203430025"/>
      <w:r w:rsidRPr="00F97EC4">
        <w:t>7.</w:t>
      </w:r>
      <w:r w:rsidR="006A52BF">
        <w:t>10</w:t>
      </w:r>
      <w:r w:rsidRPr="00F97EC4">
        <w:t xml:space="preserve">.1 Definition of a </w:t>
      </w:r>
      <w:r w:rsidR="00840CB2">
        <w:t>L</w:t>
      </w:r>
      <w:r w:rsidRPr="00F97EC4">
        <w:t>ow-</w:t>
      </w:r>
      <w:r w:rsidR="00840CB2">
        <w:t>L</w:t>
      </w:r>
      <w:r w:rsidRPr="00F97EC4">
        <w:t xml:space="preserve">evel </w:t>
      </w:r>
      <w:r w:rsidR="00840CB2">
        <w:t>C</w:t>
      </w:r>
      <w:r w:rsidRPr="00F97EC4">
        <w:t>oncern</w:t>
      </w:r>
      <w:bookmarkEnd w:id="50"/>
    </w:p>
    <w:p w14:paraId="29A8C1F2" w14:textId="135044C9" w:rsidR="00F97EC4" w:rsidRPr="00F97EC4" w:rsidRDefault="00F97EC4" w:rsidP="00E75325">
      <w:r w:rsidRPr="00F97EC4">
        <w:t>A low-level concern is any concern</w:t>
      </w:r>
      <w:r>
        <w:t xml:space="preserve">, </w:t>
      </w:r>
      <w:r w:rsidRPr="00F97EC4">
        <w:t>no matter how small</w:t>
      </w:r>
      <w:r>
        <w:t xml:space="preserve">, </w:t>
      </w:r>
      <w:r w:rsidRPr="00F97EC4">
        <w:t>that an adult working in or on behalf of the school may have acted in a way that:</w:t>
      </w:r>
    </w:p>
    <w:p w14:paraId="4A251AFC" w14:textId="4ECEFA34" w:rsidR="00F97EC4" w:rsidRPr="00F97EC4" w:rsidRDefault="00F97EC4" w:rsidP="00991828">
      <w:pPr>
        <w:pStyle w:val="ListParagraph"/>
        <w:numPr>
          <w:ilvl w:val="0"/>
          <w:numId w:val="93"/>
        </w:numPr>
      </w:pPr>
      <w:r w:rsidRPr="00F97EC4">
        <w:t>Is inconsistent with the Staff Code of Conduct (including inappropriate conduct outside of work), and</w:t>
      </w:r>
    </w:p>
    <w:p w14:paraId="7FCFC9C4" w14:textId="51E46FC1" w:rsidR="00F97EC4" w:rsidRPr="00E75325" w:rsidRDefault="00F97EC4" w:rsidP="00991828">
      <w:pPr>
        <w:pStyle w:val="ListParagraph"/>
        <w:numPr>
          <w:ilvl w:val="0"/>
          <w:numId w:val="93"/>
        </w:numPr>
      </w:pPr>
      <w:r w:rsidRPr="00F97EC4">
        <w:t>Does not meet the “harm threshold” (i.e. does not indicate a risk of significant harm to a child or warrant an immediate referral to the LADO).</w:t>
      </w:r>
    </w:p>
    <w:p w14:paraId="799838CF" w14:textId="5717C03A" w:rsidR="00F97EC4" w:rsidRPr="00F97EC4" w:rsidRDefault="00F97EC4" w:rsidP="00E75325">
      <w:r w:rsidRPr="00F97EC4">
        <w:t>Such concerns often cause a sense of unease or a “nagging doubt</w:t>
      </w:r>
      <w:r w:rsidR="00840CB2">
        <w:t>”</w:t>
      </w:r>
      <w:r w:rsidRPr="00F97EC4">
        <w:t>, and can include conduct that is seemingly minor yet, when left unaddressed, could lead to an erosion of professional boundaries or a culture where more serious misconduct or abuse could go unchallenged.</w:t>
      </w:r>
    </w:p>
    <w:p w14:paraId="211953C1" w14:textId="096B8EBE" w:rsidR="00F97EC4" w:rsidRPr="00F97EC4" w:rsidRDefault="00F97EC4" w:rsidP="00E75325">
      <w:r w:rsidRPr="00F97EC4">
        <w:t>Examples might include:</w:t>
      </w:r>
    </w:p>
    <w:p w14:paraId="63AEE695" w14:textId="7702F5ED" w:rsidR="00F97EC4" w:rsidRPr="00F97EC4" w:rsidRDefault="00F97EC4" w:rsidP="00991828">
      <w:pPr>
        <w:pStyle w:val="ListParagraph"/>
        <w:numPr>
          <w:ilvl w:val="0"/>
          <w:numId w:val="94"/>
        </w:numPr>
      </w:pPr>
      <w:r w:rsidRPr="00F97EC4">
        <w:t>Being over-friendly with pupils (e.g. having personal social media contact, meeting socially outside of school unless approved by the school).</w:t>
      </w:r>
    </w:p>
    <w:p w14:paraId="47D0C94E" w14:textId="78625A12" w:rsidR="00F97EC4" w:rsidRPr="00F97EC4" w:rsidRDefault="00F97EC4" w:rsidP="00991828">
      <w:pPr>
        <w:pStyle w:val="ListParagraph"/>
        <w:numPr>
          <w:ilvl w:val="0"/>
          <w:numId w:val="94"/>
        </w:numPr>
      </w:pPr>
      <w:r w:rsidRPr="00F97EC4">
        <w:t>Having “banter” or using inappropriate language with children that could be seen to cross professional boundaries.</w:t>
      </w:r>
    </w:p>
    <w:p w14:paraId="2FC793BF" w14:textId="70265873" w:rsidR="00F97EC4" w:rsidRPr="00F97EC4" w:rsidRDefault="00F97EC4" w:rsidP="00991828">
      <w:pPr>
        <w:pStyle w:val="ListParagraph"/>
        <w:numPr>
          <w:ilvl w:val="0"/>
          <w:numId w:val="94"/>
        </w:numPr>
      </w:pPr>
      <w:r w:rsidRPr="00F97EC4">
        <w:t>Favouritism or singling out a child or group of children for special attention.</w:t>
      </w:r>
    </w:p>
    <w:p w14:paraId="28926B8A" w14:textId="04F887CC" w:rsidR="00F97EC4" w:rsidRPr="00E75325" w:rsidRDefault="00F97EC4" w:rsidP="00991828">
      <w:pPr>
        <w:pStyle w:val="ListParagraph"/>
        <w:numPr>
          <w:ilvl w:val="0"/>
          <w:numId w:val="94"/>
        </w:numPr>
      </w:pPr>
      <w:r w:rsidRPr="00F97EC4">
        <w:t>Failing to maintain appropriate physical boundaries (e.g., not adhering to safe-touch guidelines).</w:t>
      </w:r>
    </w:p>
    <w:p w14:paraId="354E9EF2" w14:textId="0C4002CE" w:rsidR="00F97EC4" w:rsidRPr="00F97EC4" w:rsidRDefault="00F97EC4" w:rsidP="00436457">
      <w:pPr>
        <w:pStyle w:val="Heading3"/>
        <w:rPr>
          <w:sz w:val="26"/>
        </w:rPr>
      </w:pPr>
      <w:bookmarkStart w:id="51" w:name="_Toc203430026"/>
      <w:r w:rsidRPr="00F97EC4">
        <w:t>7.</w:t>
      </w:r>
      <w:r w:rsidR="006A52BF">
        <w:t>10</w:t>
      </w:r>
      <w:r w:rsidRPr="00F97EC4">
        <w:t xml:space="preserve">.2 Aims of the </w:t>
      </w:r>
      <w:r w:rsidR="00840CB2">
        <w:t>L</w:t>
      </w:r>
      <w:r w:rsidRPr="00F97EC4">
        <w:t>ow-</w:t>
      </w:r>
      <w:r w:rsidR="00840CB2">
        <w:t>L</w:t>
      </w:r>
      <w:r w:rsidRPr="00F97EC4">
        <w:t xml:space="preserve">evel </w:t>
      </w:r>
      <w:r w:rsidR="00840CB2">
        <w:t>C</w:t>
      </w:r>
      <w:r w:rsidRPr="00F97EC4">
        <w:t xml:space="preserve">oncerns </w:t>
      </w:r>
      <w:r w:rsidR="00840CB2">
        <w:t>P</w:t>
      </w:r>
      <w:r w:rsidRPr="00F97EC4">
        <w:t>rocess</w:t>
      </w:r>
      <w:bookmarkEnd w:id="51"/>
    </w:p>
    <w:p w14:paraId="24347EF6" w14:textId="0257CA8D" w:rsidR="00F97EC4" w:rsidRPr="00F97EC4" w:rsidRDefault="00F97EC4" w:rsidP="00991828">
      <w:pPr>
        <w:numPr>
          <w:ilvl w:val="0"/>
          <w:numId w:val="17"/>
        </w:numPr>
        <w:spacing w:after="0"/>
        <w:rPr>
          <w:rFonts w:cs="Calibri"/>
        </w:rPr>
      </w:pPr>
      <w:r w:rsidRPr="00F97EC4">
        <w:rPr>
          <w:rFonts w:cs="Calibri"/>
        </w:rPr>
        <w:t>Protect children by fostering a culture of vigilance.</w:t>
      </w:r>
    </w:p>
    <w:p w14:paraId="0CF75D11" w14:textId="097167F6" w:rsidR="00F97EC4" w:rsidRPr="00F97EC4" w:rsidRDefault="00F97EC4" w:rsidP="00991828">
      <w:pPr>
        <w:numPr>
          <w:ilvl w:val="0"/>
          <w:numId w:val="17"/>
        </w:numPr>
        <w:spacing w:after="0"/>
        <w:rPr>
          <w:rFonts w:cs="Calibri"/>
        </w:rPr>
      </w:pPr>
      <w:r w:rsidRPr="00F97EC4">
        <w:rPr>
          <w:rFonts w:cs="Calibri"/>
        </w:rPr>
        <w:t>Maintain professional standards and uphold the Staff Code of Conduct</w:t>
      </w:r>
      <w:r w:rsidR="00840CB2">
        <w:rPr>
          <w:rFonts w:cs="Calibri"/>
        </w:rPr>
        <w:t xml:space="preserve"> and Teacher Standards where appropriate</w:t>
      </w:r>
      <w:r w:rsidRPr="00F97EC4">
        <w:rPr>
          <w:rFonts w:cs="Calibri"/>
        </w:rPr>
        <w:t>.</w:t>
      </w:r>
    </w:p>
    <w:p w14:paraId="08BA0369" w14:textId="57587574" w:rsidR="00F97EC4" w:rsidRPr="00F97EC4" w:rsidRDefault="00F97EC4" w:rsidP="00991828">
      <w:pPr>
        <w:numPr>
          <w:ilvl w:val="0"/>
          <w:numId w:val="17"/>
        </w:numPr>
        <w:spacing w:after="0"/>
        <w:rPr>
          <w:rFonts w:cs="Calibri"/>
        </w:rPr>
      </w:pPr>
      <w:r w:rsidRPr="00F97EC4">
        <w:rPr>
          <w:rFonts w:cs="Calibri"/>
        </w:rPr>
        <w:t>Identify patterns of behaviour early, so that staff receive support or corrective action before concerns escalate.</w:t>
      </w:r>
    </w:p>
    <w:p w14:paraId="18A0AEA7" w14:textId="26CB5B56" w:rsidR="00F97EC4" w:rsidRPr="00E75325" w:rsidRDefault="00F97EC4" w:rsidP="00991828">
      <w:pPr>
        <w:numPr>
          <w:ilvl w:val="0"/>
          <w:numId w:val="17"/>
        </w:numPr>
        <w:spacing w:after="0"/>
        <w:rPr>
          <w:rFonts w:cs="Calibri"/>
        </w:rPr>
      </w:pPr>
      <w:r w:rsidRPr="00F97EC4">
        <w:rPr>
          <w:rFonts w:cs="Calibri"/>
        </w:rPr>
        <w:t>Encourage openness and the confidence to speak out, ensuring staff feel comfortable reporting concerns of any magnitude.</w:t>
      </w:r>
    </w:p>
    <w:p w14:paraId="5A15AC35" w14:textId="0F1574DB" w:rsidR="00F97EC4" w:rsidRPr="00F97EC4" w:rsidRDefault="00F97EC4" w:rsidP="00436457">
      <w:pPr>
        <w:pStyle w:val="Heading3"/>
        <w:rPr>
          <w:sz w:val="26"/>
        </w:rPr>
      </w:pPr>
      <w:bookmarkStart w:id="52" w:name="_Toc203430027"/>
      <w:r w:rsidRPr="00F97EC4">
        <w:t>7.</w:t>
      </w:r>
      <w:r w:rsidR="006A52BF">
        <w:t>10</w:t>
      </w:r>
      <w:r w:rsidRPr="00F97EC4">
        <w:t xml:space="preserve">.3 Reporting </w:t>
      </w:r>
      <w:r w:rsidR="00840CB2">
        <w:t>L</w:t>
      </w:r>
      <w:r w:rsidRPr="00F97EC4">
        <w:t>ow-</w:t>
      </w:r>
      <w:r w:rsidR="00840CB2">
        <w:t>L</w:t>
      </w:r>
      <w:r w:rsidRPr="00F97EC4">
        <w:t xml:space="preserve">evel </w:t>
      </w:r>
      <w:r w:rsidR="00840CB2">
        <w:t>C</w:t>
      </w:r>
      <w:r w:rsidRPr="00F97EC4">
        <w:t>oncerns</w:t>
      </w:r>
      <w:bookmarkEnd w:id="52"/>
    </w:p>
    <w:p w14:paraId="0C7C502A" w14:textId="10F1A1ED" w:rsidR="00F97EC4" w:rsidRPr="00F97EC4" w:rsidRDefault="00F97EC4" w:rsidP="00991828">
      <w:pPr>
        <w:numPr>
          <w:ilvl w:val="0"/>
          <w:numId w:val="18"/>
        </w:numPr>
        <w:spacing w:after="0"/>
        <w:ind w:left="360"/>
        <w:rPr>
          <w:rFonts w:cs="Calibri"/>
        </w:rPr>
      </w:pPr>
      <w:r w:rsidRPr="00F97EC4">
        <w:rPr>
          <w:rFonts w:cs="Calibri"/>
        </w:rPr>
        <w:t>Self-reporting: Staff are encouraged to self-report, for instance, where they feel they have made a slip in conduct or sense that their behaviour may have been misinterpreted.</w:t>
      </w:r>
    </w:p>
    <w:p w14:paraId="181C05BF" w14:textId="4A9C21B5" w:rsidR="00F97EC4" w:rsidRPr="00F97EC4" w:rsidRDefault="00F97EC4" w:rsidP="00991828">
      <w:pPr>
        <w:numPr>
          <w:ilvl w:val="0"/>
          <w:numId w:val="18"/>
        </w:numPr>
        <w:spacing w:after="0"/>
        <w:ind w:left="360"/>
        <w:rPr>
          <w:rFonts w:cs="Calibri"/>
        </w:rPr>
      </w:pPr>
      <w:r w:rsidRPr="00F97EC4">
        <w:rPr>
          <w:rFonts w:cs="Calibri"/>
        </w:rPr>
        <w:t>Reporting about others: Any member of staff, volunteer or contractor who has a low-level concern about another adult’s conduct should share it as soon as possible with the Headmistress (or Chair of Governors if the concern is about the Headmistress).</w:t>
      </w:r>
    </w:p>
    <w:p w14:paraId="73FF479A" w14:textId="387BBC83" w:rsidR="00F97EC4" w:rsidRPr="00E75325" w:rsidRDefault="00F97EC4" w:rsidP="00991828">
      <w:pPr>
        <w:numPr>
          <w:ilvl w:val="0"/>
          <w:numId w:val="18"/>
        </w:numPr>
        <w:spacing w:after="0"/>
        <w:ind w:left="360"/>
        <w:rPr>
          <w:rFonts w:cs="Calibri"/>
        </w:rPr>
      </w:pPr>
      <w:r w:rsidRPr="00F97EC4">
        <w:rPr>
          <w:rFonts w:cs="Calibri"/>
        </w:rPr>
        <w:t>Recording: The person reporting should provide a factual account of what happened, noting the date, time and context. Where the conduct in question is a potential breach of the Staff Code of Conduct, examples or evidence (if any) should be included.</w:t>
      </w:r>
    </w:p>
    <w:p w14:paraId="5FD1340B" w14:textId="1BE5C004" w:rsidR="00F97EC4" w:rsidRPr="00E75325" w:rsidRDefault="00F97EC4" w:rsidP="00991828">
      <w:pPr>
        <w:numPr>
          <w:ilvl w:val="0"/>
          <w:numId w:val="18"/>
        </w:numPr>
        <w:spacing w:after="0"/>
        <w:ind w:left="360"/>
        <w:rPr>
          <w:rFonts w:cs="Calibri"/>
        </w:rPr>
      </w:pPr>
      <w:r w:rsidRPr="00F97EC4">
        <w:rPr>
          <w:rFonts w:cs="Calibri"/>
        </w:rPr>
        <w:t xml:space="preserve">Staff must never assume that someone else will </w:t>
      </w:r>
      <w:proofErr w:type="gramStart"/>
      <w:r w:rsidRPr="00F97EC4">
        <w:rPr>
          <w:rFonts w:cs="Calibri"/>
        </w:rPr>
        <w:t>take action</w:t>
      </w:r>
      <w:proofErr w:type="gramEnd"/>
      <w:r w:rsidRPr="00F97EC4">
        <w:rPr>
          <w:rFonts w:cs="Calibri"/>
        </w:rPr>
        <w:t>. Timely reporting of seemingly minor issues helps maintain the highest safeguarding standards.</w:t>
      </w:r>
    </w:p>
    <w:p w14:paraId="1A004C48" w14:textId="1374F888" w:rsidR="00F97EC4" w:rsidRPr="00F97EC4" w:rsidRDefault="00F97EC4" w:rsidP="00436457">
      <w:pPr>
        <w:pStyle w:val="Heading3"/>
        <w:rPr>
          <w:sz w:val="26"/>
        </w:rPr>
      </w:pPr>
      <w:bookmarkStart w:id="53" w:name="_Toc203430028"/>
      <w:r w:rsidRPr="00F97EC4">
        <w:lastRenderedPageBreak/>
        <w:t>7.</w:t>
      </w:r>
      <w:r w:rsidR="006A52BF">
        <w:t>10</w:t>
      </w:r>
      <w:r w:rsidRPr="00F97EC4">
        <w:t xml:space="preserve">.4 Responding to </w:t>
      </w:r>
      <w:r w:rsidR="00840CB2">
        <w:t>L</w:t>
      </w:r>
      <w:r w:rsidRPr="00F97EC4">
        <w:t>ow-</w:t>
      </w:r>
      <w:r w:rsidR="00840CB2">
        <w:t>L</w:t>
      </w:r>
      <w:r w:rsidRPr="00F97EC4">
        <w:t xml:space="preserve">evel </w:t>
      </w:r>
      <w:r w:rsidR="00840CB2">
        <w:t>C</w:t>
      </w:r>
      <w:r w:rsidRPr="00F97EC4">
        <w:t>oncerns</w:t>
      </w:r>
      <w:bookmarkEnd w:id="53"/>
    </w:p>
    <w:p w14:paraId="187B2613" w14:textId="15854629" w:rsidR="00F97EC4" w:rsidRPr="00F97EC4" w:rsidRDefault="00F97EC4" w:rsidP="00991828">
      <w:pPr>
        <w:numPr>
          <w:ilvl w:val="0"/>
          <w:numId w:val="19"/>
        </w:numPr>
        <w:spacing w:after="0"/>
        <w:rPr>
          <w:rFonts w:cs="Calibri"/>
        </w:rPr>
      </w:pPr>
      <w:r w:rsidRPr="00F97EC4">
        <w:rPr>
          <w:rFonts w:cs="Calibri"/>
        </w:rPr>
        <w:t>The Headmistress (or senior leader/designated manager) will review the reported concern, including speaking to any witnesses if necessary.</w:t>
      </w:r>
    </w:p>
    <w:p w14:paraId="4770580E" w14:textId="65970AA4" w:rsidR="00F97EC4" w:rsidRPr="00F97EC4" w:rsidRDefault="00F97EC4" w:rsidP="00991828">
      <w:pPr>
        <w:numPr>
          <w:ilvl w:val="0"/>
          <w:numId w:val="19"/>
        </w:numPr>
        <w:spacing w:after="0"/>
        <w:rPr>
          <w:rFonts w:cs="Calibri"/>
        </w:rPr>
      </w:pPr>
      <w:r w:rsidRPr="00F97EC4">
        <w:rPr>
          <w:rFonts w:cs="Calibri"/>
        </w:rPr>
        <w:t xml:space="preserve">If, upon review, the concern appears to meet the harm threshold, it will be managed as a formal allegation in line with the procedures in </w:t>
      </w:r>
      <w:r>
        <w:rPr>
          <w:rFonts w:cs="Calibri"/>
        </w:rPr>
        <w:t>S</w:t>
      </w:r>
      <w:r w:rsidRPr="00F97EC4">
        <w:rPr>
          <w:rFonts w:cs="Calibri"/>
        </w:rPr>
        <w:t>ection 7.</w:t>
      </w:r>
      <w:r w:rsidR="00840CB2">
        <w:rPr>
          <w:rFonts w:cs="Calibri"/>
        </w:rPr>
        <w:t>10</w:t>
      </w:r>
      <w:r w:rsidRPr="00F97EC4">
        <w:rPr>
          <w:rFonts w:cs="Calibri"/>
        </w:rPr>
        <w:t xml:space="preserve"> above and referred to the LADO (or police/children’s social care, if required).</w:t>
      </w:r>
    </w:p>
    <w:p w14:paraId="3BEEF0EB" w14:textId="446BF89E" w:rsidR="00F97EC4" w:rsidRPr="00F97EC4" w:rsidRDefault="00F97EC4" w:rsidP="00991828">
      <w:pPr>
        <w:numPr>
          <w:ilvl w:val="0"/>
          <w:numId w:val="19"/>
        </w:numPr>
        <w:spacing w:after="0"/>
        <w:rPr>
          <w:rFonts w:cs="Calibri"/>
        </w:rPr>
      </w:pPr>
      <w:r w:rsidRPr="00F97EC4">
        <w:rPr>
          <w:rFonts w:cs="Calibri"/>
        </w:rPr>
        <w:t>If it does not meet the harm threshold, the Headmistress will handle the matter proportionately and confidentially at an appropriate management level.</w:t>
      </w:r>
    </w:p>
    <w:p w14:paraId="589D4D6C" w14:textId="51DE1C03" w:rsidR="00F97EC4" w:rsidRPr="00F97EC4" w:rsidRDefault="00F97EC4" w:rsidP="00991828">
      <w:pPr>
        <w:numPr>
          <w:ilvl w:val="0"/>
          <w:numId w:val="19"/>
        </w:numPr>
        <w:spacing w:after="0"/>
        <w:rPr>
          <w:rFonts w:cs="Calibri"/>
        </w:rPr>
      </w:pPr>
      <w:r w:rsidRPr="00F97EC4">
        <w:rPr>
          <w:rFonts w:cs="Calibri"/>
        </w:rPr>
        <w:t>This may involve additional supervision, training, reflective conversation or guidance to the person about whom the concern is raised.</w:t>
      </w:r>
    </w:p>
    <w:p w14:paraId="6E910A73" w14:textId="74D57E1E" w:rsidR="00F97EC4" w:rsidRPr="00E75325" w:rsidRDefault="00F97EC4" w:rsidP="00991828">
      <w:pPr>
        <w:numPr>
          <w:ilvl w:val="0"/>
          <w:numId w:val="19"/>
        </w:numPr>
        <w:spacing w:after="0"/>
        <w:rPr>
          <w:rFonts w:cs="Calibri"/>
        </w:rPr>
      </w:pPr>
      <w:r w:rsidRPr="00F97EC4">
        <w:rPr>
          <w:rFonts w:cs="Calibri"/>
        </w:rPr>
        <w:t>Any patterns or recurring issues identified in the individual’s record may indicate the need for further investigation or action.</w:t>
      </w:r>
    </w:p>
    <w:p w14:paraId="481C6701" w14:textId="162B6092" w:rsidR="00F97EC4" w:rsidRPr="00F97EC4" w:rsidRDefault="00F97EC4" w:rsidP="00436457">
      <w:pPr>
        <w:pStyle w:val="Heading3"/>
        <w:rPr>
          <w:sz w:val="26"/>
        </w:rPr>
      </w:pPr>
      <w:bookmarkStart w:id="54" w:name="_Toc203430029"/>
      <w:r w:rsidRPr="00F97EC4">
        <w:t>7.</w:t>
      </w:r>
      <w:r w:rsidR="006A52BF">
        <w:t>10</w:t>
      </w:r>
      <w:r w:rsidRPr="00F97EC4">
        <w:t>.5 Recording and retention of low-level concerns</w:t>
      </w:r>
      <w:bookmarkEnd w:id="54"/>
    </w:p>
    <w:p w14:paraId="707FDE8D" w14:textId="348083A3" w:rsidR="00F97EC4" w:rsidRDefault="00F97EC4" w:rsidP="00E75325">
      <w:r w:rsidRPr="00F97EC4">
        <w:t>All low-level concerns must be recorded in writing, with the details of the concern, the context and the outcome.</w:t>
      </w:r>
    </w:p>
    <w:p w14:paraId="6005C859" w14:textId="4D2DA819" w:rsidR="00F97EC4" w:rsidRDefault="00F97EC4" w:rsidP="00E75325">
      <w:r w:rsidRPr="00F97EC4">
        <w:t>Records will be stored securely</w:t>
      </w:r>
      <w:r>
        <w:t xml:space="preserve"> on </w:t>
      </w:r>
      <w:r w:rsidR="00840CB2">
        <w:t xml:space="preserve">the secure online platform </w:t>
      </w:r>
      <w:proofErr w:type="spellStart"/>
      <w:r>
        <w:t>StaffSafe</w:t>
      </w:r>
      <w:proofErr w:type="spellEnd"/>
      <w:r w:rsidRPr="00F97EC4">
        <w:t xml:space="preserve"> and, where they do not meet the harm threshold, will typically be retained for as long as the staff member remains in the school’s employment (or as advised by current safeguarding retention guidelines).</w:t>
      </w:r>
    </w:p>
    <w:p w14:paraId="17837FCE" w14:textId="3D2BA21A" w:rsidR="00F97EC4" w:rsidRPr="00F97EC4" w:rsidRDefault="00F97EC4" w:rsidP="00E75325">
      <w:r w:rsidRPr="00F97EC4">
        <w:t>The school will regularly review any low-level concerns to detect potential patterns of concerning behaviour. Where a pattern is identified, the school will consider a referral to the LADO and/or the initiation of disciplinary proceedings.</w:t>
      </w:r>
    </w:p>
    <w:p w14:paraId="6FF59C1B" w14:textId="7D922405" w:rsidR="00F97EC4" w:rsidRDefault="00F97EC4" w:rsidP="00436457">
      <w:pPr>
        <w:pStyle w:val="Heading3"/>
      </w:pPr>
      <w:bookmarkStart w:id="55" w:name="_Toc203430030"/>
      <w:r w:rsidRPr="00F97EC4">
        <w:t>7.</w:t>
      </w:r>
      <w:r w:rsidR="006A52BF">
        <w:t>10</w:t>
      </w:r>
      <w:r w:rsidRPr="00F97EC4">
        <w:t>.6 Transparency and culture of openness</w:t>
      </w:r>
      <w:bookmarkEnd w:id="55"/>
    </w:p>
    <w:p w14:paraId="6DA815CA" w14:textId="4DF6958A" w:rsidR="00F97EC4" w:rsidRPr="00F97EC4" w:rsidRDefault="00F97EC4" w:rsidP="00E75325">
      <w:pPr>
        <w:rPr>
          <w:sz w:val="28"/>
        </w:rPr>
      </w:pPr>
      <w:r w:rsidRPr="00F97EC4">
        <w:t>The school fosters a culture of honesty, openness and transparency.</w:t>
      </w:r>
    </w:p>
    <w:p w14:paraId="134F42A2" w14:textId="74DB78F5" w:rsidR="00F97EC4" w:rsidRPr="00F97EC4" w:rsidRDefault="00F97EC4" w:rsidP="00E75325">
      <w:pPr>
        <w:rPr>
          <w:rFonts w:cs="Calibri"/>
        </w:rPr>
      </w:pPr>
      <w:r w:rsidRPr="00F97EC4">
        <w:rPr>
          <w:rFonts w:cs="Calibri"/>
        </w:rPr>
        <w:t>All staff should be aware that raising low-level concerns protects pupils from harm and helps maintain professional standards.</w:t>
      </w:r>
    </w:p>
    <w:p w14:paraId="4A9B10BB" w14:textId="0F41CACE" w:rsidR="00F97EC4" w:rsidRPr="00F97EC4" w:rsidRDefault="00F97EC4" w:rsidP="00E75325">
      <w:pPr>
        <w:rPr>
          <w:rFonts w:cs="Calibri"/>
        </w:rPr>
      </w:pPr>
      <w:r w:rsidRPr="00F97EC4">
        <w:rPr>
          <w:rFonts w:cs="Calibri"/>
        </w:rPr>
        <w:t>Staff who raise low-level concerns in good faith will not face reprisal.</w:t>
      </w:r>
    </w:p>
    <w:p w14:paraId="5252BD56" w14:textId="5889C1D8" w:rsidR="00F97EC4" w:rsidRPr="00F97EC4" w:rsidRDefault="00F97EC4" w:rsidP="00E75325">
      <w:pPr>
        <w:rPr>
          <w:rFonts w:cs="Calibri"/>
        </w:rPr>
      </w:pPr>
      <w:r w:rsidRPr="00F97EC4">
        <w:rPr>
          <w:rFonts w:cs="Calibri"/>
        </w:rPr>
        <w:t>If staff have any doubts or questions about whether an incident or behaviour constitutes a “low-level concern” or a more serious matter, they should consult the Headmistress</w:t>
      </w:r>
      <w:r w:rsidR="00840CB2">
        <w:rPr>
          <w:rFonts w:cs="Calibri"/>
        </w:rPr>
        <w:t xml:space="preserve"> </w:t>
      </w:r>
      <w:r w:rsidRPr="00F97EC4">
        <w:rPr>
          <w:rFonts w:cs="Calibri"/>
        </w:rPr>
        <w:t>immediately for guidance.</w:t>
      </w:r>
    </w:p>
    <w:p w14:paraId="496489A7" w14:textId="77777777" w:rsidR="00157DA9" w:rsidRPr="00157DA9" w:rsidRDefault="00157DA9" w:rsidP="00157DA9">
      <w:pPr>
        <w:spacing w:after="0"/>
        <w:rPr>
          <w:rFonts w:cs="Calibri"/>
        </w:rPr>
      </w:pPr>
    </w:p>
    <w:p w14:paraId="273B4ACC" w14:textId="07FE0531" w:rsidR="00EC41A4" w:rsidRDefault="00216FC0" w:rsidP="00EC41A4">
      <w:r>
        <w:br w:type="page"/>
      </w:r>
      <w:r w:rsidR="000169EA" w:rsidRPr="00B03021">
        <w:lastRenderedPageBreak/>
        <w:t>Figure 2:  Wirral procedures for allegations made against staff and volunteers.</w:t>
      </w:r>
    </w:p>
    <w:p w14:paraId="31019E8A" w14:textId="3719E173" w:rsidR="000169EA" w:rsidRPr="00B03021" w:rsidRDefault="00EC41A4" w:rsidP="00EC41A4">
      <w:pPr>
        <w:jc w:val="center"/>
      </w:pPr>
      <w:r>
        <w:rPr>
          <w:noProof/>
        </w:rPr>
        <mc:AlternateContent>
          <mc:Choice Requires="wps">
            <w:drawing>
              <wp:anchor distT="0" distB="0" distL="114300" distR="114300" simplePos="0" relativeHeight="251660288" behindDoc="0" locked="0" layoutInCell="1" allowOverlap="1" wp14:anchorId="6B657E5E" wp14:editId="21D181DE">
                <wp:simplePos x="0" y="0"/>
                <wp:positionH relativeFrom="column">
                  <wp:posOffset>3976624</wp:posOffset>
                </wp:positionH>
                <wp:positionV relativeFrom="paragraph">
                  <wp:posOffset>2359025</wp:posOffset>
                </wp:positionV>
                <wp:extent cx="1152525" cy="314325"/>
                <wp:effectExtent l="0" t="0" r="15875" b="15875"/>
                <wp:wrapNone/>
                <wp:docPr id="76666111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314325"/>
                        </a:xfrm>
                        <a:prstGeom prst="rect">
                          <a:avLst/>
                        </a:prstGeom>
                        <a:solidFill>
                          <a:srgbClr val="FFFFFF"/>
                        </a:solidFill>
                        <a:ln w="9525">
                          <a:solidFill>
                            <a:srgbClr val="000000"/>
                          </a:solidFill>
                          <a:miter lim="800000"/>
                          <a:headEnd/>
                          <a:tailEnd/>
                        </a:ln>
                      </wps:spPr>
                      <wps:txbx>
                        <w:txbxContent>
                          <w:p w14:paraId="25B67614" w14:textId="1D81B59F" w:rsidR="00EC41A4" w:rsidRPr="00EC41A4" w:rsidRDefault="00EC41A4" w:rsidP="00EC41A4">
                            <w:pPr>
                              <w:jc w:val="center"/>
                              <w:rPr>
                                <w:sz w:val="18"/>
                                <w:szCs w:val="16"/>
                              </w:rPr>
                            </w:pPr>
                            <w:r w:rsidRPr="00EC41A4">
                              <w:rPr>
                                <w:sz w:val="18"/>
                                <w:szCs w:val="16"/>
                              </w:rPr>
                              <w:t>LADO: Kevin Dykes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57E5E" id="Rectangle 162" o:spid="_x0000_s1028" style="position:absolute;left:0;text-align:left;margin-left:313.1pt;margin-top:185.75pt;width:9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">
                <v:path arrowok="t"/>
                <v:textbox>
                  <w:txbxContent>
                    <w:p w14:paraId="25B67614" w14:textId="1D81B59F" w:rsidR="00EC41A4" w:rsidRPr="00EC41A4" w:rsidRDefault="00EC41A4" w:rsidP="00EC41A4">
                      <w:pPr>
                        <w:jc w:val="center"/>
                        <w:rPr>
                          <w:sz w:val="18"/>
                          <w:szCs w:val="16"/>
                        </w:rPr>
                      </w:pPr>
                      <w:r w:rsidRPr="00EC41A4">
                        <w:rPr>
                          <w:sz w:val="18"/>
                          <w:szCs w:val="16"/>
                        </w:rPr>
                        <w:t>LADO: Kevin Dykes</w:t>
                      </w:r>
                    </w:p>
                  </w:txbxContent>
                </v:textbox>
              </v:rect>
            </w:pict>
          </mc:Fallback>
        </mc:AlternateContent>
      </w:r>
      <w:r w:rsidRPr="00B03021">
        <w:rPr>
          <w:noProof/>
        </w:rPr>
        <w:drawing>
          <wp:inline distT="0" distB="0" distL="0" distR="0" wp14:anchorId="67DBC8E1" wp14:editId="111E449A">
            <wp:extent cx="6139815" cy="8521065"/>
            <wp:effectExtent l="0" t="0" r="0" b="635"/>
            <wp:docPr id="161" name="Picture 80" descr="A diagram of a la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Picture 80" descr="A diagram of a law&#10;&#10;Description automatically generated"/>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39815" cy="8521065"/>
                    </a:xfrm>
                    <a:prstGeom prst="rect">
                      <a:avLst/>
                    </a:prstGeom>
                    <a:noFill/>
                    <a:ln>
                      <a:noFill/>
                    </a:ln>
                  </pic:spPr>
                </pic:pic>
              </a:graphicData>
            </a:graphic>
          </wp:inline>
        </w:drawing>
      </w:r>
      <w:r w:rsidR="000169EA" w:rsidRPr="00B03021">
        <w:br w:type="page"/>
      </w:r>
    </w:p>
    <w:p w14:paraId="262BE9ED" w14:textId="43F75020" w:rsidR="000169EA" w:rsidRPr="00B03021" w:rsidRDefault="00EC41A4" w:rsidP="000169EA">
      <w:pPr>
        <w:pStyle w:val="Subhead2"/>
        <w:rPr>
          <w:rFonts w:ascii="Calibri" w:hAnsi="Calibri" w:cs="Calibri"/>
          <w:color w:val="00B050"/>
          <w:lang w:val="en-GB"/>
        </w:rPr>
      </w:pPr>
      <w:r>
        <w:rPr>
          <w:rFonts w:ascii="Calibri" w:hAnsi="Calibri" w:cs="Calibri"/>
          <w:noProof/>
          <w:color w:val="00B050"/>
          <w:lang w:val="en-GB"/>
        </w:rPr>
        <w:lastRenderedPageBreak/>
        <mc:AlternateContent>
          <mc:Choice Requires="wps">
            <w:drawing>
              <wp:anchor distT="0" distB="0" distL="114300" distR="114300" simplePos="0" relativeHeight="251661312" behindDoc="0" locked="0" layoutInCell="1" allowOverlap="1" wp14:anchorId="78808BCB" wp14:editId="5DAC329A">
                <wp:simplePos x="0" y="0"/>
                <wp:positionH relativeFrom="column">
                  <wp:posOffset>3304921</wp:posOffset>
                </wp:positionH>
                <wp:positionV relativeFrom="paragraph">
                  <wp:posOffset>2737993</wp:posOffset>
                </wp:positionV>
                <wp:extent cx="2152650" cy="274320"/>
                <wp:effectExtent l="0" t="0" r="19050" b="17780"/>
                <wp:wrapNone/>
                <wp:docPr id="180025424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274320"/>
                        </a:xfrm>
                        <a:prstGeom prst="rect">
                          <a:avLst/>
                        </a:prstGeom>
                        <a:solidFill>
                          <a:srgbClr val="FFFFFF"/>
                        </a:solidFill>
                        <a:ln w="9525">
                          <a:solidFill>
                            <a:srgbClr val="000000"/>
                          </a:solidFill>
                          <a:miter lim="800000"/>
                          <a:headEnd/>
                          <a:tailEnd/>
                        </a:ln>
                      </wps:spPr>
                      <wps:txbx>
                        <w:txbxContent>
                          <w:p w14:paraId="260D07A1" w14:textId="3F7789D1" w:rsidR="00EC41A4" w:rsidRPr="0051689B" w:rsidRDefault="0051689B" w:rsidP="00EC41A4">
                            <w:pPr>
                              <w:jc w:val="center"/>
                              <w:rPr>
                                <w:sz w:val="18"/>
                                <w:szCs w:val="16"/>
                              </w:rPr>
                            </w:pPr>
                            <w:r w:rsidRPr="0051689B">
                              <w:rPr>
                                <w:sz w:val="18"/>
                                <w:szCs w:val="16"/>
                              </w:rPr>
                              <w:t>LADO: Kevin Dykes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08BCB" id="Rectangle 159" o:spid="_x0000_s1029" style="position:absolute;margin-left:260.25pt;margin-top:215.6pt;width:169.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">
                <v:path arrowok="t"/>
                <v:textbox>
                  <w:txbxContent>
                    <w:p w14:paraId="260D07A1" w14:textId="3F7789D1" w:rsidR="00EC41A4" w:rsidRPr="0051689B" w:rsidRDefault="0051689B" w:rsidP="00EC41A4">
                      <w:pPr>
                        <w:jc w:val="center"/>
                        <w:rPr>
                          <w:sz w:val="18"/>
                          <w:szCs w:val="16"/>
                        </w:rPr>
                      </w:pPr>
                      <w:r w:rsidRPr="0051689B">
                        <w:rPr>
                          <w:sz w:val="18"/>
                          <w:szCs w:val="16"/>
                        </w:rPr>
                        <w:t>LADO: Kevin Dykes</w:t>
                      </w:r>
                    </w:p>
                  </w:txbxContent>
                </v:textbox>
              </v:rect>
            </w:pict>
          </mc:Fallback>
        </mc:AlternateContent>
      </w:r>
      <w:r w:rsidR="00E26748" w:rsidRPr="00B03021">
        <w:rPr>
          <w:rFonts w:cs="Calibri"/>
          <w:noProof/>
        </w:rPr>
        <w:drawing>
          <wp:inline distT="0" distB="0" distL="0" distR="0" wp14:anchorId="019BB34D" wp14:editId="663958CD">
            <wp:extent cx="7150608" cy="8768715"/>
            <wp:effectExtent l="0" t="0" r="0" b="0"/>
            <wp:docPr id="160"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a:picLocks/>
                    </pic:cNvPicPr>
                  </pic:nvPicPr>
                  <pic:blipFill rotWithShape="1">
                    <a:blip r:embed="rId66">
                      <a:extLst>
                        <a:ext uri="{28A0092B-C50C-407E-A947-70E740481C1C}">
                          <a14:useLocalDpi xmlns:a14="http://schemas.microsoft.com/office/drawing/2010/main" val="0"/>
                        </a:ext>
                      </a:extLst>
                    </a:blip>
                    <a:srcRect r="5015" b="2454"/>
                    <a:stretch/>
                  </pic:blipFill>
                  <pic:spPr bwMode="auto">
                    <a:xfrm>
                      <a:off x="0" y="0"/>
                      <a:ext cx="7150919" cy="8769096"/>
                    </a:xfrm>
                    <a:prstGeom prst="rect">
                      <a:avLst/>
                    </a:prstGeom>
                    <a:noFill/>
                    <a:ln>
                      <a:noFill/>
                    </a:ln>
                    <a:extLst>
                      <a:ext uri="{53640926-AAD7-44D8-BBD7-CCE9431645EC}">
                        <a14:shadowObscured xmlns:a14="http://schemas.microsoft.com/office/drawing/2010/main"/>
                      </a:ext>
                    </a:extLst>
                  </pic:spPr>
                </pic:pic>
              </a:graphicData>
            </a:graphic>
          </wp:inline>
        </w:drawing>
      </w:r>
    </w:p>
    <w:p w14:paraId="18CCE75B" w14:textId="6CB6E0F4" w:rsidR="000169EA" w:rsidRPr="00B03021" w:rsidRDefault="000169EA" w:rsidP="000169EA">
      <w:pPr>
        <w:pStyle w:val="Subhead2"/>
        <w:rPr>
          <w:rFonts w:ascii="Calibri" w:hAnsi="Calibri" w:cs="Calibri"/>
          <w:color w:val="00B050"/>
          <w:lang w:val="en-GB"/>
        </w:rPr>
      </w:pPr>
    </w:p>
    <w:p w14:paraId="12D5093F" w14:textId="77777777" w:rsidR="000169EA" w:rsidRPr="00B03021" w:rsidRDefault="000169EA" w:rsidP="000169EA">
      <w:pPr>
        <w:pStyle w:val="Subhead2"/>
        <w:rPr>
          <w:rFonts w:ascii="Calibri" w:hAnsi="Calibri" w:cs="Calibri"/>
          <w:color w:val="00B050"/>
          <w:lang w:val="en-GB"/>
        </w:rPr>
      </w:pPr>
    </w:p>
    <w:p w14:paraId="4A13F5C9" w14:textId="77777777" w:rsidR="000169EA" w:rsidRPr="00B03021" w:rsidRDefault="000169EA" w:rsidP="000169EA">
      <w:pPr>
        <w:pStyle w:val="Subhead2"/>
        <w:rPr>
          <w:rFonts w:ascii="Calibri" w:hAnsi="Calibri" w:cs="Calibri"/>
          <w:color w:val="00B050"/>
          <w:lang w:val="en-GB"/>
        </w:rPr>
      </w:pPr>
    </w:p>
    <w:p w14:paraId="0C541105" w14:textId="16C5B2A0" w:rsidR="000169EA" w:rsidRPr="00157DA9" w:rsidRDefault="00216FC0" w:rsidP="00157DA9">
      <w:pPr>
        <w:pStyle w:val="Heading2"/>
        <w:spacing w:before="0"/>
        <w:rPr>
          <w:rFonts w:eastAsia="MS Mincho"/>
        </w:rPr>
      </w:pPr>
      <w:r>
        <w:rPr>
          <w:rFonts w:eastAsia="MS Mincho"/>
        </w:rPr>
        <w:br w:type="page"/>
      </w:r>
      <w:bookmarkStart w:id="56" w:name="_Toc203430031"/>
      <w:r w:rsidR="006764FA">
        <w:rPr>
          <w:rFonts w:eastAsia="MS Mincho"/>
        </w:rPr>
        <w:lastRenderedPageBreak/>
        <w:t>7.</w:t>
      </w:r>
      <w:r w:rsidR="00436457">
        <w:rPr>
          <w:rFonts w:eastAsia="MS Mincho"/>
        </w:rPr>
        <w:t>1</w:t>
      </w:r>
      <w:r w:rsidR="006A52BF">
        <w:rPr>
          <w:rFonts w:eastAsia="MS Mincho"/>
        </w:rPr>
        <w:t>1</w:t>
      </w:r>
      <w:r w:rsidR="000169EA" w:rsidRPr="00157DA9">
        <w:rPr>
          <w:rFonts w:eastAsia="MS Mincho"/>
        </w:rPr>
        <w:t xml:space="preserve"> Allegations of </w:t>
      </w:r>
      <w:r w:rsidR="00840CB2">
        <w:rPr>
          <w:rFonts w:eastAsia="MS Mincho"/>
        </w:rPr>
        <w:t>A</w:t>
      </w:r>
      <w:r w:rsidR="000169EA" w:rsidRPr="00157DA9">
        <w:rPr>
          <w:rFonts w:eastAsia="MS Mincho"/>
        </w:rPr>
        <w:t xml:space="preserve">buse </w:t>
      </w:r>
      <w:r w:rsidR="00840CB2">
        <w:rPr>
          <w:rFonts w:eastAsia="MS Mincho"/>
        </w:rPr>
        <w:t>M</w:t>
      </w:r>
      <w:r w:rsidR="000169EA" w:rsidRPr="00157DA9">
        <w:rPr>
          <w:rFonts w:eastAsia="MS Mincho"/>
        </w:rPr>
        <w:t xml:space="preserve">ade </w:t>
      </w:r>
      <w:r w:rsidR="00840CB2">
        <w:rPr>
          <w:rFonts w:eastAsia="MS Mincho"/>
        </w:rPr>
        <w:t>A</w:t>
      </w:r>
      <w:r w:rsidR="000169EA" w:rsidRPr="00157DA9">
        <w:rPr>
          <w:rFonts w:eastAsia="MS Mincho"/>
        </w:rPr>
        <w:t xml:space="preserve">gainst </w:t>
      </w:r>
      <w:r w:rsidR="00840CB2">
        <w:rPr>
          <w:rFonts w:eastAsia="MS Mincho"/>
        </w:rPr>
        <w:t>O</w:t>
      </w:r>
      <w:r w:rsidR="000169EA" w:rsidRPr="00157DA9">
        <w:rPr>
          <w:rFonts w:eastAsia="MS Mincho"/>
        </w:rPr>
        <w:t xml:space="preserve">ther </w:t>
      </w:r>
      <w:r w:rsidR="00840CB2">
        <w:rPr>
          <w:rFonts w:eastAsia="MS Mincho"/>
        </w:rPr>
        <w:t>P</w:t>
      </w:r>
      <w:r w:rsidR="000169EA" w:rsidRPr="00157DA9">
        <w:rPr>
          <w:rFonts w:eastAsia="MS Mincho"/>
        </w:rPr>
        <w:t>upils</w:t>
      </w:r>
      <w:bookmarkEnd w:id="56"/>
    </w:p>
    <w:p w14:paraId="164DAFCC" w14:textId="3CA54728" w:rsidR="00436457" w:rsidRPr="00157DA9" w:rsidRDefault="000169EA" w:rsidP="00E75325">
      <w:r w:rsidRPr="00157DA9">
        <w:t xml:space="preserve">We recognise that </w:t>
      </w:r>
      <w:r w:rsidR="00225ABC">
        <w:t>young people</w:t>
      </w:r>
      <w:r w:rsidRPr="00157DA9">
        <w:t xml:space="preserve"> </w:t>
      </w:r>
      <w:proofErr w:type="gramStart"/>
      <w:r w:rsidRPr="00157DA9">
        <w:t>are capable of abusing</w:t>
      </w:r>
      <w:proofErr w:type="gramEnd"/>
      <w:r w:rsidRPr="00157DA9">
        <w:t xml:space="preserve"> their peers. </w:t>
      </w:r>
      <w:r w:rsidR="00744459">
        <w:t>This occurs when a young person intentionally threatens, harms or causes distress t</w:t>
      </w:r>
      <w:r w:rsidR="003013AF">
        <w:t>o</w:t>
      </w:r>
      <w:r w:rsidR="00744459">
        <w:t xml:space="preserve"> another young person.  We also recognise that </w:t>
      </w:r>
      <w:r w:rsidR="00756602">
        <w:t>child-on-child</w:t>
      </w:r>
      <w:r w:rsidR="00744459">
        <w:t xml:space="preserve"> sexual abuse can occur between two young people of any sex and/or age.  </w:t>
      </w:r>
      <w:r w:rsidRPr="00157DA9">
        <w:t>Abuse will never be tolerated or passed off as “</w:t>
      </w:r>
      <w:r w:rsidR="00744459">
        <w:t xml:space="preserve">banter” </w:t>
      </w:r>
      <w:r w:rsidR="00744459" w:rsidRPr="00157DA9">
        <w:t>or</w:t>
      </w:r>
      <w:r w:rsidRPr="00157DA9">
        <w:t xml:space="preserve"> “part of growing up”</w:t>
      </w:r>
      <w:r w:rsidR="00744459">
        <w:t xml:space="preserve"> as this can lead to a culture of unacceptable behaviour and an unsafe environment</w:t>
      </w:r>
      <w:r w:rsidRPr="00157DA9">
        <w:t xml:space="preserve">.   All </w:t>
      </w:r>
      <w:r w:rsidR="00A07125">
        <w:t>child-on-child</w:t>
      </w:r>
      <w:r w:rsidRPr="00157DA9">
        <w:t xml:space="preserve"> abuse is unacceptable and will be taken seriously.</w:t>
      </w:r>
    </w:p>
    <w:p w14:paraId="59F1C20F" w14:textId="4E0D1590" w:rsidR="000169EA" w:rsidRPr="00157DA9" w:rsidRDefault="000169EA" w:rsidP="00E75325">
      <w:r w:rsidRPr="00157DA9">
        <w:t>Most cases of pupils hurting other pupils will be dealt with under the school</w:t>
      </w:r>
      <w:r w:rsidR="00840CB2">
        <w:t>’s</w:t>
      </w:r>
      <w:r w:rsidRPr="00157DA9">
        <w:t xml:space="preserve"> </w:t>
      </w:r>
      <w:r w:rsidR="00840CB2">
        <w:t>B</w:t>
      </w:r>
      <w:r w:rsidRPr="00157DA9">
        <w:t>ehaviour</w:t>
      </w:r>
      <w:r w:rsidR="00840CB2">
        <w:t xml:space="preserve"> for Learning</w:t>
      </w:r>
      <w:r w:rsidRPr="00157DA9">
        <w:t xml:space="preserve"> policy, but this </w:t>
      </w:r>
      <w:r w:rsidR="00840CB2">
        <w:t>Safeguarding and Child Protection</w:t>
      </w:r>
      <w:r w:rsidRPr="00157DA9">
        <w:t xml:space="preserve"> policy will apply to any allegations that raise safeguarding concerns. This might include where the alleged behaviour:</w:t>
      </w:r>
    </w:p>
    <w:p w14:paraId="2AAE8EF2" w14:textId="49608921" w:rsidR="000169EA" w:rsidRPr="00157DA9" w:rsidRDefault="00AA393E" w:rsidP="00991828">
      <w:pPr>
        <w:pStyle w:val="ListParagraph"/>
        <w:numPr>
          <w:ilvl w:val="0"/>
          <w:numId w:val="95"/>
        </w:numPr>
      </w:pPr>
      <w:r>
        <w:t>i</w:t>
      </w:r>
      <w:r w:rsidR="000169EA" w:rsidRPr="00157DA9">
        <w:t>s serious, and potentially a criminal offence</w:t>
      </w:r>
    </w:p>
    <w:p w14:paraId="05AE970F" w14:textId="2FF4CCD3" w:rsidR="000169EA" w:rsidRPr="00157DA9" w:rsidRDefault="00AA393E" w:rsidP="00991828">
      <w:pPr>
        <w:pStyle w:val="ListParagraph"/>
        <w:numPr>
          <w:ilvl w:val="0"/>
          <w:numId w:val="95"/>
        </w:numPr>
      </w:pPr>
      <w:r>
        <w:t>c</w:t>
      </w:r>
      <w:r w:rsidR="000169EA" w:rsidRPr="00157DA9">
        <w:t>ould put pupils in the school at risk</w:t>
      </w:r>
    </w:p>
    <w:p w14:paraId="15E5D652" w14:textId="270D584C" w:rsidR="000169EA" w:rsidRPr="00157DA9" w:rsidRDefault="00AA393E" w:rsidP="00991828">
      <w:pPr>
        <w:pStyle w:val="ListParagraph"/>
        <w:numPr>
          <w:ilvl w:val="0"/>
          <w:numId w:val="95"/>
        </w:numPr>
      </w:pPr>
      <w:r>
        <w:t>i</w:t>
      </w:r>
      <w:r w:rsidR="000169EA" w:rsidRPr="00157DA9">
        <w:t>s violent</w:t>
      </w:r>
    </w:p>
    <w:p w14:paraId="2D5BC049" w14:textId="333EFE8F" w:rsidR="000169EA" w:rsidRPr="00157DA9" w:rsidRDefault="00AA393E" w:rsidP="00991828">
      <w:pPr>
        <w:pStyle w:val="ListParagraph"/>
        <w:numPr>
          <w:ilvl w:val="0"/>
          <w:numId w:val="95"/>
        </w:numPr>
      </w:pPr>
      <w:r>
        <w:t>i</w:t>
      </w:r>
      <w:r w:rsidR="000169EA" w:rsidRPr="00157DA9">
        <w:t>nvolves pupils being forced to use drugs or alcohol</w:t>
      </w:r>
    </w:p>
    <w:p w14:paraId="5863F4F5" w14:textId="1DF70D8A" w:rsidR="00436457" w:rsidRPr="00157DA9" w:rsidRDefault="00AA393E" w:rsidP="00991828">
      <w:pPr>
        <w:pStyle w:val="ListParagraph"/>
        <w:numPr>
          <w:ilvl w:val="0"/>
          <w:numId w:val="95"/>
        </w:numPr>
      </w:pPr>
      <w:r>
        <w:t>i</w:t>
      </w:r>
      <w:r w:rsidR="000169EA" w:rsidRPr="00157DA9">
        <w:t>nvolves sexual exploitation, sexual abuse or sexual harassment, such as indecent exposure, sexual assault, upskirting or sexually inappropriate pictures or videos (including sexting)</w:t>
      </w:r>
    </w:p>
    <w:p w14:paraId="14457FF1" w14:textId="77777777" w:rsidR="000169EA" w:rsidRPr="00157DA9" w:rsidRDefault="000169EA" w:rsidP="00E75325">
      <w:r w:rsidRPr="00157DA9">
        <w:t>If a pupil makes an allegation of abuse against another pupil:</w:t>
      </w:r>
    </w:p>
    <w:p w14:paraId="494A0183" w14:textId="77777777" w:rsidR="000169EA" w:rsidRPr="00157DA9" w:rsidRDefault="000169EA" w:rsidP="00991828">
      <w:pPr>
        <w:pStyle w:val="ListParagraph"/>
        <w:numPr>
          <w:ilvl w:val="0"/>
          <w:numId w:val="96"/>
        </w:numPr>
      </w:pPr>
      <w:r w:rsidRPr="00157DA9">
        <w:t>You must record the allegation on CPOMS and tell the DSL, but do not investigate it.</w:t>
      </w:r>
    </w:p>
    <w:p w14:paraId="3728EAF0" w14:textId="77777777" w:rsidR="000169EA" w:rsidRPr="00157DA9" w:rsidRDefault="000169EA" w:rsidP="00991828">
      <w:pPr>
        <w:pStyle w:val="ListParagraph"/>
        <w:numPr>
          <w:ilvl w:val="0"/>
          <w:numId w:val="96"/>
        </w:numPr>
      </w:pPr>
      <w:r w:rsidRPr="00157DA9">
        <w:t>The DSL will contact the Integrated Front Door and follow advice received, as well as the police if the allegation involves a potential criminal offence.</w:t>
      </w:r>
    </w:p>
    <w:p w14:paraId="37C9C5B1" w14:textId="77777777" w:rsidR="000169EA" w:rsidRPr="00157DA9" w:rsidRDefault="000169EA" w:rsidP="00991828">
      <w:pPr>
        <w:pStyle w:val="ListParagraph"/>
        <w:numPr>
          <w:ilvl w:val="0"/>
          <w:numId w:val="96"/>
        </w:numPr>
      </w:pPr>
      <w:r w:rsidRPr="00157DA9">
        <w:t xml:space="preserve">The DSL will put a risk assessment and support plan into place for all </w:t>
      </w:r>
      <w:r w:rsidR="00744459">
        <w:t>young people</w:t>
      </w:r>
      <w:r w:rsidRPr="00157DA9">
        <w:t xml:space="preserve"> involved (including the victim(s), </w:t>
      </w:r>
      <w:r w:rsidR="00744459">
        <w:t>the young people</w:t>
      </w:r>
      <w:r w:rsidRPr="00157DA9">
        <w:t xml:space="preserve"> against whom the allegation has been made and any others affected) with a named person they can talk to if needed.</w:t>
      </w:r>
    </w:p>
    <w:p w14:paraId="19A8008B" w14:textId="6ED7365B" w:rsidR="00436457" w:rsidRDefault="000169EA" w:rsidP="00991828">
      <w:pPr>
        <w:pStyle w:val="ListParagraph"/>
        <w:numPr>
          <w:ilvl w:val="0"/>
          <w:numId w:val="96"/>
        </w:numPr>
      </w:pPr>
      <w:r w:rsidRPr="00157DA9">
        <w:t xml:space="preserve">The DSL will contact the </w:t>
      </w:r>
      <w:r w:rsidR="003013AF">
        <w:t>children</w:t>
      </w:r>
      <w:r w:rsidRPr="00157DA9">
        <w:t xml:space="preserve"> and </w:t>
      </w:r>
      <w:r w:rsidR="00AA393E">
        <w:t>young people</w:t>
      </w:r>
      <w:r w:rsidRPr="00157DA9">
        <w:t xml:space="preserve"> mental health services (</w:t>
      </w:r>
      <w:r w:rsidR="00AA393E">
        <w:t>CYPMHS</w:t>
      </w:r>
      <w:r w:rsidRPr="00157DA9">
        <w:t>), if appropriate.</w:t>
      </w:r>
    </w:p>
    <w:p w14:paraId="0C5AC7D6" w14:textId="0DB952BE" w:rsidR="000169EA" w:rsidRPr="00157DA9" w:rsidRDefault="000169EA" w:rsidP="00E75325">
      <w:r w:rsidRPr="00157DA9">
        <w:t xml:space="preserve">We will minimise the risk of </w:t>
      </w:r>
      <w:r w:rsidR="00A07125">
        <w:t>child-on-child</w:t>
      </w:r>
      <w:r w:rsidRPr="00157DA9">
        <w:t xml:space="preserve"> abuse by:</w:t>
      </w:r>
    </w:p>
    <w:p w14:paraId="11B10EA6" w14:textId="77777777" w:rsidR="000169EA" w:rsidRPr="00157DA9" w:rsidRDefault="000169EA" w:rsidP="00991828">
      <w:pPr>
        <w:pStyle w:val="ListParagraph"/>
        <w:numPr>
          <w:ilvl w:val="0"/>
          <w:numId w:val="97"/>
        </w:numPr>
      </w:pPr>
      <w:r w:rsidRPr="00157DA9">
        <w:t>Challenging any form of derogatory or sexualised language or behaviour, including requesting or sending sexual images.</w:t>
      </w:r>
    </w:p>
    <w:p w14:paraId="508BA8BB" w14:textId="648A93E4" w:rsidR="000169EA" w:rsidRPr="00157DA9" w:rsidRDefault="000169EA" w:rsidP="00991828">
      <w:pPr>
        <w:pStyle w:val="ListParagraph"/>
        <w:numPr>
          <w:ilvl w:val="0"/>
          <w:numId w:val="97"/>
        </w:numPr>
      </w:pPr>
      <w:r w:rsidRPr="00157DA9">
        <w:t>Ensuring our curriculum helps to educate pupils about appropriate behaviour and consent</w:t>
      </w:r>
      <w:r w:rsidR="00AA393E">
        <w:t>.</w:t>
      </w:r>
    </w:p>
    <w:p w14:paraId="18D4F124" w14:textId="77777777" w:rsidR="000169EA" w:rsidRPr="00157DA9" w:rsidRDefault="000169EA" w:rsidP="00991828">
      <w:pPr>
        <w:pStyle w:val="ListParagraph"/>
        <w:numPr>
          <w:ilvl w:val="0"/>
          <w:numId w:val="97"/>
        </w:numPr>
      </w:pPr>
      <w:r w:rsidRPr="00157DA9">
        <w:t xml:space="preserve">Ensuring pupils know they can discuss any concerns or worries that they may have by </w:t>
      </w:r>
      <w:r w:rsidRPr="00E75325">
        <w:rPr>
          <w:rStyle w:val="1bodycopy10ptChar"/>
          <w:rFonts w:ascii="Calibri" w:hAnsi="Calibri" w:cs="Calibri"/>
        </w:rPr>
        <w:t>speaking to their form tutor, head of year or a member of the senior leadership team.</w:t>
      </w:r>
    </w:p>
    <w:p w14:paraId="033993A4" w14:textId="0F8F4B49" w:rsidR="00FA6A45" w:rsidRDefault="000169EA" w:rsidP="00991828">
      <w:pPr>
        <w:pStyle w:val="ListParagraph"/>
        <w:numPr>
          <w:ilvl w:val="0"/>
          <w:numId w:val="97"/>
        </w:numPr>
      </w:pPr>
      <w:r w:rsidRPr="00157DA9">
        <w:t xml:space="preserve">Ensuring staff are trained to understand that a pupil harming a peer could be a sign that the </w:t>
      </w:r>
      <w:r w:rsidR="00225ABC">
        <w:t>young person</w:t>
      </w:r>
      <w:r w:rsidR="003013AF">
        <w:t xml:space="preserve"> is</w:t>
      </w:r>
      <w:r w:rsidRPr="00157DA9">
        <w:t xml:space="preserve"> being abused themselves, and that this would fall under the scope of this policy.</w:t>
      </w:r>
    </w:p>
    <w:p w14:paraId="273769AB" w14:textId="6BCAE315" w:rsidR="00157DA9" w:rsidRPr="00FA6A45" w:rsidRDefault="00FA6A45" w:rsidP="00E75325">
      <w:r w:rsidRPr="00FA6A45">
        <w:t xml:space="preserve">Staff should refer to the </w:t>
      </w:r>
      <w:hyperlink r:id="rId67" w:history="1">
        <w:r w:rsidRPr="00FA6A45">
          <w:rPr>
            <w:rStyle w:val="Hyperlink"/>
          </w:rPr>
          <w:t>WSCP 7-minute briefing</w:t>
        </w:r>
      </w:hyperlink>
      <w:r w:rsidRPr="00FA6A45">
        <w:t xml:space="preserve"> for a concise summary of approaches to child-on-child abuse</w:t>
      </w:r>
      <w:r w:rsidR="00E75325">
        <w:t>.</w:t>
      </w:r>
    </w:p>
    <w:p w14:paraId="13DD9BD1" w14:textId="3E13B6DD" w:rsidR="000169EA" w:rsidRPr="00B03021" w:rsidRDefault="006764FA" w:rsidP="00157DA9">
      <w:pPr>
        <w:pStyle w:val="Heading2"/>
        <w:spacing w:before="0"/>
        <w:rPr>
          <w:rFonts w:eastAsia="MS Mincho"/>
          <w:lang w:val="en-US" w:eastAsia="en-GB"/>
        </w:rPr>
      </w:pPr>
      <w:bookmarkStart w:id="57" w:name="_Toc203430032"/>
      <w:r>
        <w:rPr>
          <w:rFonts w:eastAsia="MS Mincho"/>
          <w:lang w:val="en-US" w:eastAsia="en-GB"/>
        </w:rPr>
        <w:t>7.</w:t>
      </w:r>
      <w:r w:rsidR="00436457">
        <w:rPr>
          <w:rFonts w:eastAsia="MS Mincho"/>
          <w:lang w:val="en-US" w:eastAsia="en-GB"/>
        </w:rPr>
        <w:t>1</w:t>
      </w:r>
      <w:r w:rsidR="006A52BF">
        <w:rPr>
          <w:rFonts w:eastAsia="MS Mincho"/>
          <w:lang w:val="en-US" w:eastAsia="en-GB"/>
        </w:rPr>
        <w:t>2</w:t>
      </w:r>
      <w:r w:rsidR="000169EA" w:rsidRPr="00B03021">
        <w:rPr>
          <w:rFonts w:eastAsia="MS Mincho"/>
          <w:lang w:val="en-US" w:eastAsia="en-GB"/>
        </w:rPr>
        <w:t xml:space="preserve"> Sexual </w:t>
      </w:r>
      <w:r w:rsidR="00AA393E">
        <w:rPr>
          <w:rFonts w:eastAsia="MS Mincho"/>
          <w:lang w:val="en-US" w:eastAsia="en-GB"/>
        </w:rPr>
        <w:t>V</w:t>
      </w:r>
      <w:r w:rsidR="000169EA" w:rsidRPr="00B03021">
        <w:rPr>
          <w:rFonts w:eastAsia="MS Mincho"/>
          <w:lang w:val="en-US" w:eastAsia="en-GB"/>
        </w:rPr>
        <w:t xml:space="preserve">iolence and </w:t>
      </w:r>
      <w:r w:rsidR="00AA393E">
        <w:rPr>
          <w:rFonts w:eastAsia="MS Mincho"/>
          <w:lang w:val="en-US" w:eastAsia="en-GB"/>
        </w:rPr>
        <w:t>S</w:t>
      </w:r>
      <w:r w:rsidR="000169EA" w:rsidRPr="00B03021">
        <w:rPr>
          <w:rFonts w:eastAsia="MS Mincho"/>
          <w:lang w:val="en-US" w:eastAsia="en-GB"/>
        </w:rPr>
        <w:t>exting</w:t>
      </w:r>
      <w:bookmarkEnd w:id="57"/>
    </w:p>
    <w:p w14:paraId="37AF5A79" w14:textId="6016B632" w:rsidR="000169EA" w:rsidRPr="00B03021" w:rsidRDefault="00436457" w:rsidP="00AA393E">
      <w:pPr>
        <w:pStyle w:val="Heading3"/>
        <w:spacing w:before="0"/>
      </w:pPr>
      <w:bookmarkStart w:id="58" w:name="_Toc203430033"/>
      <w:r>
        <w:t>7.1</w:t>
      </w:r>
      <w:r w:rsidR="006A52BF">
        <w:t>2</w:t>
      </w:r>
      <w:r>
        <w:t xml:space="preserve">.1 </w:t>
      </w:r>
      <w:r w:rsidR="000169EA" w:rsidRPr="00B03021">
        <w:t xml:space="preserve">Sexual </w:t>
      </w:r>
      <w:r w:rsidR="00AA393E">
        <w:t>V</w:t>
      </w:r>
      <w:r w:rsidR="000169EA" w:rsidRPr="00B03021">
        <w:t>iolence</w:t>
      </w:r>
      <w:bookmarkEnd w:id="58"/>
    </w:p>
    <w:p w14:paraId="5FEE5DE3" w14:textId="4D1C2795" w:rsidR="005D6D77" w:rsidRDefault="005D6D77" w:rsidP="00E75325">
      <w:r w:rsidRPr="00157DA9">
        <w:t xml:space="preserve">Sexual violence and harassment may or may not happen </w:t>
      </w:r>
      <w:r w:rsidR="00AA393E" w:rsidRPr="00157DA9">
        <w:t>simultaneously and</w:t>
      </w:r>
      <w:r w:rsidRPr="00157DA9">
        <w:t xml:space="preserve"> can occur both on and offline.  </w:t>
      </w:r>
      <w:r w:rsidR="00AA393E" w:rsidRPr="00157DA9">
        <w:t>They</w:t>
      </w:r>
      <w:r w:rsidRPr="00157DA9">
        <w:t xml:space="preserve"> can happen between individuals or groups of </w:t>
      </w:r>
      <w:proofErr w:type="gramStart"/>
      <w:r w:rsidRPr="00157DA9">
        <w:t>pupils, and</w:t>
      </w:r>
      <w:proofErr w:type="gramEnd"/>
      <w:r w:rsidRPr="00157DA9">
        <w:t xml:space="preserve"> will not be tolerated in any form.  Those with SEND or those who are identify as LGBTQ+ may be particularly susceptible to such behaviours.</w:t>
      </w:r>
    </w:p>
    <w:p w14:paraId="22B1CCAE" w14:textId="590EBBDB" w:rsidR="005D6D77" w:rsidRDefault="000169EA" w:rsidP="00E75325">
      <w:r w:rsidRPr="00157DA9">
        <w:t>D</w:t>
      </w:r>
      <w:r w:rsidR="00AA393E">
        <w:t>epartment for Education</w:t>
      </w:r>
      <w:r w:rsidRPr="00157DA9">
        <w:t xml:space="preserve"> guidelines with regards to the management of sexual violence and harassment between </w:t>
      </w:r>
      <w:r w:rsidR="00225ABC">
        <w:t>young people</w:t>
      </w:r>
      <w:r w:rsidRPr="00157DA9">
        <w:t xml:space="preserve"> at school can</w:t>
      </w:r>
      <w:r w:rsidR="00744459">
        <w:t xml:space="preserve"> be found </w:t>
      </w:r>
      <w:r w:rsidRPr="00157DA9">
        <w:t xml:space="preserve">in the publication, </w:t>
      </w:r>
      <w:hyperlink r:id="rId68" w:history="1">
        <w:r w:rsidRPr="00744459">
          <w:rPr>
            <w:rStyle w:val="Hyperlink"/>
            <w:rFonts w:cs="Calibri"/>
          </w:rPr>
          <w:t xml:space="preserve">Sexual Violence and Sexual Harassment Between </w:t>
        </w:r>
        <w:r w:rsidR="003013AF">
          <w:rPr>
            <w:rStyle w:val="Hyperlink"/>
            <w:rFonts w:cs="Calibri"/>
          </w:rPr>
          <w:t>Children</w:t>
        </w:r>
        <w:r w:rsidRPr="00744459">
          <w:rPr>
            <w:rStyle w:val="Hyperlink"/>
            <w:rFonts w:cs="Calibri"/>
          </w:rPr>
          <w:t xml:space="preserve"> in Schools and Colleges (</w:t>
        </w:r>
        <w:r w:rsidR="00744459" w:rsidRPr="00744459">
          <w:rPr>
            <w:rStyle w:val="Hyperlink"/>
            <w:rFonts w:cs="Calibri"/>
          </w:rPr>
          <w:t>2021</w:t>
        </w:r>
        <w:r w:rsidRPr="00744459">
          <w:rPr>
            <w:rStyle w:val="Hyperlink"/>
            <w:rFonts w:cs="Calibri"/>
          </w:rPr>
          <w:t>).</w:t>
        </w:r>
      </w:hyperlink>
    </w:p>
    <w:p w14:paraId="6F99C2D0" w14:textId="0DD38917" w:rsidR="00B16DA5" w:rsidRDefault="005D6D77" w:rsidP="00E75325">
      <w:r w:rsidRPr="005D6D77">
        <w:t>The guidance covers what sexual violence and harass</w:t>
      </w:r>
      <w:r>
        <w:t xml:space="preserve">ment is, schools’ and colleges’ </w:t>
      </w:r>
      <w:r w:rsidRPr="005D6D77">
        <w:t>legal responsibilities, a whole school app</w:t>
      </w:r>
      <w:r>
        <w:t xml:space="preserve">roach to safeguarding and </w:t>
      </w:r>
      <w:r w:rsidR="003013AF">
        <w:t>child</w:t>
      </w:r>
      <w:r>
        <w:t xml:space="preserve"> </w:t>
      </w:r>
      <w:r w:rsidRPr="005D6D77">
        <w:t>protection and how to respond to reports of sexual</w:t>
      </w:r>
      <w:r>
        <w:t xml:space="preserve"> violence and sexual harassment.  </w:t>
      </w:r>
      <w:r w:rsidRPr="005D6D77">
        <w:t>All such incidents should be immediately reported to t</w:t>
      </w:r>
      <w:r>
        <w:t>he DSL</w:t>
      </w:r>
      <w:r w:rsidRPr="005D6D77">
        <w:t xml:space="preserve"> and managed in line with </w:t>
      </w:r>
      <w:r>
        <w:t>this policy</w:t>
      </w:r>
      <w:r w:rsidRPr="005D6D77">
        <w:t>. V</w:t>
      </w:r>
      <w:r>
        <w:t>ictims of harm will</w:t>
      </w:r>
      <w:r w:rsidRPr="005D6D77">
        <w:t xml:space="preserve"> be supported b</w:t>
      </w:r>
      <w:r>
        <w:t xml:space="preserve">y the school’s pastoral system. </w:t>
      </w:r>
    </w:p>
    <w:p w14:paraId="78D399A0" w14:textId="77777777" w:rsidR="005D6D77" w:rsidRPr="00157DA9" w:rsidRDefault="00B16DA5" w:rsidP="00E75325">
      <w:r>
        <w:t>There is a</w:t>
      </w:r>
      <w:r w:rsidR="005D6D77" w:rsidRPr="005D6D77">
        <w:t xml:space="preserve"> bespoke helpline for young people who’ve e</w:t>
      </w:r>
      <w:r w:rsidR="005D6D77">
        <w:t xml:space="preserve">xperienced abuse at school, and </w:t>
      </w:r>
      <w:r w:rsidR="005D6D77" w:rsidRPr="005D6D77">
        <w:t>for worried adults and professionals that need support and</w:t>
      </w:r>
      <w:r w:rsidR="005D6D77">
        <w:t xml:space="preserve"> guidance. </w:t>
      </w:r>
      <w:r>
        <w:t>The</w:t>
      </w:r>
      <w:r w:rsidR="005D6D77" w:rsidRPr="005D6D77">
        <w:t xml:space="preserve"> NSPCC helpline Re</w:t>
      </w:r>
      <w:r w:rsidR="005D6D77">
        <w:t xml:space="preserve">port Abuse in Education </w:t>
      </w:r>
      <w:r>
        <w:t>can be contacted by phoning</w:t>
      </w:r>
      <w:r w:rsidR="005D6D77">
        <w:t xml:space="preserve"> 0800 </w:t>
      </w:r>
      <w:r w:rsidR="005D6D77" w:rsidRPr="005D6D77">
        <w:t xml:space="preserve">136 663 or </w:t>
      </w:r>
      <w:r>
        <w:t xml:space="preserve">by </w:t>
      </w:r>
      <w:r w:rsidR="005D6D77" w:rsidRPr="005D6D77">
        <w:t>email</w:t>
      </w:r>
      <w:r>
        <w:t>ing</w:t>
      </w:r>
      <w:r w:rsidR="005D6D77" w:rsidRPr="005D6D77">
        <w:t xml:space="preserve"> help@nspcc.org.uk.</w:t>
      </w:r>
    </w:p>
    <w:p w14:paraId="68B976E6" w14:textId="21CA928F" w:rsidR="000169EA" w:rsidRPr="00B03021" w:rsidRDefault="00436457" w:rsidP="00436457">
      <w:pPr>
        <w:pStyle w:val="Heading3"/>
      </w:pPr>
      <w:bookmarkStart w:id="59" w:name="_Toc203430034"/>
      <w:r>
        <w:lastRenderedPageBreak/>
        <w:t>7.1</w:t>
      </w:r>
      <w:r w:rsidR="006A52BF">
        <w:t>2</w:t>
      </w:r>
      <w:r>
        <w:t xml:space="preserve">.2 </w:t>
      </w:r>
      <w:r w:rsidR="000169EA" w:rsidRPr="00B03021">
        <w:t>Harmful Sexual Behaviours</w:t>
      </w:r>
      <w:bookmarkEnd w:id="59"/>
    </w:p>
    <w:p w14:paraId="345B2158" w14:textId="6E800ECD" w:rsidR="000169EA" w:rsidRPr="00436457" w:rsidRDefault="000169EA" w:rsidP="00436457">
      <w:pPr>
        <w:autoSpaceDE w:val="0"/>
        <w:autoSpaceDN w:val="0"/>
        <w:adjustRightInd w:val="0"/>
        <w:spacing w:after="0"/>
        <w:rPr>
          <w:rFonts w:eastAsia="Arial" w:cs="Calibri"/>
          <w:lang w:eastAsia="zh-CN"/>
        </w:rPr>
      </w:pPr>
      <w:r w:rsidRPr="00157DA9">
        <w:rPr>
          <w:rFonts w:eastAsia="Arial" w:cs="Calibri"/>
          <w:color w:val="000000"/>
          <w:lang w:eastAsia="zh-CN"/>
        </w:rPr>
        <w:t>Harmful sexual behaviours refer to problema</w:t>
      </w:r>
      <w:r w:rsidRPr="00157DA9">
        <w:rPr>
          <w:rFonts w:cs="Calibri"/>
          <w:color w:val="000000"/>
          <w:lang w:eastAsia="zh-CN"/>
        </w:rPr>
        <w:t>ti</w:t>
      </w:r>
      <w:r w:rsidRPr="00157DA9">
        <w:rPr>
          <w:rFonts w:eastAsia="Arial" w:cs="Calibri"/>
          <w:color w:val="000000"/>
          <w:lang w:eastAsia="zh-CN"/>
        </w:rPr>
        <w:t xml:space="preserve">c, abusive and violent sexual behaviours which are developmentally inappropriate. Sexual behaviour between </w:t>
      </w:r>
      <w:r w:rsidR="00225ABC">
        <w:rPr>
          <w:rFonts w:eastAsia="Arial" w:cs="Calibri"/>
          <w:color w:val="000000"/>
          <w:lang w:eastAsia="zh-CN"/>
        </w:rPr>
        <w:t>young people</w:t>
      </w:r>
      <w:r w:rsidRPr="00157DA9">
        <w:rPr>
          <w:rFonts w:eastAsia="Arial" w:cs="Calibri"/>
          <w:color w:val="000000"/>
          <w:lang w:eastAsia="zh-CN"/>
        </w:rPr>
        <w:t xml:space="preserve"> with an age gap could be considered harmful.  For more informa</w:t>
      </w:r>
      <w:r w:rsidRPr="00157DA9">
        <w:rPr>
          <w:rFonts w:cs="Calibri"/>
          <w:color w:val="000000"/>
          <w:lang w:eastAsia="zh-CN"/>
        </w:rPr>
        <w:t>ti</w:t>
      </w:r>
      <w:r w:rsidRPr="00157DA9">
        <w:rPr>
          <w:rFonts w:eastAsia="Arial" w:cs="Calibri"/>
          <w:color w:val="000000"/>
          <w:lang w:eastAsia="zh-CN"/>
        </w:rPr>
        <w:t xml:space="preserve">on, see </w:t>
      </w:r>
      <w:hyperlink r:id="rId69" w:history="1">
        <w:r w:rsidRPr="00157DA9">
          <w:rPr>
            <w:rStyle w:val="Hyperlink"/>
            <w:rFonts w:eastAsia="Arial" w:cs="Calibri"/>
            <w:lang w:eastAsia="zh-CN"/>
          </w:rPr>
          <w:t>NSPCC Harmful Sexual Behaviours</w:t>
        </w:r>
      </w:hyperlink>
      <w:r w:rsidRPr="00157DA9">
        <w:rPr>
          <w:rFonts w:eastAsia="Arial" w:cs="Calibri"/>
          <w:lang w:eastAsia="zh-CN"/>
        </w:rPr>
        <w:t>.</w:t>
      </w:r>
    </w:p>
    <w:p w14:paraId="271AF008" w14:textId="0CA9F5FA" w:rsidR="000169EA" w:rsidRPr="00B03021" w:rsidRDefault="00436457" w:rsidP="00436457">
      <w:pPr>
        <w:pStyle w:val="Heading3"/>
      </w:pPr>
      <w:bookmarkStart w:id="60" w:name="_Toc203430035"/>
      <w:r>
        <w:t>7.1</w:t>
      </w:r>
      <w:r w:rsidR="006A52BF">
        <w:t>2</w:t>
      </w:r>
      <w:r>
        <w:t xml:space="preserve">.3 </w:t>
      </w:r>
      <w:r w:rsidR="000169EA" w:rsidRPr="00B03021">
        <w:t>Sexting</w:t>
      </w:r>
      <w:bookmarkEnd w:id="60"/>
    </w:p>
    <w:p w14:paraId="4F772C2F" w14:textId="77777777" w:rsidR="000169EA" w:rsidRDefault="000169EA" w:rsidP="00157DA9">
      <w:pPr>
        <w:pStyle w:val="1bodycopy10pt"/>
        <w:spacing w:after="0"/>
        <w:rPr>
          <w:rStyle w:val="1bodycopy10ptChar"/>
          <w:rFonts w:ascii="Calibri" w:hAnsi="Calibri" w:cs="Calibri"/>
          <w:sz w:val="24"/>
        </w:rPr>
      </w:pPr>
      <w:r w:rsidRPr="00157DA9">
        <w:rPr>
          <w:rStyle w:val="1bodycopy10ptChar"/>
          <w:rFonts w:ascii="Calibri" w:hAnsi="Calibri" w:cs="Calibri"/>
          <w:sz w:val="24"/>
        </w:rPr>
        <w:t xml:space="preserve">This approach is based on guidance from the UK Council for </w:t>
      </w:r>
      <w:r w:rsidR="003013AF">
        <w:rPr>
          <w:rStyle w:val="1bodycopy10ptChar"/>
          <w:rFonts w:ascii="Calibri" w:hAnsi="Calibri" w:cs="Calibri"/>
          <w:sz w:val="24"/>
        </w:rPr>
        <w:t>Child</w:t>
      </w:r>
      <w:r w:rsidRPr="00157DA9">
        <w:rPr>
          <w:rStyle w:val="1bodycopy10ptChar"/>
          <w:rFonts w:ascii="Calibri" w:hAnsi="Calibri" w:cs="Calibri"/>
          <w:sz w:val="24"/>
        </w:rPr>
        <w:t xml:space="preserve"> Internet Safety for </w:t>
      </w:r>
      <w:hyperlink r:id="rId70" w:history="1">
        <w:r w:rsidRPr="00157DA9">
          <w:rPr>
            <w:rStyle w:val="Hyperlink"/>
            <w:rFonts w:ascii="Calibri" w:hAnsi="Calibri" w:cs="Calibri"/>
            <w:sz w:val="24"/>
          </w:rPr>
          <w:t>all staff</w:t>
        </w:r>
      </w:hyperlink>
      <w:r w:rsidRPr="00157DA9">
        <w:rPr>
          <w:rStyle w:val="1bodycopy10ptChar"/>
          <w:rFonts w:ascii="Calibri" w:hAnsi="Calibri" w:cs="Calibri"/>
          <w:sz w:val="24"/>
        </w:rPr>
        <w:t xml:space="preserve"> and for </w:t>
      </w:r>
      <w:hyperlink r:id="rId71" w:history="1">
        <w:r w:rsidRPr="00157DA9">
          <w:rPr>
            <w:rStyle w:val="Hyperlink"/>
            <w:rFonts w:ascii="Calibri" w:hAnsi="Calibri" w:cs="Calibri"/>
            <w:sz w:val="24"/>
          </w:rPr>
          <w:t>DSLs and senior leaders</w:t>
        </w:r>
      </w:hyperlink>
      <w:r w:rsidRPr="00157DA9">
        <w:rPr>
          <w:rStyle w:val="1bodycopy10ptChar"/>
          <w:rFonts w:ascii="Calibri" w:hAnsi="Calibri" w:cs="Calibri"/>
          <w:sz w:val="24"/>
        </w:rPr>
        <w:t>.</w:t>
      </w:r>
    </w:p>
    <w:p w14:paraId="6F71524F" w14:textId="77777777" w:rsidR="00436457" w:rsidRPr="00157DA9" w:rsidRDefault="00436457" w:rsidP="00157DA9">
      <w:pPr>
        <w:pStyle w:val="1bodycopy10pt"/>
        <w:spacing w:after="0"/>
        <w:rPr>
          <w:rStyle w:val="1bodycopy10ptChar"/>
          <w:rFonts w:ascii="Calibri" w:hAnsi="Calibri" w:cs="Calibri"/>
          <w:sz w:val="24"/>
        </w:rPr>
      </w:pPr>
    </w:p>
    <w:p w14:paraId="29E6F9A4" w14:textId="77777777" w:rsidR="000169EA" w:rsidRPr="00AA393E" w:rsidRDefault="000169EA" w:rsidP="00157DA9">
      <w:pPr>
        <w:spacing w:after="0"/>
        <w:rPr>
          <w:rFonts w:cs="Calibri"/>
          <w:b/>
          <w:color w:val="527D55"/>
          <w:szCs w:val="24"/>
        </w:rPr>
      </w:pPr>
      <w:r w:rsidRPr="00AA393E">
        <w:rPr>
          <w:rFonts w:cs="Calibri"/>
          <w:b/>
          <w:color w:val="527D55"/>
          <w:szCs w:val="24"/>
        </w:rPr>
        <w:t>Your responsibilities when responding to an incident</w:t>
      </w:r>
    </w:p>
    <w:p w14:paraId="1D03D801" w14:textId="77777777" w:rsidR="000169EA" w:rsidRPr="00157DA9" w:rsidRDefault="000169EA" w:rsidP="00E75325">
      <w:r w:rsidRPr="00157DA9">
        <w:t xml:space="preserve">If you are made aware of an incident involving sexting (also known as ‘youth produced sexual imagery’), you must report it to the DSL immediately. </w:t>
      </w:r>
    </w:p>
    <w:p w14:paraId="37826685" w14:textId="77777777" w:rsidR="000169EA" w:rsidRPr="00157DA9" w:rsidRDefault="000169EA" w:rsidP="00E75325">
      <w:r w:rsidRPr="00157DA9">
        <w:t xml:space="preserve">You must </w:t>
      </w:r>
      <w:r w:rsidRPr="00157DA9">
        <w:rPr>
          <w:b/>
        </w:rPr>
        <w:t>not</w:t>
      </w:r>
      <w:r w:rsidRPr="00157DA9">
        <w:t xml:space="preserve">: </w:t>
      </w:r>
    </w:p>
    <w:p w14:paraId="20A3D316" w14:textId="77777777" w:rsidR="000169EA" w:rsidRPr="00157DA9" w:rsidRDefault="000169EA" w:rsidP="00991828">
      <w:pPr>
        <w:pStyle w:val="ListParagraph"/>
        <w:numPr>
          <w:ilvl w:val="0"/>
          <w:numId w:val="98"/>
        </w:numPr>
      </w:pPr>
      <w:r w:rsidRPr="00157DA9">
        <w:t>View, download or share the imagery yourself, or ask a pupil to share or download it. If you have already viewed the imagery by accident, you must report this to the DSL.</w:t>
      </w:r>
    </w:p>
    <w:p w14:paraId="47E5B381" w14:textId="77777777" w:rsidR="000169EA" w:rsidRPr="00157DA9" w:rsidRDefault="000169EA" w:rsidP="00991828">
      <w:pPr>
        <w:pStyle w:val="ListParagraph"/>
        <w:numPr>
          <w:ilvl w:val="0"/>
          <w:numId w:val="98"/>
        </w:numPr>
      </w:pPr>
      <w:r w:rsidRPr="00157DA9">
        <w:t>Delete the imagery or ask the pupil to delete it.</w:t>
      </w:r>
    </w:p>
    <w:p w14:paraId="522444C3" w14:textId="77777777" w:rsidR="000169EA" w:rsidRPr="00157DA9" w:rsidRDefault="000169EA" w:rsidP="00991828">
      <w:pPr>
        <w:pStyle w:val="ListParagraph"/>
        <w:numPr>
          <w:ilvl w:val="0"/>
          <w:numId w:val="98"/>
        </w:numPr>
      </w:pPr>
      <w:r w:rsidRPr="00157DA9">
        <w:t>Ask the pupil(s) who are involved in the incident to disclose information regarding the imagery (this is the DSL’s responsibility).</w:t>
      </w:r>
    </w:p>
    <w:p w14:paraId="546ED211" w14:textId="77777777" w:rsidR="000169EA" w:rsidRPr="00157DA9" w:rsidRDefault="000169EA" w:rsidP="00991828">
      <w:pPr>
        <w:pStyle w:val="ListParagraph"/>
        <w:numPr>
          <w:ilvl w:val="0"/>
          <w:numId w:val="98"/>
        </w:numPr>
      </w:pPr>
      <w:r w:rsidRPr="00157DA9">
        <w:t>Share information about the incident with other members of staff, the pupil(s) it involves or their, or other, parents and/or carers.</w:t>
      </w:r>
    </w:p>
    <w:p w14:paraId="677F0A2A" w14:textId="0C288893" w:rsidR="00AA393E" w:rsidRDefault="000169EA" w:rsidP="00991828">
      <w:pPr>
        <w:pStyle w:val="ListParagraph"/>
        <w:numPr>
          <w:ilvl w:val="0"/>
          <w:numId w:val="98"/>
        </w:numPr>
      </w:pPr>
      <w:r w:rsidRPr="00157DA9">
        <w:t>Say or do anything to blame or shame any young people involved.</w:t>
      </w:r>
    </w:p>
    <w:p w14:paraId="6648ABD1" w14:textId="4D6007E8" w:rsidR="00157DA9" w:rsidRPr="00E75325" w:rsidRDefault="000169EA" w:rsidP="00E75325">
      <w:r w:rsidRPr="00157DA9">
        <w:t xml:space="preserve">You should explain that you need to report the </w:t>
      </w:r>
      <w:r w:rsidR="00AA393E" w:rsidRPr="00157DA9">
        <w:t>incident and</w:t>
      </w:r>
      <w:r w:rsidRPr="00157DA9">
        <w:t xml:space="preserve"> reassure the pupil(s) that they will receive support and help from the DSL.</w:t>
      </w:r>
    </w:p>
    <w:p w14:paraId="0CF464D8" w14:textId="6BEF1B5A" w:rsidR="000169EA" w:rsidRPr="00B03021" w:rsidRDefault="00F77C28" w:rsidP="00436457">
      <w:pPr>
        <w:pStyle w:val="Heading3"/>
      </w:pPr>
      <w:bookmarkStart w:id="61" w:name="_Toc203430036"/>
      <w:r>
        <w:t xml:space="preserve">7.12.4 </w:t>
      </w:r>
      <w:r w:rsidR="000169EA" w:rsidRPr="00B03021">
        <w:t xml:space="preserve">Initial </w:t>
      </w:r>
      <w:r w:rsidR="00A93673">
        <w:t>R</w:t>
      </w:r>
      <w:r w:rsidR="000169EA" w:rsidRPr="00B03021">
        <w:t xml:space="preserve">eview </w:t>
      </w:r>
      <w:r w:rsidR="00A93673">
        <w:t>M</w:t>
      </w:r>
      <w:r w:rsidR="000169EA" w:rsidRPr="00B03021">
        <w:t>eeting</w:t>
      </w:r>
      <w:bookmarkEnd w:id="61"/>
    </w:p>
    <w:p w14:paraId="16CD65DF" w14:textId="77777777" w:rsidR="000169EA" w:rsidRPr="004D3229" w:rsidRDefault="000169EA" w:rsidP="004D3229">
      <w:pPr>
        <w:spacing w:after="0"/>
        <w:rPr>
          <w:rFonts w:cs="Calibri"/>
          <w:szCs w:val="24"/>
        </w:rPr>
      </w:pPr>
      <w:r w:rsidRPr="004D3229">
        <w:rPr>
          <w:rFonts w:cs="Calibri"/>
          <w:szCs w:val="24"/>
        </w:rPr>
        <w:t xml:space="preserve">Following a report of an incident, the DSL will hold an initial review meeting with appropriate school staff. This meeting will consider the initial evidence and aim to determine: </w:t>
      </w:r>
    </w:p>
    <w:p w14:paraId="60C9E6B7" w14:textId="3230E56A" w:rsidR="000169EA" w:rsidRPr="004D3229"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lang w:val="en-GB"/>
        </w:rPr>
        <w:t>Whether there is an immediate risk to pupil(s)</w:t>
      </w:r>
      <w:r w:rsidR="00AA393E">
        <w:rPr>
          <w:rFonts w:ascii="Calibri" w:hAnsi="Calibri" w:cs="Calibri"/>
          <w:sz w:val="24"/>
          <w:szCs w:val="24"/>
          <w:lang w:val="en-GB"/>
        </w:rPr>
        <w:t>.</w:t>
      </w:r>
    </w:p>
    <w:p w14:paraId="3CA4D7FE" w14:textId="12FE96FE" w:rsidR="000169EA" w:rsidRPr="004D3229"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lang w:val="en-GB"/>
        </w:rPr>
        <w:t xml:space="preserve">If a referral needs to be made to the police and/or </w:t>
      </w:r>
      <w:r w:rsidR="00225ABC">
        <w:rPr>
          <w:rFonts w:ascii="Calibri" w:hAnsi="Calibri" w:cs="Calibri"/>
          <w:sz w:val="24"/>
          <w:szCs w:val="24"/>
          <w:lang w:val="en-GB"/>
        </w:rPr>
        <w:t>young people</w:t>
      </w:r>
      <w:r w:rsidRPr="004D3229">
        <w:rPr>
          <w:rFonts w:ascii="Calibri" w:hAnsi="Calibri" w:cs="Calibri"/>
          <w:sz w:val="24"/>
          <w:szCs w:val="24"/>
          <w:lang w:val="en-GB"/>
        </w:rPr>
        <w:t>’s social care</w:t>
      </w:r>
      <w:r w:rsidR="00AA393E">
        <w:rPr>
          <w:rFonts w:ascii="Calibri" w:hAnsi="Calibri" w:cs="Calibri"/>
          <w:sz w:val="24"/>
          <w:szCs w:val="24"/>
          <w:lang w:val="en-GB"/>
        </w:rPr>
        <w:t>.</w:t>
      </w:r>
    </w:p>
    <w:p w14:paraId="1AFEF920" w14:textId="4BF34B57" w:rsidR="000169EA" w:rsidRPr="004D3229"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rPr>
        <w:t xml:space="preserve">If it is necessary to view the imagery </w:t>
      </w:r>
      <w:proofErr w:type="gramStart"/>
      <w:r w:rsidRPr="004D3229">
        <w:rPr>
          <w:rFonts w:ascii="Calibri" w:hAnsi="Calibri" w:cs="Calibri"/>
          <w:sz w:val="24"/>
          <w:szCs w:val="24"/>
        </w:rPr>
        <w:t>in order to</w:t>
      </w:r>
      <w:proofErr w:type="gramEnd"/>
      <w:r w:rsidRPr="004D3229">
        <w:rPr>
          <w:rFonts w:ascii="Calibri" w:hAnsi="Calibri" w:cs="Calibri"/>
          <w:sz w:val="24"/>
          <w:szCs w:val="24"/>
        </w:rPr>
        <w:t xml:space="preserve"> safeguard the young person (in most cases, imagery should not be viewed)</w:t>
      </w:r>
      <w:r w:rsidR="00AA393E">
        <w:rPr>
          <w:rFonts w:ascii="Calibri" w:hAnsi="Calibri" w:cs="Calibri"/>
          <w:sz w:val="24"/>
          <w:szCs w:val="24"/>
        </w:rPr>
        <w:t>.</w:t>
      </w:r>
    </w:p>
    <w:p w14:paraId="42A80FE6" w14:textId="4F9E23DE" w:rsidR="000169EA" w:rsidRPr="004D3229"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rPr>
        <w:t>What further information is required to decide on the best response</w:t>
      </w:r>
      <w:r w:rsidR="00AA393E">
        <w:rPr>
          <w:rFonts w:ascii="Calibri" w:hAnsi="Calibri" w:cs="Calibri"/>
          <w:sz w:val="24"/>
          <w:szCs w:val="24"/>
        </w:rPr>
        <w:t>.</w:t>
      </w:r>
    </w:p>
    <w:p w14:paraId="4476CB23" w14:textId="00D2DEA2" w:rsidR="000169EA" w:rsidRPr="004D3229"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rPr>
        <w:t>Whether the imagery has been shared widely and via what services and/or platforms (this may be unknown)</w:t>
      </w:r>
      <w:r w:rsidR="00AA393E">
        <w:rPr>
          <w:rFonts w:ascii="Calibri" w:hAnsi="Calibri" w:cs="Calibri"/>
          <w:sz w:val="24"/>
          <w:szCs w:val="24"/>
        </w:rPr>
        <w:t>.</w:t>
      </w:r>
    </w:p>
    <w:p w14:paraId="1C5BDCBA" w14:textId="34B39E4E" w:rsidR="000169EA" w:rsidRPr="004D3229"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rPr>
        <w:t>Whether immediate action should be taken to delete or remove images from devices or online services</w:t>
      </w:r>
      <w:r w:rsidR="00AA393E">
        <w:rPr>
          <w:rFonts w:ascii="Calibri" w:hAnsi="Calibri" w:cs="Calibri"/>
          <w:sz w:val="24"/>
          <w:szCs w:val="24"/>
        </w:rPr>
        <w:t>.</w:t>
      </w:r>
    </w:p>
    <w:p w14:paraId="0B2F8B56" w14:textId="69CCEBAE" w:rsidR="000169EA" w:rsidRPr="004D3229"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rPr>
        <w:t>Any relevant facts about the pupils involved which would influence risk assessment</w:t>
      </w:r>
      <w:r w:rsidR="00AA393E">
        <w:rPr>
          <w:rFonts w:ascii="Calibri" w:hAnsi="Calibri" w:cs="Calibri"/>
          <w:sz w:val="24"/>
          <w:szCs w:val="24"/>
        </w:rPr>
        <w:t>.</w:t>
      </w:r>
    </w:p>
    <w:p w14:paraId="3A012BD3" w14:textId="757A5347" w:rsidR="000169EA" w:rsidRPr="004D3229"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rPr>
        <w:t>If there is a need to contact another school, college, setting or individual</w:t>
      </w:r>
      <w:r w:rsidR="00AA393E">
        <w:rPr>
          <w:rFonts w:ascii="Calibri" w:hAnsi="Calibri" w:cs="Calibri"/>
          <w:sz w:val="24"/>
          <w:szCs w:val="24"/>
        </w:rPr>
        <w:t>.</w:t>
      </w:r>
    </w:p>
    <w:p w14:paraId="7D2384E6" w14:textId="70D9C3E0" w:rsidR="00436457" w:rsidRDefault="000169EA" w:rsidP="00991828">
      <w:pPr>
        <w:pStyle w:val="4Bulletedcopyblue"/>
        <w:numPr>
          <w:ilvl w:val="0"/>
          <w:numId w:val="42"/>
        </w:numPr>
        <w:spacing w:after="0"/>
        <w:rPr>
          <w:rFonts w:ascii="Calibri" w:hAnsi="Calibri" w:cs="Calibri"/>
          <w:sz w:val="24"/>
          <w:szCs w:val="24"/>
          <w:lang w:val="en-GB"/>
        </w:rPr>
      </w:pPr>
      <w:r w:rsidRPr="004D3229">
        <w:rPr>
          <w:rFonts w:ascii="Calibri" w:hAnsi="Calibri" w:cs="Calibri"/>
          <w:sz w:val="24"/>
          <w:szCs w:val="24"/>
        </w:rPr>
        <w:t>Whether to contact parents/carers of the pupils involved (in most cases parents should be involved)</w:t>
      </w:r>
      <w:r w:rsidR="00AA393E">
        <w:rPr>
          <w:rFonts w:ascii="Calibri" w:hAnsi="Calibri" w:cs="Calibri"/>
          <w:sz w:val="24"/>
          <w:szCs w:val="24"/>
        </w:rPr>
        <w:t>.</w:t>
      </w:r>
    </w:p>
    <w:p w14:paraId="594DE20C" w14:textId="77777777" w:rsidR="00436457" w:rsidRPr="00436457" w:rsidRDefault="00436457" w:rsidP="00436457">
      <w:pPr>
        <w:pStyle w:val="4Bulletedcopyblue"/>
        <w:numPr>
          <w:ilvl w:val="0"/>
          <w:numId w:val="0"/>
        </w:numPr>
        <w:spacing w:after="0"/>
        <w:rPr>
          <w:rFonts w:ascii="Calibri" w:hAnsi="Calibri" w:cs="Calibri"/>
          <w:sz w:val="24"/>
          <w:szCs w:val="24"/>
          <w:lang w:val="en-GB"/>
        </w:rPr>
      </w:pPr>
    </w:p>
    <w:p w14:paraId="0D237817" w14:textId="77777777" w:rsidR="000169EA" w:rsidRPr="004D3229" w:rsidRDefault="000169EA" w:rsidP="004D3229">
      <w:pPr>
        <w:spacing w:after="0"/>
        <w:rPr>
          <w:rFonts w:cs="Calibri"/>
          <w:szCs w:val="24"/>
        </w:rPr>
      </w:pPr>
      <w:r w:rsidRPr="004D3229">
        <w:rPr>
          <w:rFonts w:cs="Calibri"/>
          <w:szCs w:val="24"/>
        </w:rPr>
        <w:t xml:space="preserve">The DSL will make an immediate referral to police and/or </w:t>
      </w:r>
      <w:r w:rsidR="003013AF">
        <w:rPr>
          <w:rFonts w:cs="Calibri"/>
          <w:szCs w:val="24"/>
        </w:rPr>
        <w:t>children</w:t>
      </w:r>
      <w:r w:rsidRPr="004D3229">
        <w:rPr>
          <w:rFonts w:cs="Calibri"/>
          <w:szCs w:val="24"/>
        </w:rPr>
        <w:t xml:space="preserve">’s social care if: </w:t>
      </w:r>
    </w:p>
    <w:p w14:paraId="24C2D403" w14:textId="08682B30" w:rsidR="000169EA" w:rsidRPr="004D3229" w:rsidRDefault="000169EA" w:rsidP="00991828">
      <w:pPr>
        <w:pStyle w:val="4Bulletedcopyblue"/>
        <w:numPr>
          <w:ilvl w:val="0"/>
          <w:numId w:val="43"/>
        </w:numPr>
        <w:spacing w:after="0"/>
        <w:rPr>
          <w:rFonts w:ascii="Calibri" w:hAnsi="Calibri" w:cs="Calibri"/>
          <w:sz w:val="24"/>
          <w:szCs w:val="24"/>
        </w:rPr>
      </w:pPr>
      <w:r w:rsidRPr="004D3229">
        <w:rPr>
          <w:rFonts w:ascii="Calibri" w:hAnsi="Calibri" w:cs="Calibri"/>
          <w:sz w:val="24"/>
          <w:szCs w:val="24"/>
        </w:rPr>
        <w:t>The incident involves an adult</w:t>
      </w:r>
      <w:r w:rsidR="00AA393E">
        <w:rPr>
          <w:rFonts w:ascii="Calibri" w:hAnsi="Calibri" w:cs="Calibri"/>
          <w:sz w:val="24"/>
          <w:szCs w:val="24"/>
        </w:rPr>
        <w:t>.</w:t>
      </w:r>
    </w:p>
    <w:p w14:paraId="614C3FC5" w14:textId="1F4D8CD5" w:rsidR="000169EA" w:rsidRPr="004D3229" w:rsidRDefault="000169EA" w:rsidP="00991828">
      <w:pPr>
        <w:pStyle w:val="4Bulletedcopyblue"/>
        <w:numPr>
          <w:ilvl w:val="0"/>
          <w:numId w:val="43"/>
        </w:numPr>
        <w:spacing w:after="0"/>
        <w:rPr>
          <w:rFonts w:ascii="Calibri" w:hAnsi="Calibri" w:cs="Calibri"/>
          <w:sz w:val="24"/>
          <w:szCs w:val="24"/>
        </w:rPr>
      </w:pPr>
      <w:r w:rsidRPr="004D3229">
        <w:rPr>
          <w:rFonts w:ascii="Calibri" w:hAnsi="Calibri" w:cs="Calibri"/>
          <w:sz w:val="24"/>
          <w:szCs w:val="24"/>
        </w:rPr>
        <w:t>There is reason to believe that a young person has been coerced, blackmailed or groomed, or if there are concerns about their capacity to consent (for example owing to special educational needs)</w:t>
      </w:r>
      <w:r w:rsidR="00AA393E">
        <w:rPr>
          <w:rFonts w:ascii="Calibri" w:hAnsi="Calibri" w:cs="Calibri"/>
          <w:sz w:val="24"/>
          <w:szCs w:val="24"/>
        </w:rPr>
        <w:t>.</w:t>
      </w:r>
    </w:p>
    <w:p w14:paraId="453749C0" w14:textId="7D208A49" w:rsidR="000169EA" w:rsidRPr="004D3229" w:rsidRDefault="000169EA" w:rsidP="00991828">
      <w:pPr>
        <w:pStyle w:val="4Bulletedcopyblue"/>
        <w:numPr>
          <w:ilvl w:val="0"/>
          <w:numId w:val="43"/>
        </w:numPr>
        <w:spacing w:after="0"/>
        <w:rPr>
          <w:rFonts w:ascii="Calibri" w:hAnsi="Calibri" w:cs="Calibri"/>
          <w:sz w:val="24"/>
          <w:szCs w:val="24"/>
        </w:rPr>
      </w:pPr>
      <w:r w:rsidRPr="004D3229">
        <w:rPr>
          <w:rFonts w:ascii="Calibri" w:hAnsi="Calibri" w:cs="Calibri"/>
          <w:sz w:val="24"/>
          <w:szCs w:val="24"/>
        </w:rPr>
        <w:t xml:space="preserve">What the DSL knows about the imagery suggests the content depicts sexual acts which are unusual for the young person’s developmental </w:t>
      </w:r>
      <w:proofErr w:type="gramStart"/>
      <w:r w:rsidRPr="004D3229">
        <w:rPr>
          <w:rFonts w:ascii="Calibri" w:hAnsi="Calibri" w:cs="Calibri"/>
          <w:sz w:val="24"/>
          <w:szCs w:val="24"/>
        </w:rPr>
        <w:t>stage, or</w:t>
      </w:r>
      <w:proofErr w:type="gramEnd"/>
      <w:r w:rsidRPr="004D3229">
        <w:rPr>
          <w:rFonts w:ascii="Calibri" w:hAnsi="Calibri" w:cs="Calibri"/>
          <w:sz w:val="24"/>
          <w:szCs w:val="24"/>
        </w:rPr>
        <w:t xml:space="preserve"> are violent</w:t>
      </w:r>
      <w:r w:rsidR="00AA393E">
        <w:rPr>
          <w:rFonts w:ascii="Calibri" w:hAnsi="Calibri" w:cs="Calibri"/>
          <w:sz w:val="24"/>
          <w:szCs w:val="24"/>
        </w:rPr>
        <w:t>.</w:t>
      </w:r>
    </w:p>
    <w:p w14:paraId="751514C7" w14:textId="64661A96" w:rsidR="000169EA" w:rsidRPr="004D3229" w:rsidRDefault="000169EA" w:rsidP="00991828">
      <w:pPr>
        <w:pStyle w:val="4Bulletedcopyblue"/>
        <w:numPr>
          <w:ilvl w:val="0"/>
          <w:numId w:val="43"/>
        </w:numPr>
        <w:spacing w:after="0"/>
        <w:rPr>
          <w:rFonts w:ascii="Calibri" w:hAnsi="Calibri" w:cs="Calibri"/>
          <w:sz w:val="24"/>
          <w:szCs w:val="24"/>
        </w:rPr>
      </w:pPr>
      <w:r w:rsidRPr="004D3229">
        <w:rPr>
          <w:rFonts w:ascii="Calibri" w:hAnsi="Calibri" w:cs="Calibri"/>
          <w:sz w:val="24"/>
          <w:szCs w:val="24"/>
        </w:rPr>
        <w:t>The imagery involves sexual acts and any pupil in the imagery is under 13</w:t>
      </w:r>
      <w:r w:rsidR="00AA393E">
        <w:rPr>
          <w:rFonts w:ascii="Calibri" w:hAnsi="Calibri" w:cs="Calibri"/>
          <w:sz w:val="24"/>
          <w:szCs w:val="24"/>
        </w:rPr>
        <w:t>.</w:t>
      </w:r>
    </w:p>
    <w:p w14:paraId="44CB01D1" w14:textId="3C16E74D" w:rsidR="000169EA" w:rsidRPr="004D3229" w:rsidRDefault="000169EA" w:rsidP="00991828">
      <w:pPr>
        <w:pStyle w:val="4Bulletedcopyblue"/>
        <w:numPr>
          <w:ilvl w:val="0"/>
          <w:numId w:val="43"/>
        </w:numPr>
        <w:spacing w:after="0"/>
        <w:rPr>
          <w:rFonts w:ascii="Calibri" w:hAnsi="Calibri" w:cs="Calibri"/>
          <w:sz w:val="24"/>
          <w:szCs w:val="24"/>
        </w:rPr>
      </w:pPr>
      <w:r w:rsidRPr="004D3229">
        <w:rPr>
          <w:rFonts w:ascii="Calibri" w:hAnsi="Calibri" w:cs="Calibri"/>
          <w:sz w:val="24"/>
          <w:szCs w:val="24"/>
        </w:rPr>
        <w:t>The DSL has reason to believe a pupil is at immediate risk of harm owing to the sharing of the imagery (for example, the young person is presenting as suicidal or self-harming)</w:t>
      </w:r>
      <w:r w:rsidR="00AA393E">
        <w:rPr>
          <w:rFonts w:ascii="Calibri" w:hAnsi="Calibri" w:cs="Calibri"/>
          <w:sz w:val="24"/>
          <w:szCs w:val="24"/>
        </w:rPr>
        <w:t>.</w:t>
      </w:r>
    </w:p>
    <w:p w14:paraId="7F940680" w14:textId="77777777" w:rsidR="00AA393E" w:rsidRDefault="00AA393E" w:rsidP="004D3229">
      <w:pPr>
        <w:spacing w:after="0"/>
        <w:rPr>
          <w:rFonts w:cs="Calibri"/>
          <w:szCs w:val="24"/>
        </w:rPr>
      </w:pPr>
    </w:p>
    <w:p w14:paraId="28BEAFA3" w14:textId="08AD21C3" w:rsidR="004D3229" w:rsidRPr="00DD1EF7" w:rsidRDefault="000169EA" w:rsidP="00DD1EF7">
      <w:pPr>
        <w:spacing w:after="0"/>
        <w:rPr>
          <w:rFonts w:cs="Calibri"/>
          <w:szCs w:val="24"/>
        </w:rPr>
      </w:pPr>
      <w:r w:rsidRPr="004D3229">
        <w:rPr>
          <w:rFonts w:cs="Calibri"/>
          <w:szCs w:val="24"/>
        </w:rPr>
        <w:t xml:space="preserve">If none of the above apply then the DSL, in consultation with the Headmistress and other members of staff as appropriate, may decide to respond to the incident without involving the police or </w:t>
      </w:r>
      <w:r w:rsidR="003013AF">
        <w:rPr>
          <w:rFonts w:cs="Calibri"/>
          <w:szCs w:val="24"/>
        </w:rPr>
        <w:t>children</w:t>
      </w:r>
      <w:r w:rsidRPr="004D3229">
        <w:rPr>
          <w:rFonts w:cs="Calibri"/>
          <w:szCs w:val="24"/>
        </w:rPr>
        <w:t>’s social care.</w:t>
      </w:r>
    </w:p>
    <w:p w14:paraId="3664D602" w14:textId="2027DAD8" w:rsidR="000169EA" w:rsidRPr="00B03021" w:rsidRDefault="00F77C28" w:rsidP="00436457">
      <w:pPr>
        <w:pStyle w:val="Heading3"/>
      </w:pPr>
      <w:bookmarkStart w:id="62" w:name="_Toc203430037"/>
      <w:r>
        <w:lastRenderedPageBreak/>
        <w:t xml:space="preserve">7.12.5 </w:t>
      </w:r>
      <w:r w:rsidR="000169EA" w:rsidRPr="00B03021">
        <w:t xml:space="preserve">Further </w:t>
      </w:r>
      <w:r w:rsidR="00AA393E">
        <w:t>R</w:t>
      </w:r>
      <w:r w:rsidR="000169EA" w:rsidRPr="00B03021">
        <w:t>eview by the DSL</w:t>
      </w:r>
      <w:bookmarkEnd w:id="62"/>
    </w:p>
    <w:p w14:paraId="2A4A9774" w14:textId="1E5248F9" w:rsidR="00AA393E" w:rsidRPr="004D3229" w:rsidRDefault="000169EA" w:rsidP="00E75325">
      <w:r w:rsidRPr="004D3229">
        <w:t>If at the initial review stage</w:t>
      </w:r>
      <w:r w:rsidR="00AA393E">
        <w:t>,</w:t>
      </w:r>
      <w:r w:rsidRPr="004D3229">
        <w:t xml:space="preserve"> a decision has been made not to refer to police and/or </w:t>
      </w:r>
      <w:r w:rsidR="003013AF">
        <w:t>children</w:t>
      </w:r>
      <w:r w:rsidRPr="004D3229">
        <w:t>’s social care, the DSL will conduct a further review.</w:t>
      </w:r>
    </w:p>
    <w:p w14:paraId="50190063" w14:textId="62EA5A65" w:rsidR="00AA393E" w:rsidRPr="004D3229" w:rsidRDefault="00AA393E" w:rsidP="00E75325">
      <w:r>
        <w:t>He</w:t>
      </w:r>
      <w:r w:rsidR="000169EA" w:rsidRPr="004D3229">
        <w:t xml:space="preserve"> will hold interviews with the pupils involved (if appropriate) to establish the facts and assess the risks.</w:t>
      </w:r>
    </w:p>
    <w:p w14:paraId="4F388833" w14:textId="33E4DA8E" w:rsidR="004D3229" w:rsidRPr="004D3229" w:rsidRDefault="000169EA" w:rsidP="00E75325">
      <w:r w:rsidRPr="004D3229">
        <w:t xml:space="preserve">If at any point in the process there is a concern that a pupil has been harmed or is at risk of harm, a referral will be made to </w:t>
      </w:r>
      <w:r w:rsidR="003013AF">
        <w:t>children</w:t>
      </w:r>
      <w:r w:rsidRPr="004D3229">
        <w:t xml:space="preserve">’s social care and/or the police immediately. </w:t>
      </w:r>
    </w:p>
    <w:p w14:paraId="46CDFF05" w14:textId="123F6127" w:rsidR="000169EA" w:rsidRPr="00B03021" w:rsidRDefault="00F77C28" w:rsidP="00436457">
      <w:pPr>
        <w:pStyle w:val="Heading3"/>
      </w:pPr>
      <w:bookmarkStart w:id="63" w:name="_Toc203430038"/>
      <w:r>
        <w:t xml:space="preserve">7.12.6 </w:t>
      </w:r>
      <w:r w:rsidR="000169EA" w:rsidRPr="00B03021">
        <w:t xml:space="preserve">Informing </w:t>
      </w:r>
      <w:r w:rsidR="00AA393E">
        <w:t>P</w:t>
      </w:r>
      <w:r w:rsidR="000169EA" w:rsidRPr="00B03021">
        <w:t>arents</w:t>
      </w:r>
      <w:bookmarkEnd w:id="63"/>
    </w:p>
    <w:p w14:paraId="67BD2B45" w14:textId="6DA14E07" w:rsidR="000169EA" w:rsidRPr="004D3229" w:rsidRDefault="000169EA" w:rsidP="004D3229">
      <w:pPr>
        <w:spacing w:after="0"/>
        <w:rPr>
          <w:rFonts w:cs="Calibri"/>
        </w:rPr>
      </w:pPr>
      <w:r w:rsidRPr="004D3229">
        <w:rPr>
          <w:rFonts w:cs="Calibri"/>
        </w:rPr>
        <w:t xml:space="preserve">The DSL will inform parents at an early stage and keep them involved in the process, unless there is a good reason to believe that involving them would put the pupil at risk of harm. </w:t>
      </w:r>
    </w:p>
    <w:p w14:paraId="5F31E8B5" w14:textId="6E939CBC" w:rsidR="000169EA" w:rsidRPr="00B03021" w:rsidRDefault="00F77C28" w:rsidP="00436457">
      <w:pPr>
        <w:pStyle w:val="Heading3"/>
      </w:pPr>
      <w:bookmarkStart w:id="64" w:name="_Toc203430039"/>
      <w:r>
        <w:t xml:space="preserve">7.12.7 </w:t>
      </w:r>
      <w:r w:rsidR="000169EA" w:rsidRPr="00B03021">
        <w:t xml:space="preserve">Referring to the </w:t>
      </w:r>
      <w:r w:rsidR="00AA393E">
        <w:t>P</w:t>
      </w:r>
      <w:r w:rsidR="000169EA" w:rsidRPr="00B03021">
        <w:t>olice</w:t>
      </w:r>
      <w:bookmarkEnd w:id="64"/>
    </w:p>
    <w:p w14:paraId="18B93E26" w14:textId="10B5E932" w:rsidR="000169EA" w:rsidRPr="004D3229" w:rsidRDefault="000169EA" w:rsidP="004D3229">
      <w:pPr>
        <w:rPr>
          <w:rStyle w:val="1bodycopy10ptChar"/>
          <w:rFonts w:cs="Calibri"/>
        </w:rPr>
      </w:pPr>
      <w:r w:rsidRPr="004D3229">
        <w:rPr>
          <w:rFonts w:cs="Calibri"/>
        </w:rPr>
        <w:t xml:space="preserve">If it is necessary to refer an incident to the police, this will be done through dialling </w:t>
      </w:r>
      <w:r w:rsidRPr="004D3229">
        <w:rPr>
          <w:rFonts w:cs="Calibri"/>
          <w:b/>
        </w:rPr>
        <w:t>101</w:t>
      </w:r>
      <w:r w:rsidR="00AA393E">
        <w:rPr>
          <w:rFonts w:cs="Calibri"/>
          <w:b/>
        </w:rPr>
        <w:t xml:space="preserve"> </w:t>
      </w:r>
      <w:r w:rsidR="00AA393E">
        <w:rPr>
          <w:rFonts w:cs="Calibri"/>
          <w:bCs/>
        </w:rPr>
        <w:t>or through the Merseyside Police website</w:t>
      </w:r>
      <w:r w:rsidRPr="004D3229">
        <w:rPr>
          <w:rFonts w:cs="Calibri"/>
        </w:rPr>
        <w:t xml:space="preserve">.  If a pupil is deemed to be at risk of immediate harm, the police will be contacted through dialling </w:t>
      </w:r>
      <w:r w:rsidRPr="004D3229">
        <w:rPr>
          <w:rFonts w:cs="Calibri"/>
          <w:b/>
        </w:rPr>
        <w:t>999</w:t>
      </w:r>
      <w:r w:rsidRPr="004D3229">
        <w:rPr>
          <w:rFonts w:cs="Calibri"/>
        </w:rPr>
        <w:t>.</w:t>
      </w:r>
    </w:p>
    <w:p w14:paraId="1591FBD8" w14:textId="557EF08D" w:rsidR="000169EA" w:rsidRPr="00B03021" w:rsidRDefault="00F77C28" w:rsidP="00436457">
      <w:pPr>
        <w:pStyle w:val="Heading3"/>
      </w:pPr>
      <w:bookmarkStart w:id="65" w:name="_Toc203430040"/>
      <w:r>
        <w:t xml:space="preserve">7.12.8 </w:t>
      </w:r>
      <w:r w:rsidR="000169EA" w:rsidRPr="00B03021">
        <w:t xml:space="preserve">Recording </w:t>
      </w:r>
      <w:r w:rsidR="00AA393E">
        <w:t>I</w:t>
      </w:r>
      <w:r w:rsidR="000169EA" w:rsidRPr="00B03021">
        <w:t>ncidents</w:t>
      </w:r>
      <w:bookmarkEnd w:id="65"/>
    </w:p>
    <w:p w14:paraId="1C773E40" w14:textId="54C3AED4" w:rsidR="000169EA" w:rsidRPr="004D3229" w:rsidRDefault="000169EA" w:rsidP="004D3229">
      <w:pPr>
        <w:spacing w:after="0"/>
        <w:rPr>
          <w:rFonts w:cs="Calibri"/>
        </w:rPr>
      </w:pPr>
      <w:r w:rsidRPr="004D3229">
        <w:rPr>
          <w:rFonts w:cs="Calibri"/>
        </w:rPr>
        <w:t xml:space="preserve">All sexting incidents and the decisions made in responding to them will be recorded on CPOMS. The record-keeping arrangements set out in </w:t>
      </w:r>
      <w:r w:rsidR="00AA393E">
        <w:rPr>
          <w:rFonts w:cs="Calibri"/>
        </w:rPr>
        <w:t>S</w:t>
      </w:r>
      <w:r w:rsidRPr="004D3229">
        <w:rPr>
          <w:rFonts w:cs="Calibri"/>
        </w:rPr>
        <w:t xml:space="preserve">ection 12 of this policy also apply to recording incidents of sexting. </w:t>
      </w:r>
    </w:p>
    <w:p w14:paraId="259BDA3E" w14:textId="7C5AE52F" w:rsidR="000169EA" w:rsidRPr="00B03021" w:rsidRDefault="00F77C28" w:rsidP="00436457">
      <w:pPr>
        <w:pStyle w:val="Heading3"/>
      </w:pPr>
      <w:bookmarkStart w:id="66" w:name="_Toc203430041"/>
      <w:r>
        <w:t xml:space="preserve">7.12.9 </w:t>
      </w:r>
      <w:r w:rsidR="000169EA" w:rsidRPr="00B03021">
        <w:t xml:space="preserve">Curriculum </w:t>
      </w:r>
      <w:r w:rsidR="00436457">
        <w:t>C</w:t>
      </w:r>
      <w:r w:rsidR="000169EA" w:rsidRPr="00B03021">
        <w:t>overage</w:t>
      </w:r>
      <w:bookmarkEnd w:id="66"/>
      <w:r w:rsidR="000169EA" w:rsidRPr="00B03021">
        <w:t xml:space="preserve"> </w:t>
      </w:r>
    </w:p>
    <w:p w14:paraId="671050D1" w14:textId="443A5527" w:rsidR="000169EA" w:rsidRPr="004D3229" w:rsidRDefault="000169EA" w:rsidP="004D3229">
      <w:pPr>
        <w:spacing w:after="0"/>
        <w:rPr>
          <w:rFonts w:cs="Calibri"/>
          <w:szCs w:val="24"/>
        </w:rPr>
      </w:pPr>
      <w:r w:rsidRPr="004D3229">
        <w:rPr>
          <w:rFonts w:cs="Calibri"/>
          <w:szCs w:val="24"/>
        </w:rPr>
        <w:t xml:space="preserve">Pupils are taught about the issues surrounding sexting as part of our </w:t>
      </w:r>
      <w:r w:rsidR="00DD1EF7">
        <w:rPr>
          <w:rFonts w:cs="Calibri"/>
          <w:szCs w:val="24"/>
        </w:rPr>
        <w:t>Flourish</w:t>
      </w:r>
      <w:r w:rsidRPr="004D3229">
        <w:rPr>
          <w:rFonts w:cs="Calibri"/>
          <w:szCs w:val="24"/>
        </w:rPr>
        <w:t xml:space="preserve">, RE and Computer Science curricula. Teaching covers the following in relation to sexting: </w:t>
      </w:r>
    </w:p>
    <w:p w14:paraId="77F94906" w14:textId="3152E877" w:rsidR="000169EA" w:rsidRPr="004D3229" w:rsidRDefault="00AA393E" w:rsidP="00991828">
      <w:pPr>
        <w:pStyle w:val="4Bulletedcopyblue"/>
        <w:numPr>
          <w:ilvl w:val="0"/>
          <w:numId w:val="44"/>
        </w:numPr>
        <w:spacing w:after="0"/>
        <w:rPr>
          <w:rFonts w:ascii="Calibri" w:hAnsi="Calibri" w:cs="Calibri"/>
          <w:sz w:val="24"/>
          <w:szCs w:val="24"/>
          <w:lang w:val="en-GB"/>
        </w:rPr>
      </w:pPr>
      <w:r>
        <w:rPr>
          <w:rFonts w:ascii="Calibri" w:hAnsi="Calibri" w:cs="Calibri"/>
          <w:sz w:val="24"/>
          <w:szCs w:val="24"/>
        </w:rPr>
        <w:t>W</w:t>
      </w:r>
      <w:r w:rsidR="000169EA" w:rsidRPr="004D3229">
        <w:rPr>
          <w:rFonts w:ascii="Calibri" w:hAnsi="Calibri" w:cs="Calibri"/>
          <w:sz w:val="24"/>
          <w:szCs w:val="24"/>
        </w:rPr>
        <w:t>hat it is</w:t>
      </w:r>
    </w:p>
    <w:p w14:paraId="317368FC" w14:textId="54ACF532" w:rsidR="000169EA" w:rsidRPr="004D3229" w:rsidRDefault="00AA393E" w:rsidP="00991828">
      <w:pPr>
        <w:pStyle w:val="4Bulletedcopyblue"/>
        <w:numPr>
          <w:ilvl w:val="0"/>
          <w:numId w:val="44"/>
        </w:numPr>
        <w:spacing w:after="0"/>
        <w:rPr>
          <w:rFonts w:ascii="Calibri" w:hAnsi="Calibri" w:cs="Calibri"/>
          <w:sz w:val="24"/>
          <w:szCs w:val="24"/>
          <w:lang w:val="en-GB"/>
        </w:rPr>
      </w:pPr>
      <w:r>
        <w:rPr>
          <w:rFonts w:ascii="Calibri" w:hAnsi="Calibri" w:cs="Calibri"/>
          <w:sz w:val="24"/>
          <w:szCs w:val="24"/>
        </w:rPr>
        <w:t>H</w:t>
      </w:r>
      <w:r w:rsidR="000169EA" w:rsidRPr="004D3229">
        <w:rPr>
          <w:rFonts w:ascii="Calibri" w:hAnsi="Calibri" w:cs="Calibri"/>
          <w:sz w:val="24"/>
          <w:szCs w:val="24"/>
        </w:rPr>
        <w:t>ow it is most likely to be encountered</w:t>
      </w:r>
    </w:p>
    <w:p w14:paraId="338F647D" w14:textId="6F987CBD" w:rsidR="000169EA" w:rsidRPr="004D3229" w:rsidRDefault="00AA393E" w:rsidP="00991828">
      <w:pPr>
        <w:pStyle w:val="4Bulletedcopyblue"/>
        <w:numPr>
          <w:ilvl w:val="0"/>
          <w:numId w:val="44"/>
        </w:numPr>
        <w:spacing w:after="0"/>
        <w:rPr>
          <w:rFonts w:ascii="Calibri" w:hAnsi="Calibri" w:cs="Calibri"/>
          <w:sz w:val="24"/>
          <w:szCs w:val="24"/>
          <w:lang w:val="en-GB"/>
        </w:rPr>
      </w:pPr>
      <w:r>
        <w:rPr>
          <w:rFonts w:ascii="Calibri" w:hAnsi="Calibri" w:cs="Calibri"/>
          <w:sz w:val="24"/>
          <w:szCs w:val="24"/>
        </w:rPr>
        <w:t>T</w:t>
      </w:r>
      <w:r w:rsidR="000169EA" w:rsidRPr="004D3229">
        <w:rPr>
          <w:rFonts w:ascii="Calibri" w:hAnsi="Calibri" w:cs="Calibri"/>
          <w:sz w:val="24"/>
          <w:szCs w:val="24"/>
        </w:rPr>
        <w:t>he consequences of requesting, forwarding or providing such images, including when it is and is not abusive</w:t>
      </w:r>
    </w:p>
    <w:p w14:paraId="1F0EDA31" w14:textId="0A476273" w:rsidR="000169EA" w:rsidRPr="004D3229" w:rsidRDefault="00AA393E" w:rsidP="00991828">
      <w:pPr>
        <w:pStyle w:val="4Bulletedcopyblue"/>
        <w:numPr>
          <w:ilvl w:val="0"/>
          <w:numId w:val="44"/>
        </w:numPr>
        <w:spacing w:after="0"/>
        <w:rPr>
          <w:rFonts w:ascii="Calibri" w:hAnsi="Calibri" w:cs="Calibri"/>
          <w:sz w:val="24"/>
          <w:szCs w:val="24"/>
          <w:lang w:val="en-GB"/>
        </w:rPr>
      </w:pPr>
      <w:r>
        <w:rPr>
          <w:rFonts w:ascii="Calibri" w:hAnsi="Calibri" w:cs="Calibri"/>
          <w:sz w:val="24"/>
          <w:szCs w:val="24"/>
        </w:rPr>
        <w:t>I</w:t>
      </w:r>
      <w:r w:rsidR="000169EA" w:rsidRPr="004D3229">
        <w:rPr>
          <w:rFonts w:ascii="Calibri" w:hAnsi="Calibri" w:cs="Calibri"/>
          <w:sz w:val="24"/>
          <w:szCs w:val="24"/>
        </w:rPr>
        <w:t>ssues of legality</w:t>
      </w:r>
    </w:p>
    <w:p w14:paraId="17D547EB" w14:textId="47F649E2" w:rsidR="000169EA" w:rsidRPr="004D3229" w:rsidRDefault="00AA393E" w:rsidP="00991828">
      <w:pPr>
        <w:pStyle w:val="4Bulletedcopyblue"/>
        <w:numPr>
          <w:ilvl w:val="0"/>
          <w:numId w:val="44"/>
        </w:numPr>
        <w:spacing w:after="0"/>
        <w:rPr>
          <w:rFonts w:ascii="Calibri" w:hAnsi="Calibri" w:cs="Calibri"/>
          <w:sz w:val="24"/>
          <w:szCs w:val="24"/>
          <w:lang w:val="en-GB"/>
        </w:rPr>
      </w:pPr>
      <w:r>
        <w:rPr>
          <w:rFonts w:ascii="Calibri" w:hAnsi="Calibri" w:cs="Calibri"/>
          <w:sz w:val="24"/>
          <w:szCs w:val="24"/>
        </w:rPr>
        <w:t>T</w:t>
      </w:r>
      <w:r w:rsidR="000169EA" w:rsidRPr="004D3229">
        <w:rPr>
          <w:rFonts w:ascii="Calibri" w:hAnsi="Calibri" w:cs="Calibri"/>
          <w:sz w:val="24"/>
          <w:szCs w:val="24"/>
        </w:rPr>
        <w:t>he risk of damage to people’s feelings and reputation</w:t>
      </w:r>
    </w:p>
    <w:p w14:paraId="617A47BA" w14:textId="77777777" w:rsidR="00436457" w:rsidRDefault="00436457" w:rsidP="004D3229">
      <w:pPr>
        <w:spacing w:after="0"/>
        <w:rPr>
          <w:rFonts w:cs="Calibri"/>
          <w:szCs w:val="24"/>
        </w:rPr>
      </w:pPr>
    </w:p>
    <w:p w14:paraId="6C34CC19" w14:textId="1CD2E3CF" w:rsidR="000169EA" w:rsidRPr="004D3229" w:rsidRDefault="000169EA" w:rsidP="004D3229">
      <w:pPr>
        <w:spacing w:after="0"/>
        <w:rPr>
          <w:rFonts w:cs="Calibri"/>
          <w:szCs w:val="24"/>
        </w:rPr>
      </w:pPr>
      <w:r w:rsidRPr="004D3229">
        <w:rPr>
          <w:rFonts w:cs="Calibri"/>
          <w:szCs w:val="24"/>
        </w:rPr>
        <w:t>Pupils also learn the strategies and skills needed to manage:</w:t>
      </w:r>
    </w:p>
    <w:p w14:paraId="4086D118" w14:textId="4E7D3A3E" w:rsidR="000169EA" w:rsidRPr="004D3229" w:rsidRDefault="000169EA" w:rsidP="00991828">
      <w:pPr>
        <w:pStyle w:val="4Bulletedcopyblue"/>
        <w:numPr>
          <w:ilvl w:val="0"/>
          <w:numId w:val="45"/>
        </w:numPr>
        <w:spacing w:after="0"/>
        <w:rPr>
          <w:rFonts w:ascii="Calibri" w:hAnsi="Calibri" w:cs="Calibri"/>
          <w:sz w:val="24"/>
          <w:szCs w:val="24"/>
        </w:rPr>
      </w:pPr>
      <w:r w:rsidRPr="004D3229">
        <w:rPr>
          <w:rFonts w:ascii="Calibri" w:hAnsi="Calibri" w:cs="Calibri"/>
          <w:sz w:val="24"/>
          <w:szCs w:val="24"/>
        </w:rPr>
        <w:t>Specific requests or pressure to provide (or forward) such images</w:t>
      </w:r>
    </w:p>
    <w:p w14:paraId="0F1062DC" w14:textId="35303FE1" w:rsidR="000169EA" w:rsidRPr="004D3229" w:rsidRDefault="000169EA" w:rsidP="00991828">
      <w:pPr>
        <w:pStyle w:val="4Bulletedcopyblue"/>
        <w:numPr>
          <w:ilvl w:val="0"/>
          <w:numId w:val="45"/>
        </w:numPr>
        <w:spacing w:after="0"/>
        <w:rPr>
          <w:rFonts w:ascii="Calibri" w:hAnsi="Calibri" w:cs="Calibri"/>
          <w:sz w:val="24"/>
          <w:szCs w:val="24"/>
        </w:rPr>
      </w:pPr>
      <w:r w:rsidRPr="004D3229">
        <w:rPr>
          <w:rFonts w:ascii="Calibri" w:hAnsi="Calibri" w:cs="Calibri"/>
          <w:sz w:val="24"/>
          <w:szCs w:val="24"/>
        </w:rPr>
        <w:t>The receipt of such images</w:t>
      </w:r>
    </w:p>
    <w:p w14:paraId="4D547B9C" w14:textId="77777777" w:rsidR="00436457" w:rsidRDefault="00436457" w:rsidP="004D3229">
      <w:pPr>
        <w:spacing w:after="0"/>
        <w:rPr>
          <w:rFonts w:cs="Calibri"/>
          <w:szCs w:val="24"/>
        </w:rPr>
      </w:pPr>
    </w:p>
    <w:p w14:paraId="02AD3CEF" w14:textId="3C04B8AC" w:rsidR="000169EA" w:rsidRPr="004D3229" w:rsidRDefault="000169EA" w:rsidP="00E75325">
      <w:r w:rsidRPr="004D3229">
        <w:t>This policy on sexting is also shared with pupils so they are aware of the processes the school will follow in the event of an incident.</w:t>
      </w:r>
    </w:p>
    <w:p w14:paraId="4B075A57" w14:textId="32A71B34" w:rsidR="000169EA" w:rsidRPr="00B03021" w:rsidRDefault="000169EA" w:rsidP="00D93C69">
      <w:pPr>
        <w:pStyle w:val="Heading1"/>
        <w:spacing w:before="0"/>
      </w:pPr>
      <w:bookmarkStart w:id="67" w:name="_Toc203430042"/>
      <w:r w:rsidRPr="00B03021">
        <w:t xml:space="preserve">8. Notifying </w:t>
      </w:r>
      <w:r w:rsidR="00AA393E">
        <w:t>P</w:t>
      </w:r>
      <w:r w:rsidRPr="00B03021">
        <w:t>arents</w:t>
      </w:r>
      <w:bookmarkEnd w:id="67"/>
    </w:p>
    <w:p w14:paraId="74219A50" w14:textId="515D7878" w:rsidR="000169EA" w:rsidRPr="004D3229" w:rsidRDefault="000169EA" w:rsidP="00E75325">
      <w:r w:rsidRPr="004D3229">
        <w:t xml:space="preserve">Where appropriate, we will discuss any concerns about a </w:t>
      </w:r>
      <w:r w:rsidR="00225ABC">
        <w:t>young person</w:t>
      </w:r>
      <w:r w:rsidRPr="004D3229">
        <w:t xml:space="preserve"> with the </w:t>
      </w:r>
      <w:r w:rsidR="00225ABC">
        <w:t>young person</w:t>
      </w:r>
      <w:r w:rsidRPr="004D3229">
        <w:t xml:space="preserve">’s parents. The DSL will normally do this in the event of a suspicion or disclosure. </w:t>
      </w:r>
    </w:p>
    <w:p w14:paraId="734D0921" w14:textId="6FBFEC0D" w:rsidR="00436457" w:rsidRPr="004D3229" w:rsidRDefault="000169EA" w:rsidP="00E75325">
      <w:r w:rsidRPr="004D3229">
        <w:t>Other staff will only talk to parents about any such concerns following consultation with the DSL.</w:t>
      </w:r>
    </w:p>
    <w:p w14:paraId="0CE968BA" w14:textId="30CFA08A" w:rsidR="000169EA" w:rsidRPr="004D3229" w:rsidRDefault="000169EA" w:rsidP="00E75325">
      <w:r w:rsidRPr="004D3229">
        <w:t xml:space="preserve">If we believe that notifying the parents would increase the risk to the </w:t>
      </w:r>
      <w:r w:rsidR="00225ABC">
        <w:t>young person</w:t>
      </w:r>
      <w:r w:rsidRPr="004D3229">
        <w:t xml:space="preserve">, we will discuss this with the </w:t>
      </w:r>
      <w:r w:rsidR="004D3229">
        <w:t>Local A</w:t>
      </w:r>
      <w:r w:rsidRPr="004D3229">
        <w:t xml:space="preserve">uthority </w:t>
      </w:r>
      <w:r w:rsidR="003013AF">
        <w:t>Children</w:t>
      </w:r>
      <w:r w:rsidRPr="004D3229">
        <w:t xml:space="preserve">’s </w:t>
      </w:r>
      <w:r w:rsidR="004D3229">
        <w:t>S</w:t>
      </w:r>
      <w:r w:rsidRPr="004D3229">
        <w:t xml:space="preserve">ocial </w:t>
      </w:r>
      <w:r w:rsidR="004D3229">
        <w:t>C</w:t>
      </w:r>
      <w:r w:rsidRPr="004D3229">
        <w:t xml:space="preserve">are </w:t>
      </w:r>
      <w:r w:rsidR="004D3229">
        <w:t>T</w:t>
      </w:r>
      <w:r w:rsidRPr="004D3229">
        <w:t>eam via the Integrated Front Door before doing so.</w:t>
      </w:r>
    </w:p>
    <w:p w14:paraId="0A07DFC9" w14:textId="5819BD2B" w:rsidR="004D3229" w:rsidRPr="004D3229" w:rsidRDefault="000169EA" w:rsidP="00E75325">
      <w:r w:rsidRPr="004D3229">
        <w:t xml:space="preserve">In the case of allegations of abuse made against other </w:t>
      </w:r>
      <w:r w:rsidR="00225ABC">
        <w:t>young people</w:t>
      </w:r>
      <w:r w:rsidRPr="004D3229">
        <w:t xml:space="preserve">, we will normally notify the parents of all the </w:t>
      </w:r>
      <w:r w:rsidR="00225ABC">
        <w:t>young people</w:t>
      </w:r>
      <w:r w:rsidRPr="004D3229">
        <w:t xml:space="preserve"> involved.</w:t>
      </w:r>
    </w:p>
    <w:p w14:paraId="6B20EB39" w14:textId="77777777" w:rsidR="004D3229" w:rsidRDefault="000169EA" w:rsidP="00D93C69">
      <w:pPr>
        <w:pStyle w:val="Heading1"/>
        <w:spacing w:before="0"/>
      </w:pPr>
      <w:bookmarkStart w:id="68" w:name="_Toc203430043"/>
      <w:r w:rsidRPr="00B03021">
        <w:t>9. Vulnerable pupils</w:t>
      </w:r>
      <w:bookmarkEnd w:id="68"/>
    </w:p>
    <w:p w14:paraId="058C76B8" w14:textId="1C03EA2B" w:rsidR="00201B5D" w:rsidRPr="00201B5D" w:rsidRDefault="00201B5D" w:rsidP="00201B5D">
      <w:r w:rsidRPr="00201B5D">
        <w:t>The DSL will liaise with the Virtual School Head and local authority to promote educational outcomes for children with a social worker.</w:t>
      </w:r>
    </w:p>
    <w:p w14:paraId="68ECD54D" w14:textId="79706C67" w:rsidR="000169EA" w:rsidRPr="004D3229" w:rsidRDefault="00436457" w:rsidP="00AA393E">
      <w:pPr>
        <w:pStyle w:val="Heading2"/>
        <w:spacing w:before="0"/>
        <w:rPr>
          <w:rFonts w:eastAsia="MS Mincho"/>
        </w:rPr>
      </w:pPr>
      <w:bookmarkStart w:id="69" w:name="_Toc203430044"/>
      <w:r>
        <w:rPr>
          <w:rFonts w:eastAsia="MS Mincho"/>
        </w:rPr>
        <w:t xml:space="preserve">9.1 </w:t>
      </w:r>
      <w:r w:rsidR="000169EA" w:rsidRPr="004D3229">
        <w:rPr>
          <w:rFonts w:eastAsia="MS Mincho"/>
        </w:rPr>
        <w:t>SEN and Disability</w:t>
      </w:r>
      <w:bookmarkEnd w:id="69"/>
    </w:p>
    <w:p w14:paraId="60BFE4E1" w14:textId="77777777" w:rsidR="000169EA" w:rsidRPr="004D3229" w:rsidRDefault="000169EA" w:rsidP="004D3229">
      <w:pPr>
        <w:spacing w:after="0"/>
        <w:rPr>
          <w:rFonts w:cs="Calibri"/>
          <w:szCs w:val="24"/>
        </w:rPr>
      </w:pPr>
      <w:r w:rsidRPr="004D3229">
        <w:rPr>
          <w:rFonts w:cs="Calibri"/>
          <w:szCs w:val="24"/>
        </w:rPr>
        <w:t xml:space="preserve">We recognise that pupils with special educational needs (SEN) and disabilities can face additional safeguarding challenges. Additional barriers can exist when recognising abuse and neglect in this group, including: </w:t>
      </w:r>
    </w:p>
    <w:p w14:paraId="3CBC79E2" w14:textId="77777777" w:rsidR="000169EA" w:rsidRPr="004D3229" w:rsidRDefault="000169EA" w:rsidP="00991828">
      <w:pPr>
        <w:pStyle w:val="4Bulletedcopyblue"/>
        <w:numPr>
          <w:ilvl w:val="0"/>
          <w:numId w:val="46"/>
        </w:numPr>
        <w:spacing w:after="0"/>
        <w:rPr>
          <w:rFonts w:ascii="Calibri" w:hAnsi="Calibri" w:cs="Calibri"/>
          <w:sz w:val="24"/>
          <w:szCs w:val="24"/>
          <w:lang w:val="en-GB"/>
        </w:rPr>
      </w:pPr>
      <w:r w:rsidRPr="004D3229">
        <w:rPr>
          <w:rFonts w:ascii="Calibri" w:hAnsi="Calibri" w:cs="Calibri"/>
          <w:sz w:val="24"/>
          <w:szCs w:val="24"/>
        </w:rPr>
        <w:t xml:space="preserve">Assumptions that indicators of possible abuse such as </w:t>
      </w:r>
      <w:proofErr w:type="spellStart"/>
      <w:r w:rsidRPr="004D3229">
        <w:rPr>
          <w:rFonts w:ascii="Calibri" w:hAnsi="Calibri" w:cs="Calibri"/>
          <w:sz w:val="24"/>
          <w:szCs w:val="24"/>
        </w:rPr>
        <w:t>behaviour</w:t>
      </w:r>
      <w:proofErr w:type="spellEnd"/>
      <w:r w:rsidRPr="004D3229">
        <w:rPr>
          <w:rFonts w:ascii="Calibri" w:hAnsi="Calibri" w:cs="Calibri"/>
          <w:sz w:val="24"/>
          <w:szCs w:val="24"/>
        </w:rPr>
        <w:t xml:space="preserve">, mood and injury relate to the </w:t>
      </w:r>
      <w:r w:rsidR="00225ABC">
        <w:rPr>
          <w:rFonts w:ascii="Calibri" w:hAnsi="Calibri" w:cs="Calibri"/>
          <w:sz w:val="24"/>
          <w:szCs w:val="24"/>
        </w:rPr>
        <w:t>young person</w:t>
      </w:r>
      <w:r w:rsidRPr="004D3229">
        <w:rPr>
          <w:rFonts w:ascii="Calibri" w:hAnsi="Calibri" w:cs="Calibri"/>
          <w:sz w:val="24"/>
          <w:szCs w:val="24"/>
        </w:rPr>
        <w:t>’s disability without further exploration.</w:t>
      </w:r>
    </w:p>
    <w:p w14:paraId="259CAD64" w14:textId="77777777" w:rsidR="000169EA" w:rsidRPr="004D3229" w:rsidRDefault="000169EA" w:rsidP="00991828">
      <w:pPr>
        <w:pStyle w:val="4Bulletedcopyblue"/>
        <w:numPr>
          <w:ilvl w:val="0"/>
          <w:numId w:val="46"/>
        </w:numPr>
        <w:spacing w:after="0"/>
        <w:rPr>
          <w:rFonts w:ascii="Calibri" w:hAnsi="Calibri" w:cs="Calibri"/>
          <w:sz w:val="24"/>
          <w:szCs w:val="24"/>
          <w:lang w:val="en-GB"/>
        </w:rPr>
      </w:pPr>
      <w:r w:rsidRPr="004D3229">
        <w:rPr>
          <w:rFonts w:ascii="Calibri" w:hAnsi="Calibri" w:cs="Calibri"/>
          <w:sz w:val="24"/>
          <w:szCs w:val="24"/>
        </w:rPr>
        <w:lastRenderedPageBreak/>
        <w:t>Pupils being more prone to peer group isolation than other pupils.</w:t>
      </w:r>
    </w:p>
    <w:p w14:paraId="06B4AA73" w14:textId="77777777" w:rsidR="000169EA" w:rsidRPr="004D3229" w:rsidRDefault="000169EA" w:rsidP="00991828">
      <w:pPr>
        <w:pStyle w:val="4Bulletedcopyblue"/>
        <w:numPr>
          <w:ilvl w:val="0"/>
          <w:numId w:val="46"/>
        </w:numPr>
        <w:spacing w:after="0"/>
        <w:rPr>
          <w:rFonts w:ascii="Calibri" w:hAnsi="Calibri" w:cs="Calibri"/>
          <w:sz w:val="24"/>
          <w:szCs w:val="24"/>
          <w:lang w:val="en-GB"/>
        </w:rPr>
      </w:pPr>
      <w:r w:rsidRPr="004D3229">
        <w:rPr>
          <w:rFonts w:ascii="Calibri" w:hAnsi="Calibri" w:cs="Calibri"/>
          <w:sz w:val="24"/>
          <w:szCs w:val="24"/>
        </w:rPr>
        <w:t xml:space="preserve">The potential for pupils with SEN and disabilities being disproportionally impacted by </w:t>
      </w:r>
      <w:proofErr w:type="spellStart"/>
      <w:r w:rsidRPr="004D3229">
        <w:rPr>
          <w:rFonts w:ascii="Calibri" w:hAnsi="Calibri" w:cs="Calibri"/>
          <w:sz w:val="24"/>
          <w:szCs w:val="24"/>
        </w:rPr>
        <w:t>behaviours</w:t>
      </w:r>
      <w:proofErr w:type="spellEnd"/>
      <w:r w:rsidRPr="004D3229">
        <w:rPr>
          <w:rFonts w:ascii="Calibri" w:hAnsi="Calibri" w:cs="Calibri"/>
          <w:sz w:val="24"/>
          <w:szCs w:val="24"/>
        </w:rPr>
        <w:t xml:space="preserve"> such as bullying, without outwardly showing any signs.</w:t>
      </w:r>
    </w:p>
    <w:p w14:paraId="5BFBBE70" w14:textId="77777777" w:rsidR="000169EA" w:rsidRPr="004D3229" w:rsidRDefault="000169EA" w:rsidP="00991828">
      <w:pPr>
        <w:pStyle w:val="4Bulletedcopyblue"/>
        <w:numPr>
          <w:ilvl w:val="0"/>
          <w:numId w:val="46"/>
        </w:numPr>
        <w:spacing w:after="0"/>
        <w:rPr>
          <w:rFonts w:ascii="Calibri" w:hAnsi="Calibri" w:cs="Calibri"/>
          <w:sz w:val="24"/>
          <w:szCs w:val="24"/>
          <w:lang w:val="en-GB"/>
        </w:rPr>
      </w:pPr>
      <w:r w:rsidRPr="004D3229">
        <w:rPr>
          <w:rFonts w:ascii="Calibri" w:hAnsi="Calibri" w:cs="Calibri"/>
          <w:sz w:val="24"/>
          <w:szCs w:val="24"/>
        </w:rPr>
        <w:t>Communication barriers and difficulties in overcoming these barriers.</w:t>
      </w:r>
    </w:p>
    <w:p w14:paraId="4B97CA3F" w14:textId="77777777" w:rsidR="00AA393E" w:rsidRDefault="00AA393E" w:rsidP="004D3229">
      <w:pPr>
        <w:spacing w:after="0"/>
        <w:rPr>
          <w:rFonts w:cs="Calibri"/>
          <w:szCs w:val="24"/>
        </w:rPr>
      </w:pPr>
    </w:p>
    <w:p w14:paraId="353782AB" w14:textId="73503B04" w:rsidR="004D3229" w:rsidRPr="004D3229" w:rsidRDefault="000169EA" w:rsidP="004D3229">
      <w:pPr>
        <w:spacing w:after="0"/>
        <w:rPr>
          <w:rFonts w:cs="Calibri"/>
          <w:szCs w:val="24"/>
        </w:rPr>
      </w:pPr>
      <w:r w:rsidRPr="004D3229">
        <w:rPr>
          <w:rFonts w:cs="Calibri"/>
          <w:szCs w:val="24"/>
        </w:rPr>
        <w:t xml:space="preserve">Staff will be mindful of these </w:t>
      </w:r>
      <w:r w:rsidR="00AA393E" w:rsidRPr="004D3229">
        <w:rPr>
          <w:rFonts w:cs="Calibri"/>
          <w:szCs w:val="24"/>
        </w:rPr>
        <w:t>challenges and</w:t>
      </w:r>
      <w:r w:rsidRPr="004D3229">
        <w:rPr>
          <w:rFonts w:cs="Calibri"/>
          <w:szCs w:val="24"/>
        </w:rPr>
        <w:t xml:space="preserve"> use their knowledge of individual pupils to identify potential concerns and escalate these concerns where appropriate to do so.</w:t>
      </w:r>
    </w:p>
    <w:p w14:paraId="2D9C9D8F" w14:textId="1C572393" w:rsidR="000169EA" w:rsidRPr="00B03021" w:rsidRDefault="00436457" w:rsidP="00436457">
      <w:pPr>
        <w:pStyle w:val="Heading2"/>
        <w:rPr>
          <w:rFonts w:eastAsia="MS Mincho"/>
          <w:lang w:val="en-US" w:eastAsia="en-GB"/>
        </w:rPr>
      </w:pPr>
      <w:bookmarkStart w:id="70" w:name="_Toc203430045"/>
      <w:r>
        <w:rPr>
          <w:rFonts w:eastAsia="MS Mincho"/>
          <w:lang w:val="en-US" w:eastAsia="en-GB"/>
        </w:rPr>
        <w:t xml:space="preserve">9.2 </w:t>
      </w:r>
      <w:r w:rsidR="003013AF">
        <w:rPr>
          <w:rFonts w:eastAsia="MS Mincho"/>
          <w:lang w:val="en-US" w:eastAsia="en-GB"/>
        </w:rPr>
        <w:t>Children</w:t>
      </w:r>
      <w:r w:rsidR="000169EA" w:rsidRPr="00B03021">
        <w:rPr>
          <w:rFonts w:eastAsia="MS Mincho"/>
          <w:lang w:val="en-US" w:eastAsia="en-GB"/>
        </w:rPr>
        <w:t xml:space="preserve"> Looked After</w:t>
      </w:r>
      <w:bookmarkEnd w:id="70"/>
    </w:p>
    <w:p w14:paraId="286AC832" w14:textId="14B0958F" w:rsidR="00AA393E" w:rsidRDefault="00AA393E" w:rsidP="00E75325">
      <w:r>
        <w:t xml:space="preserve">The Designated Teacher </w:t>
      </w:r>
      <w:r w:rsidR="00F55A27">
        <w:t xml:space="preserve">for Children Looked After is </w:t>
      </w:r>
      <w:r w:rsidR="00F55A27" w:rsidRPr="00E75325">
        <w:rPr>
          <w:b/>
          <w:bCs/>
        </w:rPr>
        <w:t>Philip Jones (Assistant Headteacher)</w:t>
      </w:r>
      <w:r w:rsidR="00F55A27">
        <w:t>.</w:t>
      </w:r>
    </w:p>
    <w:p w14:paraId="6C553CB5" w14:textId="6B283BAC" w:rsidR="000169EA" w:rsidRPr="004D3229" w:rsidRDefault="000169EA" w:rsidP="00E75325">
      <w:pPr>
        <w:rPr>
          <w:lang w:eastAsia="zh-CN"/>
        </w:rPr>
      </w:pPr>
      <w:r w:rsidRPr="004D3229">
        <w:t xml:space="preserve">The term ‘looked after’ refers to </w:t>
      </w:r>
      <w:r w:rsidR="00225ABC">
        <w:t>young people</w:t>
      </w:r>
      <w:r w:rsidRPr="004D3229">
        <w:t xml:space="preserve"> who are under 18 and have been provided with care and accommodation by family services. There are three main ways that </w:t>
      </w:r>
      <w:r w:rsidR="00225ABC">
        <w:t>young people</w:t>
      </w:r>
      <w:r w:rsidRPr="004D3229">
        <w:t xml:space="preserve"> and young people under eighteen years of age become looked after:</w:t>
      </w:r>
    </w:p>
    <w:p w14:paraId="1D06C9B7" w14:textId="5D749A68" w:rsidR="000169EA" w:rsidRPr="00E75325" w:rsidRDefault="000169EA" w:rsidP="00991828">
      <w:pPr>
        <w:pStyle w:val="ListParagraph"/>
        <w:numPr>
          <w:ilvl w:val="0"/>
          <w:numId w:val="99"/>
        </w:numPr>
        <w:rPr>
          <w:szCs w:val="24"/>
        </w:rPr>
      </w:pPr>
      <w:r w:rsidRPr="00E75325">
        <w:rPr>
          <w:szCs w:val="24"/>
        </w:rPr>
        <w:t xml:space="preserve">With parental agreement – this is under Section 20 of the </w:t>
      </w:r>
      <w:r w:rsidR="003013AF" w:rsidRPr="00E75325">
        <w:rPr>
          <w:szCs w:val="24"/>
        </w:rPr>
        <w:t>Children’s</w:t>
      </w:r>
      <w:r w:rsidRPr="00E75325">
        <w:rPr>
          <w:szCs w:val="24"/>
        </w:rPr>
        <w:t xml:space="preserve"> Act 1989: this may include short breaks.</w:t>
      </w:r>
    </w:p>
    <w:p w14:paraId="287542EE" w14:textId="77777777" w:rsidR="000169EA" w:rsidRPr="00E75325" w:rsidRDefault="000169EA" w:rsidP="00991828">
      <w:pPr>
        <w:pStyle w:val="ListParagraph"/>
        <w:numPr>
          <w:ilvl w:val="0"/>
          <w:numId w:val="99"/>
        </w:numPr>
        <w:rPr>
          <w:szCs w:val="24"/>
        </w:rPr>
      </w:pPr>
      <w:r w:rsidRPr="00E75325">
        <w:rPr>
          <w:szCs w:val="24"/>
        </w:rPr>
        <w:t xml:space="preserve">Under a care order from a family court, Section 31 of the </w:t>
      </w:r>
      <w:r w:rsidR="003013AF" w:rsidRPr="00E75325">
        <w:rPr>
          <w:szCs w:val="24"/>
        </w:rPr>
        <w:t>Children’s</w:t>
      </w:r>
      <w:r w:rsidRPr="00E75325">
        <w:rPr>
          <w:szCs w:val="24"/>
        </w:rPr>
        <w:t xml:space="preserve"> Act 1989: when a care order is made, family services acquire parental responsibility and become a legal parent alongside the parent/guardian.</w:t>
      </w:r>
    </w:p>
    <w:p w14:paraId="359568F2" w14:textId="77777777" w:rsidR="000169EA" w:rsidRPr="00E75325" w:rsidRDefault="000169EA" w:rsidP="00991828">
      <w:pPr>
        <w:pStyle w:val="ListParagraph"/>
        <w:numPr>
          <w:ilvl w:val="0"/>
          <w:numId w:val="99"/>
        </w:numPr>
        <w:rPr>
          <w:szCs w:val="24"/>
        </w:rPr>
      </w:pPr>
      <w:r w:rsidRPr="00E75325">
        <w:rPr>
          <w:szCs w:val="24"/>
        </w:rPr>
        <w:t>If a court orders the young person to be remanded into Local Authority accommodation.</w:t>
      </w:r>
    </w:p>
    <w:p w14:paraId="3FE7E681" w14:textId="77777777" w:rsidR="000169EA" w:rsidRPr="004D3229" w:rsidRDefault="00225ABC" w:rsidP="00E75325">
      <w:r>
        <w:t>Young people</w:t>
      </w:r>
      <w:r w:rsidR="000169EA" w:rsidRPr="004D3229">
        <w:t xml:space="preserve"> may only need to be looked after for a short period of time and then return to their family, but sometimes the arrangement is more permanent. An assessment of needs, which will include the views of the </w:t>
      </w:r>
      <w:r>
        <w:t>young person</w:t>
      </w:r>
      <w:r w:rsidR="000169EA" w:rsidRPr="004D3229">
        <w:t xml:space="preserve"> and the parents, will be carried out to determine the best course of action for the </w:t>
      </w:r>
      <w:r>
        <w:t>young person</w:t>
      </w:r>
      <w:r w:rsidR="000169EA" w:rsidRPr="004D3229">
        <w:t>.</w:t>
      </w:r>
    </w:p>
    <w:p w14:paraId="3E82AD7E" w14:textId="77777777" w:rsidR="000169EA" w:rsidRPr="004D3229" w:rsidRDefault="000169EA" w:rsidP="00E75325">
      <w:r w:rsidRPr="004D3229">
        <w:t xml:space="preserve">After the assessment of the </w:t>
      </w:r>
      <w:r w:rsidR="00225ABC">
        <w:t>young person</w:t>
      </w:r>
      <w:r w:rsidRPr="004D3229">
        <w:t xml:space="preserve"> and their circumstances has been completed, LA </w:t>
      </w:r>
      <w:r w:rsidR="003013AF">
        <w:t>Children</w:t>
      </w:r>
      <w:r w:rsidRPr="004D3229">
        <w:t xml:space="preserve">’s Services will agree with the family and </w:t>
      </w:r>
      <w:r w:rsidR="00225ABC">
        <w:t>young person</w:t>
      </w:r>
      <w:r w:rsidRPr="004D3229">
        <w:t xml:space="preserve"> the arrangements for their care.</w:t>
      </w:r>
    </w:p>
    <w:p w14:paraId="36469151" w14:textId="77777777" w:rsidR="000169EA" w:rsidRPr="004D3229" w:rsidRDefault="000169EA" w:rsidP="00E75325">
      <w:r w:rsidRPr="004D3229">
        <w:t>They are set out in two documents: a care plan and a placement plan.</w:t>
      </w:r>
    </w:p>
    <w:p w14:paraId="4C41A266" w14:textId="0D41FBA0" w:rsidR="000169EA" w:rsidRPr="004D3229" w:rsidRDefault="00436457" w:rsidP="00436457">
      <w:pPr>
        <w:pStyle w:val="Heading3"/>
      </w:pPr>
      <w:bookmarkStart w:id="71" w:name="_Toc203430046"/>
      <w:r>
        <w:t xml:space="preserve">9.2.1 </w:t>
      </w:r>
      <w:r w:rsidR="000169EA" w:rsidRPr="004D3229">
        <w:t>The Care Plan</w:t>
      </w:r>
      <w:bookmarkEnd w:id="71"/>
    </w:p>
    <w:p w14:paraId="0CFFF1F5" w14:textId="71140411" w:rsidR="000169EA" w:rsidRPr="004D3229" w:rsidRDefault="000169EA" w:rsidP="004D3229">
      <w:pPr>
        <w:pStyle w:val="NormalWeb"/>
        <w:spacing w:before="0" w:beforeAutospacing="0"/>
        <w:rPr>
          <w:rFonts w:ascii="Calibri" w:hAnsi="Calibri" w:cs="Calibri"/>
        </w:rPr>
      </w:pPr>
      <w:r w:rsidRPr="004D3229">
        <w:rPr>
          <w:rFonts w:ascii="Calibri" w:hAnsi="Calibri" w:cs="Calibri"/>
        </w:rPr>
        <w:t xml:space="preserve">The care plan explains what </w:t>
      </w:r>
      <w:r w:rsidR="00AA393E">
        <w:rPr>
          <w:rFonts w:ascii="Calibri" w:hAnsi="Calibri" w:cs="Calibri"/>
        </w:rPr>
        <w:t>LA Children’s Services</w:t>
      </w:r>
      <w:r w:rsidRPr="004D3229">
        <w:rPr>
          <w:rFonts w:ascii="Calibri" w:hAnsi="Calibri" w:cs="Calibri"/>
        </w:rPr>
        <w:t xml:space="preserve"> are going to do to support the </w:t>
      </w:r>
      <w:r w:rsidR="00225ABC">
        <w:rPr>
          <w:rFonts w:ascii="Calibri" w:hAnsi="Calibri" w:cs="Calibri"/>
        </w:rPr>
        <w:t>young person</w:t>
      </w:r>
      <w:r w:rsidRPr="004D3229">
        <w:rPr>
          <w:rFonts w:ascii="Calibri" w:hAnsi="Calibri" w:cs="Calibri"/>
        </w:rPr>
        <w:t>’s needs in relation to their health, education, religion, culture, hobbies and people they want to spend time with. The care plan is reviewed on a regular basis through regular review meetings chaired by an Independent Reviewing Officer.</w:t>
      </w:r>
    </w:p>
    <w:p w14:paraId="51F201BE" w14:textId="0163C7B1" w:rsidR="000169EA" w:rsidRPr="004D3229" w:rsidRDefault="00436457" w:rsidP="00436457">
      <w:pPr>
        <w:pStyle w:val="Heading3"/>
      </w:pPr>
      <w:bookmarkStart w:id="72" w:name="_Toc203430047"/>
      <w:r>
        <w:t xml:space="preserve">9.2.2 </w:t>
      </w:r>
      <w:r w:rsidR="000169EA" w:rsidRPr="004D3229">
        <w:t>The Placement Plan</w:t>
      </w:r>
      <w:bookmarkEnd w:id="72"/>
    </w:p>
    <w:p w14:paraId="4C39C9A3" w14:textId="77777777" w:rsidR="000169EA" w:rsidRPr="004D3229" w:rsidRDefault="000169EA" w:rsidP="004D3229">
      <w:pPr>
        <w:pStyle w:val="NormalWeb"/>
        <w:spacing w:before="0" w:beforeAutospacing="0"/>
        <w:rPr>
          <w:rFonts w:ascii="Calibri" w:hAnsi="Calibri" w:cs="Calibri"/>
        </w:rPr>
      </w:pPr>
      <w:r w:rsidRPr="004D3229">
        <w:rPr>
          <w:rFonts w:ascii="Calibri" w:hAnsi="Calibri" w:cs="Calibri"/>
        </w:rPr>
        <w:t xml:space="preserve">The placement plan sets out where and with whom the </w:t>
      </w:r>
      <w:r w:rsidR="00225ABC">
        <w:rPr>
          <w:rFonts w:ascii="Calibri" w:hAnsi="Calibri" w:cs="Calibri"/>
        </w:rPr>
        <w:t>young person</w:t>
      </w:r>
      <w:r w:rsidRPr="004D3229">
        <w:rPr>
          <w:rFonts w:ascii="Calibri" w:hAnsi="Calibri" w:cs="Calibri"/>
        </w:rPr>
        <w:t xml:space="preserve"> will live, looking at any specific arrangements about the placements including travel, and any restrictions that might be placed on the </w:t>
      </w:r>
      <w:r w:rsidR="00225ABC">
        <w:rPr>
          <w:rFonts w:ascii="Calibri" w:hAnsi="Calibri" w:cs="Calibri"/>
        </w:rPr>
        <w:t>young person</w:t>
      </w:r>
      <w:r w:rsidRPr="004D3229">
        <w:rPr>
          <w:rFonts w:ascii="Calibri" w:hAnsi="Calibri" w:cs="Calibri"/>
        </w:rPr>
        <w:t xml:space="preserve"> while placed with the foster carer for example people they cannot see. The placement plan is completed within five days of a </w:t>
      </w:r>
      <w:r w:rsidR="00225ABC">
        <w:rPr>
          <w:rFonts w:ascii="Calibri" w:hAnsi="Calibri" w:cs="Calibri"/>
        </w:rPr>
        <w:t>young person</w:t>
      </w:r>
      <w:r w:rsidRPr="004D3229">
        <w:rPr>
          <w:rFonts w:ascii="Calibri" w:hAnsi="Calibri" w:cs="Calibri"/>
        </w:rPr>
        <w:t xml:space="preserve"> being looked after.</w:t>
      </w:r>
    </w:p>
    <w:p w14:paraId="5FF95678" w14:textId="0CE867E2" w:rsidR="000169EA" w:rsidRPr="004D3229" w:rsidRDefault="00436457" w:rsidP="00436457">
      <w:pPr>
        <w:pStyle w:val="Heading3"/>
      </w:pPr>
      <w:bookmarkStart w:id="73" w:name="_Toc203430048"/>
      <w:r>
        <w:t xml:space="preserve">9.2.3 </w:t>
      </w:r>
      <w:r w:rsidR="000169EA" w:rsidRPr="004D3229">
        <w:t>Independent Reviewing Officer (IRO)</w:t>
      </w:r>
      <w:bookmarkEnd w:id="73"/>
    </w:p>
    <w:p w14:paraId="7B7714C7" w14:textId="77777777" w:rsidR="000169EA" w:rsidRPr="004D3229" w:rsidRDefault="000169EA" w:rsidP="004D3229">
      <w:pPr>
        <w:pStyle w:val="NormalWeb"/>
        <w:spacing w:before="0" w:beforeAutospacing="0"/>
        <w:rPr>
          <w:rFonts w:ascii="Calibri" w:hAnsi="Calibri" w:cs="Calibri"/>
        </w:rPr>
      </w:pPr>
      <w:r w:rsidRPr="004D3229">
        <w:rPr>
          <w:rFonts w:ascii="Calibri" w:hAnsi="Calibri" w:cs="Calibri"/>
        </w:rPr>
        <w:t xml:space="preserve">Family Services have a duty to appoint an Independent Reviewing Officer (IRO). The IRO is employed by Family </w:t>
      </w:r>
      <w:proofErr w:type="gramStart"/>
      <w:r w:rsidRPr="004D3229">
        <w:rPr>
          <w:rFonts w:ascii="Calibri" w:hAnsi="Calibri" w:cs="Calibri"/>
        </w:rPr>
        <w:t>Services</w:t>
      </w:r>
      <w:proofErr w:type="gramEnd"/>
      <w:r w:rsidRPr="004D3229">
        <w:rPr>
          <w:rFonts w:ascii="Calibri" w:hAnsi="Calibri" w:cs="Calibri"/>
        </w:rPr>
        <w:t xml:space="preserve"> but they work independently of them in the sense that they do not have any direct management or budget holding responsibility of the case.</w:t>
      </w:r>
    </w:p>
    <w:p w14:paraId="226518AC" w14:textId="77777777" w:rsidR="000169EA" w:rsidRPr="004D3229" w:rsidRDefault="000169EA" w:rsidP="004D3229">
      <w:pPr>
        <w:pStyle w:val="NormalWeb"/>
        <w:spacing w:after="0" w:afterAutospacing="0"/>
        <w:rPr>
          <w:rFonts w:ascii="Calibri" w:hAnsi="Calibri" w:cs="Calibri"/>
        </w:rPr>
      </w:pPr>
      <w:r w:rsidRPr="004D3229">
        <w:rPr>
          <w:rFonts w:ascii="Calibri" w:hAnsi="Calibri" w:cs="Calibri"/>
        </w:rPr>
        <w:t>The role of the IRO is to:</w:t>
      </w:r>
    </w:p>
    <w:p w14:paraId="1B703410" w14:textId="77777777" w:rsidR="000169EA" w:rsidRPr="004D3229" w:rsidRDefault="000169EA" w:rsidP="00991828">
      <w:pPr>
        <w:numPr>
          <w:ilvl w:val="0"/>
          <w:numId w:val="47"/>
        </w:numPr>
        <w:spacing w:after="0"/>
        <w:rPr>
          <w:rFonts w:cs="Calibri"/>
          <w:szCs w:val="24"/>
        </w:rPr>
      </w:pPr>
      <w:r w:rsidRPr="004D3229">
        <w:rPr>
          <w:rFonts w:cs="Calibri"/>
          <w:szCs w:val="24"/>
        </w:rPr>
        <w:t>Chair the review meetings.</w:t>
      </w:r>
    </w:p>
    <w:p w14:paraId="3A89F86B" w14:textId="77777777" w:rsidR="000169EA" w:rsidRPr="004D3229" w:rsidRDefault="000169EA" w:rsidP="00991828">
      <w:pPr>
        <w:numPr>
          <w:ilvl w:val="0"/>
          <w:numId w:val="47"/>
        </w:numPr>
        <w:spacing w:after="0"/>
        <w:rPr>
          <w:rFonts w:cs="Calibri"/>
          <w:szCs w:val="24"/>
        </w:rPr>
      </w:pPr>
      <w:r w:rsidRPr="004D3229">
        <w:rPr>
          <w:rFonts w:cs="Calibri"/>
          <w:szCs w:val="24"/>
        </w:rPr>
        <w:t xml:space="preserve">Meet with the </w:t>
      </w:r>
      <w:r w:rsidR="00225ABC">
        <w:rPr>
          <w:rFonts w:cs="Calibri"/>
          <w:szCs w:val="24"/>
        </w:rPr>
        <w:t>young person</w:t>
      </w:r>
      <w:r w:rsidRPr="004D3229">
        <w:rPr>
          <w:rFonts w:cs="Calibri"/>
          <w:szCs w:val="24"/>
        </w:rPr>
        <w:t xml:space="preserve"> on their own to seek their wishes and feelings.</w:t>
      </w:r>
    </w:p>
    <w:p w14:paraId="5A0BF9F6" w14:textId="77777777" w:rsidR="000169EA" w:rsidRPr="004D3229" w:rsidRDefault="000169EA" w:rsidP="00991828">
      <w:pPr>
        <w:numPr>
          <w:ilvl w:val="0"/>
          <w:numId w:val="47"/>
        </w:numPr>
        <w:spacing w:after="0"/>
        <w:rPr>
          <w:rFonts w:cs="Calibri"/>
          <w:szCs w:val="24"/>
        </w:rPr>
      </w:pPr>
      <w:r w:rsidRPr="004D3229">
        <w:rPr>
          <w:rFonts w:cs="Calibri"/>
          <w:szCs w:val="24"/>
        </w:rPr>
        <w:t xml:space="preserve">Monitor the care the </w:t>
      </w:r>
      <w:r w:rsidR="00225ABC">
        <w:rPr>
          <w:rFonts w:cs="Calibri"/>
          <w:szCs w:val="24"/>
        </w:rPr>
        <w:t>young person</w:t>
      </w:r>
      <w:r w:rsidRPr="004D3229">
        <w:rPr>
          <w:rFonts w:cs="Calibri"/>
          <w:szCs w:val="24"/>
        </w:rPr>
        <w:t xml:space="preserve"> is receiving.</w:t>
      </w:r>
    </w:p>
    <w:p w14:paraId="18812B16" w14:textId="77777777" w:rsidR="000169EA" w:rsidRDefault="000169EA" w:rsidP="00991828">
      <w:pPr>
        <w:numPr>
          <w:ilvl w:val="0"/>
          <w:numId w:val="47"/>
        </w:numPr>
        <w:spacing w:after="0"/>
        <w:rPr>
          <w:rFonts w:cs="Calibri"/>
          <w:szCs w:val="24"/>
        </w:rPr>
      </w:pPr>
      <w:r w:rsidRPr="004D3229">
        <w:rPr>
          <w:rFonts w:cs="Calibri"/>
          <w:szCs w:val="24"/>
        </w:rPr>
        <w:t xml:space="preserve">Try to resolve any disputes about the review or the </w:t>
      </w:r>
      <w:r w:rsidR="00225ABC">
        <w:rPr>
          <w:rFonts w:cs="Calibri"/>
          <w:szCs w:val="24"/>
        </w:rPr>
        <w:t>young person</w:t>
      </w:r>
      <w:r w:rsidRPr="004D3229">
        <w:rPr>
          <w:rFonts w:cs="Calibri"/>
          <w:szCs w:val="24"/>
        </w:rPr>
        <w:t>’s care plan.</w:t>
      </w:r>
    </w:p>
    <w:p w14:paraId="2E5EA0DE" w14:textId="1DE8973A" w:rsidR="000169EA" w:rsidRPr="004D3229" w:rsidRDefault="00436457" w:rsidP="00436457">
      <w:pPr>
        <w:pStyle w:val="Heading3"/>
      </w:pPr>
      <w:bookmarkStart w:id="74" w:name="_Toc203430049"/>
      <w:r>
        <w:t xml:space="preserve">9.2.4 </w:t>
      </w:r>
      <w:r w:rsidR="000169EA" w:rsidRPr="004D3229">
        <w:t xml:space="preserve">Looked After </w:t>
      </w:r>
      <w:r w:rsidR="003013AF">
        <w:t>Children</w:t>
      </w:r>
      <w:r w:rsidR="000169EA" w:rsidRPr="004D3229">
        <w:t xml:space="preserve"> (LAC) </w:t>
      </w:r>
      <w:r w:rsidR="000B100F">
        <w:t>R</w:t>
      </w:r>
      <w:r w:rsidR="000169EA" w:rsidRPr="004D3229">
        <w:t xml:space="preserve">eview </w:t>
      </w:r>
      <w:r w:rsidR="000B100F">
        <w:t>M</w:t>
      </w:r>
      <w:r w:rsidR="000169EA" w:rsidRPr="004D3229">
        <w:t>eetings</w:t>
      </w:r>
      <w:bookmarkEnd w:id="74"/>
    </w:p>
    <w:p w14:paraId="7F4E2F20" w14:textId="77777777" w:rsidR="000169EA" w:rsidRPr="004D3229" w:rsidRDefault="000169EA" w:rsidP="004D3229">
      <w:pPr>
        <w:pStyle w:val="NormalWeb"/>
        <w:spacing w:before="0" w:beforeAutospacing="0" w:after="0" w:afterAutospacing="0"/>
        <w:rPr>
          <w:rFonts w:ascii="Calibri" w:hAnsi="Calibri" w:cs="Calibri"/>
        </w:rPr>
      </w:pPr>
      <w:r w:rsidRPr="004D3229">
        <w:rPr>
          <w:rFonts w:ascii="Calibri" w:hAnsi="Calibri" w:cs="Calibri"/>
        </w:rPr>
        <w:t xml:space="preserve">When a </w:t>
      </w:r>
      <w:r w:rsidR="00225ABC">
        <w:rPr>
          <w:rFonts w:ascii="Calibri" w:hAnsi="Calibri" w:cs="Calibri"/>
        </w:rPr>
        <w:t>young person</w:t>
      </w:r>
      <w:r w:rsidRPr="004D3229">
        <w:rPr>
          <w:rFonts w:ascii="Calibri" w:hAnsi="Calibri" w:cs="Calibri"/>
        </w:rPr>
        <w:t xml:space="preserve"> is looked after, their situation is regularly reviewed at Looked After </w:t>
      </w:r>
      <w:r w:rsidR="003013AF">
        <w:rPr>
          <w:rFonts w:ascii="Calibri" w:hAnsi="Calibri" w:cs="Calibri"/>
        </w:rPr>
        <w:t>Children</w:t>
      </w:r>
      <w:r w:rsidRPr="004D3229">
        <w:rPr>
          <w:rFonts w:ascii="Calibri" w:hAnsi="Calibri" w:cs="Calibri"/>
        </w:rPr>
        <w:t xml:space="preserve"> (LAC) review meetings.</w:t>
      </w:r>
      <w:r w:rsidRPr="004D3229">
        <w:rPr>
          <w:rFonts w:ascii="Calibri" w:hAnsi="Calibri" w:cs="Calibri"/>
        </w:rPr>
        <w:br/>
        <w:t>The purpose of these meetings is to:</w:t>
      </w:r>
    </w:p>
    <w:p w14:paraId="7572CD97" w14:textId="77777777" w:rsidR="000169EA" w:rsidRPr="004D3229" w:rsidRDefault="000169EA" w:rsidP="00991828">
      <w:pPr>
        <w:numPr>
          <w:ilvl w:val="0"/>
          <w:numId w:val="48"/>
        </w:numPr>
        <w:spacing w:after="0"/>
        <w:rPr>
          <w:rFonts w:cs="Calibri"/>
          <w:szCs w:val="24"/>
        </w:rPr>
      </w:pPr>
      <w:r w:rsidRPr="004D3229">
        <w:rPr>
          <w:rFonts w:cs="Calibri"/>
          <w:szCs w:val="24"/>
        </w:rPr>
        <w:t xml:space="preserve">look at the </w:t>
      </w:r>
      <w:r w:rsidR="00225ABC">
        <w:rPr>
          <w:rFonts w:cs="Calibri"/>
          <w:szCs w:val="24"/>
        </w:rPr>
        <w:t>young person</w:t>
      </w:r>
      <w:r w:rsidRPr="004D3229">
        <w:rPr>
          <w:rFonts w:cs="Calibri"/>
          <w:szCs w:val="24"/>
        </w:rPr>
        <w:t>’s care plan,</w:t>
      </w:r>
    </w:p>
    <w:p w14:paraId="50461A82" w14:textId="77777777" w:rsidR="000169EA" w:rsidRPr="004D3229" w:rsidRDefault="000169EA" w:rsidP="00991828">
      <w:pPr>
        <w:numPr>
          <w:ilvl w:val="0"/>
          <w:numId w:val="48"/>
        </w:numPr>
        <w:spacing w:before="100" w:beforeAutospacing="1" w:after="0"/>
        <w:rPr>
          <w:rFonts w:cs="Calibri"/>
          <w:szCs w:val="24"/>
        </w:rPr>
      </w:pPr>
      <w:r w:rsidRPr="004D3229">
        <w:rPr>
          <w:rFonts w:cs="Calibri"/>
          <w:szCs w:val="24"/>
        </w:rPr>
        <w:t xml:space="preserve">make sure that the right arrangements are in place for the </w:t>
      </w:r>
      <w:r w:rsidR="00225ABC">
        <w:rPr>
          <w:rFonts w:cs="Calibri"/>
          <w:szCs w:val="24"/>
        </w:rPr>
        <w:t>young person</w:t>
      </w:r>
      <w:r w:rsidRPr="004D3229">
        <w:rPr>
          <w:rFonts w:cs="Calibri"/>
          <w:szCs w:val="24"/>
        </w:rPr>
        <w:t xml:space="preserve"> whilst they are looked after,</w:t>
      </w:r>
    </w:p>
    <w:p w14:paraId="2C73C26C" w14:textId="77777777" w:rsidR="000169EA" w:rsidRPr="004D3229" w:rsidRDefault="000169EA" w:rsidP="00991828">
      <w:pPr>
        <w:numPr>
          <w:ilvl w:val="0"/>
          <w:numId w:val="48"/>
        </w:numPr>
        <w:spacing w:before="100" w:beforeAutospacing="1" w:after="0"/>
        <w:rPr>
          <w:rFonts w:cs="Calibri"/>
          <w:szCs w:val="24"/>
        </w:rPr>
      </w:pPr>
      <w:r w:rsidRPr="004D3229">
        <w:rPr>
          <w:rFonts w:cs="Calibri"/>
          <w:szCs w:val="24"/>
        </w:rPr>
        <w:lastRenderedPageBreak/>
        <w:t>discuss any changes since the last review, and</w:t>
      </w:r>
    </w:p>
    <w:p w14:paraId="6FF670DD" w14:textId="77777777" w:rsidR="000169EA" w:rsidRPr="004D3229" w:rsidRDefault="000169EA" w:rsidP="00991828">
      <w:pPr>
        <w:numPr>
          <w:ilvl w:val="0"/>
          <w:numId w:val="48"/>
        </w:numPr>
        <w:spacing w:before="100" w:beforeAutospacing="1" w:after="0"/>
        <w:rPr>
          <w:rFonts w:cs="Calibri"/>
          <w:szCs w:val="24"/>
        </w:rPr>
      </w:pPr>
      <w:r w:rsidRPr="004D3229">
        <w:rPr>
          <w:rFonts w:cs="Calibri"/>
          <w:szCs w:val="24"/>
        </w:rPr>
        <w:t>consider whether decisions made at the last meeting were acted on.</w:t>
      </w:r>
    </w:p>
    <w:p w14:paraId="60BB56D4" w14:textId="77777777" w:rsidR="00436457" w:rsidRDefault="00436457" w:rsidP="004D3229">
      <w:pPr>
        <w:pStyle w:val="NormalWeb"/>
        <w:spacing w:before="0" w:beforeAutospacing="0" w:after="0" w:afterAutospacing="0"/>
        <w:rPr>
          <w:rFonts w:ascii="Calibri" w:hAnsi="Calibri" w:cs="Calibri"/>
        </w:rPr>
      </w:pPr>
    </w:p>
    <w:p w14:paraId="5C54C100" w14:textId="21356C44" w:rsidR="000169EA" w:rsidRPr="004D3229" w:rsidRDefault="000169EA" w:rsidP="004D3229">
      <w:pPr>
        <w:pStyle w:val="NormalWeb"/>
        <w:spacing w:before="0" w:beforeAutospacing="0" w:after="0" w:afterAutospacing="0"/>
        <w:rPr>
          <w:rFonts w:ascii="Calibri" w:hAnsi="Calibri" w:cs="Calibri"/>
        </w:rPr>
      </w:pPr>
      <w:r w:rsidRPr="004D3229">
        <w:rPr>
          <w:rFonts w:ascii="Calibri" w:hAnsi="Calibri" w:cs="Calibri"/>
        </w:rPr>
        <w:t xml:space="preserve">The first Looked </w:t>
      </w:r>
      <w:r w:rsidR="00F55A27">
        <w:rPr>
          <w:rFonts w:ascii="Calibri" w:hAnsi="Calibri" w:cs="Calibri"/>
        </w:rPr>
        <w:t>A</w:t>
      </w:r>
      <w:r w:rsidRPr="004D3229">
        <w:rPr>
          <w:rFonts w:ascii="Calibri" w:hAnsi="Calibri" w:cs="Calibri"/>
        </w:rPr>
        <w:t xml:space="preserve">fter </w:t>
      </w:r>
      <w:r w:rsidR="003013AF">
        <w:rPr>
          <w:rFonts w:ascii="Calibri" w:hAnsi="Calibri" w:cs="Calibri"/>
        </w:rPr>
        <w:t>Children</w:t>
      </w:r>
      <w:r w:rsidRPr="004D3229">
        <w:rPr>
          <w:rFonts w:ascii="Calibri" w:hAnsi="Calibri" w:cs="Calibri"/>
        </w:rPr>
        <w:t>’s Revi</w:t>
      </w:r>
      <w:r w:rsidR="004D3229">
        <w:rPr>
          <w:rFonts w:ascii="Calibri" w:hAnsi="Calibri" w:cs="Calibri"/>
        </w:rPr>
        <w:t xml:space="preserve">ew meeting must be held within </w:t>
      </w:r>
      <w:r w:rsidRPr="004D3229">
        <w:rPr>
          <w:rFonts w:ascii="Calibri" w:hAnsi="Calibri" w:cs="Calibri"/>
        </w:rPr>
        <w:t xml:space="preserve">twenty-eight days of a </w:t>
      </w:r>
      <w:r w:rsidR="00225ABC">
        <w:rPr>
          <w:rFonts w:ascii="Calibri" w:hAnsi="Calibri" w:cs="Calibri"/>
        </w:rPr>
        <w:t>young person</w:t>
      </w:r>
      <w:r w:rsidRPr="004D3229">
        <w:rPr>
          <w:rFonts w:ascii="Calibri" w:hAnsi="Calibri" w:cs="Calibri"/>
        </w:rPr>
        <w:t xml:space="preserve"> being looked after. The second is held within the next three months and the third and later reviews are held every six months. LAC review meetings are chaired by an IRO.</w:t>
      </w:r>
      <w:r w:rsidR="004D3229">
        <w:rPr>
          <w:rFonts w:ascii="Calibri" w:hAnsi="Calibri" w:cs="Calibri"/>
        </w:rPr>
        <w:br/>
      </w:r>
    </w:p>
    <w:p w14:paraId="3A7CFA70" w14:textId="77777777" w:rsidR="000169EA" w:rsidRPr="004D3229" w:rsidRDefault="000169EA" w:rsidP="004D3229">
      <w:pPr>
        <w:pStyle w:val="NormalWeb"/>
        <w:spacing w:before="0" w:beforeAutospacing="0" w:after="0" w:afterAutospacing="0"/>
        <w:rPr>
          <w:rFonts w:ascii="Calibri" w:hAnsi="Calibri" w:cs="Calibri"/>
        </w:rPr>
      </w:pPr>
      <w:r w:rsidRPr="004D3229">
        <w:rPr>
          <w:rFonts w:ascii="Calibri" w:hAnsi="Calibri" w:cs="Calibri"/>
        </w:rPr>
        <w:t>The meetings are normally attended by:</w:t>
      </w:r>
    </w:p>
    <w:p w14:paraId="67A06191" w14:textId="0361438D" w:rsidR="000169EA" w:rsidRPr="004D3229" w:rsidRDefault="000169EA" w:rsidP="00991828">
      <w:pPr>
        <w:numPr>
          <w:ilvl w:val="0"/>
          <w:numId w:val="49"/>
        </w:numPr>
        <w:spacing w:after="0"/>
        <w:rPr>
          <w:rFonts w:cs="Calibri"/>
          <w:szCs w:val="24"/>
        </w:rPr>
      </w:pPr>
      <w:r w:rsidRPr="004D3229">
        <w:rPr>
          <w:rFonts w:cs="Calibri"/>
          <w:szCs w:val="24"/>
        </w:rPr>
        <w:t xml:space="preserve">parents/others with parental responsibility for the </w:t>
      </w:r>
      <w:r w:rsidR="00225ABC">
        <w:rPr>
          <w:rFonts w:cs="Calibri"/>
          <w:szCs w:val="24"/>
        </w:rPr>
        <w:t>young person</w:t>
      </w:r>
    </w:p>
    <w:p w14:paraId="0ECBF170" w14:textId="45692089" w:rsidR="000169EA" w:rsidRPr="004D3229" w:rsidRDefault="000169EA" w:rsidP="00991828">
      <w:pPr>
        <w:numPr>
          <w:ilvl w:val="0"/>
          <w:numId w:val="49"/>
        </w:numPr>
        <w:spacing w:after="0"/>
        <w:rPr>
          <w:rFonts w:cs="Calibri"/>
          <w:szCs w:val="24"/>
        </w:rPr>
      </w:pPr>
      <w:r w:rsidRPr="004D3229">
        <w:rPr>
          <w:rFonts w:cs="Calibri"/>
          <w:szCs w:val="24"/>
        </w:rPr>
        <w:t>the social worker</w:t>
      </w:r>
    </w:p>
    <w:p w14:paraId="40FA0F88" w14:textId="6D11F6F7" w:rsidR="000169EA" w:rsidRPr="004D3229" w:rsidRDefault="000169EA" w:rsidP="00991828">
      <w:pPr>
        <w:numPr>
          <w:ilvl w:val="0"/>
          <w:numId w:val="49"/>
        </w:numPr>
        <w:spacing w:after="0"/>
        <w:rPr>
          <w:rFonts w:cs="Calibri"/>
          <w:szCs w:val="24"/>
        </w:rPr>
      </w:pPr>
      <w:r w:rsidRPr="004D3229">
        <w:rPr>
          <w:rFonts w:cs="Calibri"/>
          <w:szCs w:val="24"/>
        </w:rPr>
        <w:t xml:space="preserve">the </w:t>
      </w:r>
      <w:r w:rsidR="00225ABC">
        <w:rPr>
          <w:rFonts w:cs="Calibri"/>
          <w:szCs w:val="24"/>
        </w:rPr>
        <w:t>young person</w:t>
      </w:r>
    </w:p>
    <w:p w14:paraId="5432B6F0" w14:textId="653C61B5" w:rsidR="000169EA" w:rsidRPr="004D3229" w:rsidRDefault="000169EA" w:rsidP="00991828">
      <w:pPr>
        <w:numPr>
          <w:ilvl w:val="0"/>
          <w:numId w:val="49"/>
        </w:numPr>
        <w:spacing w:after="0"/>
        <w:rPr>
          <w:rFonts w:cs="Calibri"/>
          <w:szCs w:val="24"/>
        </w:rPr>
      </w:pPr>
      <w:r w:rsidRPr="004D3229">
        <w:rPr>
          <w:rFonts w:cs="Calibri"/>
          <w:szCs w:val="24"/>
        </w:rPr>
        <w:t>an advocate or independent visitor</w:t>
      </w:r>
    </w:p>
    <w:p w14:paraId="38A0E98F" w14:textId="5EF5ECA9" w:rsidR="000169EA" w:rsidRPr="004D3229" w:rsidRDefault="000169EA" w:rsidP="00991828">
      <w:pPr>
        <w:numPr>
          <w:ilvl w:val="0"/>
          <w:numId w:val="49"/>
        </w:numPr>
        <w:spacing w:after="0"/>
        <w:rPr>
          <w:rFonts w:cs="Calibri"/>
          <w:szCs w:val="24"/>
        </w:rPr>
      </w:pPr>
      <w:r w:rsidRPr="004D3229">
        <w:rPr>
          <w:rFonts w:cs="Calibri"/>
          <w:szCs w:val="24"/>
        </w:rPr>
        <w:t>the foster carer</w:t>
      </w:r>
    </w:p>
    <w:p w14:paraId="102CDAA9" w14:textId="77777777" w:rsidR="000169EA" w:rsidRPr="004D3229" w:rsidRDefault="000169EA" w:rsidP="00991828">
      <w:pPr>
        <w:numPr>
          <w:ilvl w:val="0"/>
          <w:numId w:val="49"/>
        </w:numPr>
        <w:spacing w:after="0"/>
        <w:rPr>
          <w:rFonts w:cs="Calibri"/>
          <w:szCs w:val="24"/>
        </w:rPr>
      </w:pPr>
      <w:r w:rsidRPr="004D3229">
        <w:rPr>
          <w:rFonts w:cs="Calibri"/>
          <w:szCs w:val="24"/>
        </w:rPr>
        <w:t>the foster carer’s supervising social worker</w:t>
      </w:r>
    </w:p>
    <w:p w14:paraId="23CD325B" w14:textId="77777777" w:rsidR="000169EA" w:rsidRPr="004D3229" w:rsidRDefault="000169EA" w:rsidP="00991828">
      <w:pPr>
        <w:numPr>
          <w:ilvl w:val="0"/>
          <w:numId w:val="49"/>
        </w:numPr>
        <w:spacing w:after="0"/>
        <w:rPr>
          <w:rFonts w:cs="Calibri"/>
          <w:szCs w:val="24"/>
        </w:rPr>
      </w:pPr>
      <w:r w:rsidRPr="004D3229">
        <w:rPr>
          <w:rFonts w:cs="Calibri"/>
          <w:szCs w:val="24"/>
        </w:rPr>
        <w:t xml:space="preserve">other professionals may be there too, but it shouldn’t be so many that it overwhelms the </w:t>
      </w:r>
      <w:r w:rsidR="00225ABC">
        <w:rPr>
          <w:rFonts w:cs="Calibri"/>
          <w:szCs w:val="24"/>
        </w:rPr>
        <w:t>young person</w:t>
      </w:r>
      <w:r w:rsidRPr="004D3229">
        <w:rPr>
          <w:rFonts w:cs="Calibri"/>
          <w:szCs w:val="24"/>
        </w:rPr>
        <w:t>.</w:t>
      </w:r>
    </w:p>
    <w:p w14:paraId="12117FF0" w14:textId="3CA953B0" w:rsidR="000169EA" w:rsidRPr="004D3229" w:rsidRDefault="00436457" w:rsidP="00436457">
      <w:pPr>
        <w:pStyle w:val="Heading3"/>
      </w:pPr>
      <w:bookmarkStart w:id="75" w:name="_Toc203430050"/>
      <w:r>
        <w:t xml:space="preserve">9.2.5 </w:t>
      </w:r>
      <w:r w:rsidR="000169EA" w:rsidRPr="004D3229">
        <w:t xml:space="preserve">Safeguarding </w:t>
      </w:r>
      <w:r w:rsidR="003013AF">
        <w:t>Children</w:t>
      </w:r>
      <w:r w:rsidR="000169EA" w:rsidRPr="004D3229">
        <w:t xml:space="preserve"> who are Looked After</w:t>
      </w:r>
      <w:bookmarkEnd w:id="75"/>
    </w:p>
    <w:p w14:paraId="4465DA7A" w14:textId="77777777" w:rsidR="000169EA" w:rsidRPr="004D3229" w:rsidRDefault="003013AF" w:rsidP="00E75325">
      <w:r>
        <w:t>Children</w:t>
      </w:r>
      <w:r w:rsidR="000169EA" w:rsidRPr="004D3229">
        <w:t xml:space="preserve"> may enter care for all sorts of reasons. But most enter because they have been abused or neglected. These experiences can leave </w:t>
      </w:r>
      <w:r w:rsidR="00225ABC">
        <w:t>young people</w:t>
      </w:r>
      <w:r w:rsidR="000169EA" w:rsidRPr="004D3229">
        <w:t xml:space="preserve"> with complex emotional and mental health needs. And this can increase their vulnerability to abuse.</w:t>
      </w:r>
    </w:p>
    <w:p w14:paraId="127B4E51" w14:textId="77777777" w:rsidR="000169EA" w:rsidRPr="004D3229" w:rsidRDefault="000169EA" w:rsidP="00E75325">
      <w:r w:rsidRPr="004D3229">
        <w:t xml:space="preserve">Many </w:t>
      </w:r>
      <w:r w:rsidR="00225ABC">
        <w:t>young people</w:t>
      </w:r>
      <w:r w:rsidRPr="004D3229">
        <w:t xml:space="preserve"> also move repeatedly in and out of care, or between placements. This can prevent them from forming stable relationships with the adults who could help protect them.</w:t>
      </w:r>
    </w:p>
    <w:p w14:paraId="1F7844A8" w14:textId="349B92E9" w:rsidR="000169EA" w:rsidRPr="004D3229" w:rsidRDefault="00436457" w:rsidP="00436457">
      <w:pPr>
        <w:pStyle w:val="Heading3"/>
      </w:pPr>
      <w:bookmarkStart w:id="76" w:name="_Toc203430051"/>
      <w:r>
        <w:t xml:space="preserve">9.2.6 </w:t>
      </w:r>
      <w:r w:rsidR="000169EA" w:rsidRPr="004D3229">
        <w:t xml:space="preserve">What </w:t>
      </w:r>
      <w:r w:rsidR="00F55A27">
        <w:t>W</w:t>
      </w:r>
      <w:r w:rsidR="000169EA" w:rsidRPr="004D3229">
        <w:t xml:space="preserve">orks in </w:t>
      </w:r>
      <w:r w:rsidR="00F55A27">
        <w:t>S</w:t>
      </w:r>
      <w:r w:rsidR="000169EA" w:rsidRPr="004D3229">
        <w:t xml:space="preserve">afeguarding </w:t>
      </w:r>
      <w:r w:rsidR="00F55A27">
        <w:t>Y</w:t>
      </w:r>
      <w:r w:rsidR="00225ABC">
        <w:t xml:space="preserve">oung </w:t>
      </w:r>
      <w:r w:rsidR="00F55A27">
        <w:t>P</w:t>
      </w:r>
      <w:r w:rsidR="00225ABC">
        <w:t>eople</w:t>
      </w:r>
      <w:r w:rsidR="000169EA" w:rsidRPr="004D3229">
        <w:t xml:space="preserve"> in </w:t>
      </w:r>
      <w:r w:rsidR="00F55A27">
        <w:t>C</w:t>
      </w:r>
      <w:r w:rsidR="000169EA" w:rsidRPr="004D3229">
        <w:t>are</w:t>
      </w:r>
      <w:bookmarkEnd w:id="76"/>
    </w:p>
    <w:p w14:paraId="63EEA297" w14:textId="77777777" w:rsidR="000169EA" w:rsidRPr="004D3229" w:rsidRDefault="000169EA" w:rsidP="004D3229">
      <w:pPr>
        <w:pStyle w:val="NormalWeb"/>
        <w:spacing w:before="0" w:beforeAutospacing="0"/>
        <w:rPr>
          <w:rFonts w:ascii="Calibri" w:hAnsi="Calibri" w:cs="Calibri"/>
        </w:rPr>
      </w:pPr>
      <w:r w:rsidRPr="004D3229">
        <w:rPr>
          <w:rFonts w:ascii="Calibri" w:hAnsi="Calibri" w:cs="Calibri"/>
        </w:rPr>
        <w:t xml:space="preserve">No two </w:t>
      </w:r>
      <w:r w:rsidR="00225ABC">
        <w:rPr>
          <w:rFonts w:ascii="Calibri" w:hAnsi="Calibri" w:cs="Calibri"/>
        </w:rPr>
        <w:t>young people</w:t>
      </w:r>
      <w:r w:rsidRPr="004D3229">
        <w:rPr>
          <w:rFonts w:ascii="Calibri" w:hAnsi="Calibri" w:cs="Calibri"/>
        </w:rPr>
        <w:t xml:space="preserve"> in care are the same. Each </w:t>
      </w:r>
      <w:r w:rsidR="00225ABC">
        <w:rPr>
          <w:rFonts w:ascii="Calibri" w:hAnsi="Calibri" w:cs="Calibri"/>
        </w:rPr>
        <w:t>young person</w:t>
      </w:r>
      <w:r w:rsidRPr="004D3229">
        <w:rPr>
          <w:rFonts w:ascii="Calibri" w:hAnsi="Calibri" w:cs="Calibri"/>
        </w:rPr>
        <w:t xml:space="preserve"> has their own characteristics and individual needs. But all </w:t>
      </w:r>
      <w:r w:rsidR="00225ABC">
        <w:rPr>
          <w:rFonts w:ascii="Calibri" w:hAnsi="Calibri" w:cs="Calibri"/>
        </w:rPr>
        <w:t>young people</w:t>
      </w:r>
      <w:r w:rsidRPr="004D3229">
        <w:rPr>
          <w:rFonts w:ascii="Calibri" w:hAnsi="Calibri" w:cs="Calibri"/>
        </w:rPr>
        <w:t xml:space="preserve"> need strong, caring and trusting relationships with those who care for them.</w:t>
      </w:r>
    </w:p>
    <w:p w14:paraId="54E07896" w14:textId="6C5A478F" w:rsidR="000169EA" w:rsidRPr="004D3229" w:rsidRDefault="000169EA" w:rsidP="004D3229">
      <w:pPr>
        <w:pStyle w:val="NormalWeb"/>
        <w:spacing w:before="0" w:beforeAutospacing="0" w:after="0" w:afterAutospacing="0"/>
        <w:rPr>
          <w:rFonts w:ascii="Calibri" w:hAnsi="Calibri" w:cs="Calibri"/>
        </w:rPr>
      </w:pPr>
      <w:r w:rsidRPr="004D3229">
        <w:rPr>
          <w:rFonts w:ascii="Calibri" w:hAnsi="Calibri" w:cs="Calibri"/>
        </w:rPr>
        <w:t xml:space="preserve">Through talking to looked after </w:t>
      </w:r>
      <w:r w:rsidR="00225ABC">
        <w:rPr>
          <w:rFonts w:ascii="Calibri" w:hAnsi="Calibri" w:cs="Calibri"/>
        </w:rPr>
        <w:t>young people</w:t>
      </w:r>
      <w:r w:rsidRPr="004D3229">
        <w:rPr>
          <w:rFonts w:ascii="Calibri" w:hAnsi="Calibri" w:cs="Calibri"/>
        </w:rPr>
        <w:t xml:space="preserve"> and young people the NSPCC has identified </w:t>
      </w:r>
      <w:r w:rsidR="00F55A27">
        <w:rPr>
          <w:rFonts w:ascii="Calibri" w:hAnsi="Calibri" w:cs="Calibri"/>
        </w:rPr>
        <w:t>six</w:t>
      </w:r>
      <w:r w:rsidRPr="004D3229">
        <w:rPr>
          <w:rFonts w:ascii="Calibri" w:hAnsi="Calibri" w:cs="Calibri"/>
        </w:rPr>
        <w:t> ways the care for young people and the care system can be improved:</w:t>
      </w:r>
    </w:p>
    <w:p w14:paraId="427EE464" w14:textId="77777777" w:rsidR="000169EA" w:rsidRPr="004D3229" w:rsidRDefault="000169EA" w:rsidP="00991828">
      <w:pPr>
        <w:numPr>
          <w:ilvl w:val="0"/>
          <w:numId w:val="50"/>
        </w:numPr>
        <w:spacing w:after="0"/>
        <w:rPr>
          <w:rFonts w:cs="Calibri"/>
          <w:szCs w:val="24"/>
        </w:rPr>
      </w:pPr>
      <w:r w:rsidRPr="004D3229">
        <w:rPr>
          <w:rFonts w:cs="Calibri"/>
          <w:szCs w:val="24"/>
        </w:rPr>
        <w:t>ensure young people’s voices are heard</w:t>
      </w:r>
    </w:p>
    <w:p w14:paraId="190C9843" w14:textId="77777777" w:rsidR="000169EA" w:rsidRPr="004D3229" w:rsidRDefault="000169EA" w:rsidP="00991828">
      <w:pPr>
        <w:numPr>
          <w:ilvl w:val="0"/>
          <w:numId w:val="50"/>
        </w:numPr>
        <w:spacing w:before="100" w:beforeAutospacing="1" w:after="100" w:afterAutospacing="1"/>
        <w:rPr>
          <w:rFonts w:cs="Calibri"/>
          <w:szCs w:val="24"/>
        </w:rPr>
      </w:pPr>
      <w:r w:rsidRPr="004D3229">
        <w:rPr>
          <w:rFonts w:cs="Calibri"/>
          <w:szCs w:val="24"/>
        </w:rPr>
        <w:t>strengthen the social care work force and improving practice</w:t>
      </w:r>
    </w:p>
    <w:p w14:paraId="133A0434" w14:textId="77777777" w:rsidR="000169EA" w:rsidRPr="004D3229" w:rsidRDefault="000169EA" w:rsidP="00991828">
      <w:pPr>
        <w:numPr>
          <w:ilvl w:val="0"/>
          <w:numId w:val="50"/>
        </w:numPr>
        <w:spacing w:before="100" w:beforeAutospacing="1" w:after="100" w:afterAutospacing="1"/>
        <w:rPr>
          <w:rFonts w:cs="Calibri"/>
          <w:szCs w:val="24"/>
        </w:rPr>
      </w:pPr>
      <w:r w:rsidRPr="004D3229">
        <w:rPr>
          <w:rFonts w:cs="Calibri"/>
          <w:szCs w:val="24"/>
        </w:rPr>
        <w:t>promote the right to advocacy</w:t>
      </w:r>
    </w:p>
    <w:p w14:paraId="33C00BC5" w14:textId="77777777" w:rsidR="000169EA" w:rsidRPr="004D3229" w:rsidRDefault="000169EA" w:rsidP="00991828">
      <w:pPr>
        <w:numPr>
          <w:ilvl w:val="0"/>
          <w:numId w:val="50"/>
        </w:numPr>
        <w:spacing w:before="100" w:beforeAutospacing="1" w:after="100" w:afterAutospacing="1"/>
        <w:rPr>
          <w:rFonts w:cs="Calibri"/>
          <w:szCs w:val="24"/>
        </w:rPr>
      </w:pPr>
      <w:r w:rsidRPr="004D3229">
        <w:rPr>
          <w:rFonts w:cs="Calibri"/>
          <w:szCs w:val="24"/>
        </w:rPr>
        <w:t>improve emotional support</w:t>
      </w:r>
    </w:p>
    <w:p w14:paraId="699045FA" w14:textId="77777777" w:rsidR="000169EA" w:rsidRPr="004D3229" w:rsidRDefault="000169EA" w:rsidP="00991828">
      <w:pPr>
        <w:numPr>
          <w:ilvl w:val="0"/>
          <w:numId w:val="50"/>
        </w:numPr>
        <w:spacing w:before="100" w:beforeAutospacing="1" w:after="100" w:afterAutospacing="1"/>
        <w:rPr>
          <w:rFonts w:cs="Calibri"/>
          <w:szCs w:val="24"/>
        </w:rPr>
      </w:pPr>
      <w:r w:rsidRPr="004D3229">
        <w:rPr>
          <w:rFonts w:cs="Calibri"/>
          <w:szCs w:val="24"/>
        </w:rPr>
        <w:t>support transitions in and out of care</w:t>
      </w:r>
    </w:p>
    <w:p w14:paraId="57CE9C2C" w14:textId="72D1B448" w:rsidR="004D3229" w:rsidRPr="00436457" w:rsidRDefault="000169EA" w:rsidP="00991828">
      <w:pPr>
        <w:numPr>
          <w:ilvl w:val="0"/>
          <w:numId w:val="50"/>
        </w:numPr>
        <w:rPr>
          <w:rFonts w:cs="Calibri"/>
          <w:szCs w:val="24"/>
        </w:rPr>
      </w:pPr>
      <w:r w:rsidRPr="004D3229">
        <w:rPr>
          <w:rFonts w:cs="Calibri"/>
          <w:szCs w:val="24"/>
        </w:rPr>
        <w:t>improve public understanding of the care system</w:t>
      </w:r>
    </w:p>
    <w:p w14:paraId="2C4A3188" w14:textId="7728280D" w:rsidR="000169EA" w:rsidRPr="00B03021" w:rsidRDefault="000169EA" w:rsidP="00E75325">
      <w:pPr>
        <w:pStyle w:val="Heading1"/>
        <w:spacing w:before="0"/>
      </w:pPr>
      <w:bookmarkStart w:id="77" w:name="_Toc203430052"/>
      <w:r w:rsidRPr="00B03021">
        <w:t xml:space="preserve">10. Mobile </w:t>
      </w:r>
      <w:r w:rsidR="00F55A27">
        <w:t>P</w:t>
      </w:r>
      <w:r w:rsidRPr="00B03021">
        <w:t xml:space="preserve">hones and </w:t>
      </w:r>
      <w:r w:rsidR="00F55A27">
        <w:t>C</w:t>
      </w:r>
      <w:r w:rsidRPr="00B03021">
        <w:t>ameras</w:t>
      </w:r>
      <w:bookmarkEnd w:id="77"/>
    </w:p>
    <w:p w14:paraId="3192FDE4" w14:textId="7B05DBBE" w:rsidR="007A19B4" w:rsidRPr="004D3229" w:rsidRDefault="000169EA" w:rsidP="00E75325">
      <w:r w:rsidRPr="004D3229">
        <w:t xml:space="preserve">Staff are allowed to bring their personal phones to school for their own </w:t>
      </w:r>
      <w:r w:rsidR="00F55A27" w:rsidRPr="004D3229">
        <w:t>use but</w:t>
      </w:r>
      <w:r w:rsidRPr="004D3229">
        <w:t xml:space="preserve"> will </w:t>
      </w:r>
      <w:r w:rsidR="00E476F0">
        <w:t xml:space="preserve">not use them on school premises as per </w:t>
      </w:r>
      <w:r w:rsidR="00F55A27">
        <w:t>the Information and Communication Systems</w:t>
      </w:r>
      <w:r w:rsidR="00E476F0">
        <w:t xml:space="preserve"> policy</w:t>
      </w:r>
      <w:r w:rsidRPr="004D3229">
        <w:t>. Staff members’ personal phones will remain in their bags or cupboards during contact time with pupils.</w:t>
      </w:r>
    </w:p>
    <w:p w14:paraId="03F01119" w14:textId="067D731A" w:rsidR="007A19B4" w:rsidRPr="004D3229" w:rsidRDefault="000169EA" w:rsidP="00E75325">
      <w:r w:rsidRPr="004D3229">
        <w:t>Staff will not take pictures or recordings of pupils on their personal phones or cameras.</w:t>
      </w:r>
    </w:p>
    <w:p w14:paraId="55F3CF14" w14:textId="3D58EBFC" w:rsidR="004D3229" w:rsidRPr="004D3229" w:rsidRDefault="000169EA" w:rsidP="00E75325">
      <w:r w:rsidRPr="004D3229">
        <w:t xml:space="preserve">We will follow the General Data Protection Regulation and Data Protection Act 2018 when taking and storing photos and recordings for use in the school. </w:t>
      </w:r>
    </w:p>
    <w:p w14:paraId="055C21B0" w14:textId="084F87FF" w:rsidR="000169EA" w:rsidRPr="00B03021" w:rsidRDefault="000169EA" w:rsidP="00D93C69">
      <w:pPr>
        <w:pStyle w:val="Heading1"/>
        <w:spacing w:before="0"/>
      </w:pPr>
      <w:bookmarkStart w:id="78" w:name="_Toc203430053"/>
      <w:r w:rsidRPr="00B03021">
        <w:t xml:space="preserve">11. Complaints and </w:t>
      </w:r>
      <w:r w:rsidR="00F55A27">
        <w:t>C</w:t>
      </w:r>
      <w:r w:rsidRPr="00B03021">
        <w:t xml:space="preserve">oncerns about </w:t>
      </w:r>
      <w:r w:rsidR="00F55A27">
        <w:t>S</w:t>
      </w:r>
      <w:r w:rsidRPr="00B03021">
        <w:t xml:space="preserve">chool </w:t>
      </w:r>
      <w:r w:rsidR="00F55A27">
        <w:t>S</w:t>
      </w:r>
      <w:r w:rsidRPr="00B03021">
        <w:t xml:space="preserve">afeguarding </w:t>
      </w:r>
      <w:r w:rsidR="00F55A27">
        <w:t>P</w:t>
      </w:r>
      <w:r w:rsidRPr="00B03021">
        <w:t>olicies</w:t>
      </w:r>
      <w:r w:rsidR="00F55A27">
        <w:t xml:space="preserve"> and Procedures</w:t>
      </w:r>
      <w:bookmarkEnd w:id="78"/>
    </w:p>
    <w:p w14:paraId="3A85143C" w14:textId="11691453" w:rsidR="000169EA" w:rsidRPr="00996CF7" w:rsidRDefault="000169EA" w:rsidP="00F55A27">
      <w:pPr>
        <w:pStyle w:val="Heading2"/>
        <w:spacing w:before="0"/>
      </w:pPr>
      <w:bookmarkStart w:id="79" w:name="_Toc203430054"/>
      <w:r w:rsidRPr="00996CF7">
        <w:t xml:space="preserve">11.1 </w:t>
      </w:r>
      <w:r w:rsidRPr="00436457">
        <w:t>Complaints</w:t>
      </w:r>
      <w:r w:rsidRPr="00996CF7">
        <w:t xml:space="preserve"> </w:t>
      </w:r>
      <w:r w:rsidR="00F55A27">
        <w:t>A</w:t>
      </w:r>
      <w:r w:rsidRPr="00996CF7">
        <w:t xml:space="preserve">gainst </w:t>
      </w:r>
      <w:r w:rsidR="00F55A27">
        <w:t>S</w:t>
      </w:r>
      <w:r w:rsidRPr="00996CF7">
        <w:t>taff</w:t>
      </w:r>
      <w:bookmarkEnd w:id="79"/>
    </w:p>
    <w:p w14:paraId="1E661D96" w14:textId="586E7C3A" w:rsidR="000169EA" w:rsidRPr="00996CF7" w:rsidRDefault="000169EA" w:rsidP="00996CF7">
      <w:pPr>
        <w:spacing w:after="0"/>
        <w:rPr>
          <w:rFonts w:cs="Calibri"/>
          <w:szCs w:val="24"/>
        </w:rPr>
      </w:pPr>
      <w:r w:rsidRPr="00996CF7">
        <w:rPr>
          <w:rFonts w:cs="Calibri"/>
          <w:szCs w:val="24"/>
        </w:rPr>
        <w:t xml:space="preserve">Complaints against staff that are likely to require a </w:t>
      </w:r>
      <w:r w:rsidR="00225ABC">
        <w:rPr>
          <w:rFonts w:cs="Calibri"/>
          <w:szCs w:val="24"/>
        </w:rPr>
        <w:t>young person</w:t>
      </w:r>
      <w:r w:rsidRPr="00996CF7">
        <w:rPr>
          <w:rFonts w:cs="Calibri"/>
          <w:szCs w:val="24"/>
        </w:rPr>
        <w:t xml:space="preserve"> protection investigation will be handled in accordance with our procedures for dealing with allegations of abuse made against staff (see </w:t>
      </w:r>
      <w:r w:rsidR="00F55A27">
        <w:rPr>
          <w:rFonts w:cs="Calibri"/>
          <w:szCs w:val="24"/>
        </w:rPr>
        <w:t>A</w:t>
      </w:r>
      <w:r w:rsidRPr="00996CF7">
        <w:rPr>
          <w:rFonts w:cs="Calibri"/>
          <w:szCs w:val="24"/>
        </w:rPr>
        <w:t>ppendix 3).</w:t>
      </w:r>
    </w:p>
    <w:p w14:paraId="4E89CA86" w14:textId="28CE8A29" w:rsidR="000169EA" w:rsidRPr="00996CF7" w:rsidRDefault="000169EA" w:rsidP="00436457">
      <w:pPr>
        <w:pStyle w:val="Heading2"/>
      </w:pPr>
      <w:bookmarkStart w:id="80" w:name="_Toc203430055"/>
      <w:r w:rsidRPr="00996CF7">
        <w:t xml:space="preserve">11.2 Other </w:t>
      </w:r>
      <w:r w:rsidR="00F55A27">
        <w:t>C</w:t>
      </w:r>
      <w:r w:rsidRPr="00436457">
        <w:t>omplaints</w:t>
      </w:r>
      <w:bookmarkEnd w:id="80"/>
    </w:p>
    <w:p w14:paraId="172B5804" w14:textId="3E56E367" w:rsidR="000169EA" w:rsidRPr="00996CF7" w:rsidRDefault="000169EA" w:rsidP="00E75325">
      <w:r w:rsidRPr="00996CF7">
        <w:t xml:space="preserve">Parents and other complainants are encouraged to raise any safeguarding concerns or complaints directly with the DSL so the matter can be resolved as quickly and informally as possible. To contact the DSL, complainants </w:t>
      </w:r>
      <w:r w:rsidRPr="00996CF7">
        <w:lastRenderedPageBreak/>
        <w:t xml:space="preserve">should contact Reception (0151 677 7696) or use the relevant year group email address.  Complainants should not divulge any information when using these contact </w:t>
      </w:r>
      <w:r w:rsidR="00F55A27" w:rsidRPr="00996CF7">
        <w:t>methods and</w:t>
      </w:r>
      <w:r w:rsidRPr="00996CF7">
        <w:t xml:space="preserve"> should simply request contact from the DSL.</w:t>
      </w:r>
    </w:p>
    <w:p w14:paraId="74DC430E" w14:textId="77777777" w:rsidR="000169EA" w:rsidRPr="00996CF7" w:rsidRDefault="000169EA" w:rsidP="00E75325">
      <w:r w:rsidRPr="00996CF7">
        <w:t>Our aim is to acknowledge this initial contact within the next 24 hours and following this an appointment will be made for a phone call or meeting with the DSL to take place as soon as possible and by no later than five term time working days after the school’s acknowledgment.</w:t>
      </w:r>
    </w:p>
    <w:p w14:paraId="4105535E" w14:textId="77777777" w:rsidR="000169EA" w:rsidRPr="00996CF7" w:rsidRDefault="000169EA" w:rsidP="00E75325">
      <w:r w:rsidRPr="00996CF7">
        <w:t>The DSL will take the concern or complaint seriously and seek to provide the necessary information. This might require an adjournment of the initial meeting or phone call so that further information can be gathered and then the meeting will be resumed or, if more convenient to the parent, the conversation may be completed with a phone call.</w:t>
      </w:r>
    </w:p>
    <w:p w14:paraId="045C0A8E" w14:textId="77777777" w:rsidR="000169EA" w:rsidRPr="00996CF7" w:rsidRDefault="000169EA" w:rsidP="00E75325">
      <w:r w:rsidRPr="00996CF7">
        <w:t xml:space="preserve">This meeting/conversation will be logged by the DSL </w:t>
      </w:r>
      <w:proofErr w:type="gramStart"/>
      <w:r w:rsidRPr="00996CF7">
        <w:t>through the use of</w:t>
      </w:r>
      <w:proofErr w:type="gramEnd"/>
      <w:r w:rsidRPr="00996CF7">
        <w:t xml:space="preserve"> CPOMS, to indicate the nature of the concern/complaint, the steps that have been taken to provide a resolution and that the matter has been resolved, if this is the outcome.</w:t>
      </w:r>
    </w:p>
    <w:p w14:paraId="5535B8AB" w14:textId="6E2152FF" w:rsidR="000169EA" w:rsidRPr="00E75325" w:rsidRDefault="000169EA" w:rsidP="00E75325">
      <w:r w:rsidRPr="00996CF7">
        <w:t xml:space="preserve">If the matter cannot be resolved, the parents/complainants should complete form Annexe A of the School Complaints Procedure so that the Headmistress is able to work to resolve the complaint.  </w:t>
      </w:r>
      <w:r w:rsidR="00F55A27" w:rsidRPr="00996CF7">
        <w:t>Parents or other complainants</w:t>
      </w:r>
      <w:r w:rsidRPr="00996CF7">
        <w:t xml:space="preserve"> are usually expected to lodge the written complaint within three months of the expression of initial concern.  Although this period will be extended if there are special circumstances.</w:t>
      </w:r>
    </w:p>
    <w:p w14:paraId="08FA54E3" w14:textId="77777777" w:rsidR="000169EA" w:rsidRPr="00996CF7" w:rsidRDefault="000169EA" w:rsidP="00996CF7">
      <w:pPr>
        <w:pStyle w:val="NoSpacing"/>
        <w:rPr>
          <w:rFonts w:eastAsia="MS Mincho" w:cs="Calibri"/>
          <w:sz w:val="24"/>
          <w:szCs w:val="24"/>
        </w:rPr>
      </w:pPr>
      <w:r w:rsidRPr="00996CF7">
        <w:rPr>
          <w:rFonts w:eastAsia="MS Mincho" w:cs="Calibri"/>
          <w:sz w:val="24"/>
          <w:szCs w:val="24"/>
        </w:rPr>
        <w:t xml:space="preserve">The Headmistress will seek to: </w:t>
      </w:r>
    </w:p>
    <w:p w14:paraId="06973700" w14:textId="4D482F40" w:rsidR="000169EA" w:rsidRPr="00996CF7" w:rsidRDefault="00F55A27" w:rsidP="00991828">
      <w:pPr>
        <w:pStyle w:val="NoSpacing"/>
        <w:numPr>
          <w:ilvl w:val="0"/>
          <w:numId w:val="51"/>
        </w:numPr>
        <w:rPr>
          <w:rFonts w:eastAsia="MS Mincho" w:cs="Calibri"/>
          <w:sz w:val="24"/>
          <w:szCs w:val="24"/>
        </w:rPr>
      </w:pPr>
      <w:r>
        <w:rPr>
          <w:rFonts w:eastAsia="MS Mincho" w:cs="Calibri"/>
          <w:sz w:val="24"/>
          <w:szCs w:val="24"/>
        </w:rPr>
        <w:t>E</w:t>
      </w:r>
      <w:r w:rsidR="000169EA" w:rsidRPr="00996CF7">
        <w:rPr>
          <w:rFonts w:eastAsia="MS Mincho" w:cs="Calibri"/>
          <w:sz w:val="24"/>
          <w:szCs w:val="24"/>
        </w:rPr>
        <w:t>stablish the facts i.e. who is involved, what has happened and how has the complaint been addressed to date</w:t>
      </w:r>
      <w:r>
        <w:rPr>
          <w:rFonts w:eastAsia="MS Mincho" w:cs="Calibri"/>
          <w:sz w:val="24"/>
          <w:szCs w:val="24"/>
        </w:rPr>
        <w:t>.</w:t>
      </w:r>
    </w:p>
    <w:p w14:paraId="7225A6C1" w14:textId="1CEB0035" w:rsidR="000169EA" w:rsidRPr="00996CF7" w:rsidRDefault="00F55A27" w:rsidP="00991828">
      <w:pPr>
        <w:pStyle w:val="NoSpacing"/>
        <w:numPr>
          <w:ilvl w:val="0"/>
          <w:numId w:val="51"/>
        </w:numPr>
        <w:rPr>
          <w:rFonts w:eastAsia="MS Mincho" w:cs="Calibri"/>
          <w:sz w:val="24"/>
          <w:szCs w:val="24"/>
        </w:rPr>
      </w:pPr>
      <w:r>
        <w:rPr>
          <w:rFonts w:eastAsia="MS Mincho" w:cs="Calibri"/>
          <w:sz w:val="24"/>
          <w:szCs w:val="24"/>
        </w:rPr>
        <w:t>C</w:t>
      </w:r>
      <w:r w:rsidR="000169EA" w:rsidRPr="00996CF7">
        <w:rPr>
          <w:rFonts w:eastAsia="MS Mincho" w:cs="Calibri"/>
          <w:sz w:val="24"/>
          <w:szCs w:val="24"/>
        </w:rPr>
        <w:t>larify the precise nature of the complaint and what is unresolved</w:t>
      </w:r>
      <w:r>
        <w:rPr>
          <w:rFonts w:eastAsia="MS Mincho" w:cs="Calibri"/>
          <w:sz w:val="24"/>
          <w:szCs w:val="24"/>
        </w:rPr>
        <w:t>.</w:t>
      </w:r>
    </w:p>
    <w:p w14:paraId="297B3D50" w14:textId="13DD8003" w:rsidR="000169EA" w:rsidRPr="00996CF7" w:rsidRDefault="00F55A27" w:rsidP="00991828">
      <w:pPr>
        <w:pStyle w:val="NoSpacing"/>
        <w:numPr>
          <w:ilvl w:val="0"/>
          <w:numId w:val="51"/>
        </w:numPr>
        <w:rPr>
          <w:rFonts w:eastAsia="MS Mincho" w:cs="Calibri"/>
          <w:sz w:val="24"/>
          <w:szCs w:val="24"/>
        </w:rPr>
      </w:pPr>
      <w:r>
        <w:rPr>
          <w:rFonts w:eastAsia="MS Mincho" w:cs="Calibri"/>
          <w:sz w:val="24"/>
          <w:szCs w:val="24"/>
        </w:rPr>
        <w:t>M</w:t>
      </w:r>
      <w:r w:rsidR="000169EA" w:rsidRPr="00996CF7">
        <w:rPr>
          <w:rFonts w:eastAsia="MS Mincho" w:cs="Calibri"/>
          <w:sz w:val="24"/>
          <w:szCs w:val="24"/>
        </w:rPr>
        <w:t>eet with the complainant to clarify what they feel needs to be done to resolve the issue(s)</w:t>
      </w:r>
      <w:r>
        <w:rPr>
          <w:rFonts w:eastAsia="MS Mincho" w:cs="Calibri"/>
          <w:sz w:val="24"/>
          <w:szCs w:val="24"/>
        </w:rPr>
        <w:t>.</w:t>
      </w:r>
    </w:p>
    <w:p w14:paraId="77EC01FF" w14:textId="0BFECF13" w:rsidR="000169EA" w:rsidRPr="00996CF7" w:rsidRDefault="00F55A27" w:rsidP="00991828">
      <w:pPr>
        <w:pStyle w:val="NoSpacing"/>
        <w:numPr>
          <w:ilvl w:val="0"/>
          <w:numId w:val="51"/>
        </w:numPr>
        <w:rPr>
          <w:rFonts w:eastAsia="MS Mincho" w:cs="Calibri"/>
          <w:sz w:val="24"/>
          <w:szCs w:val="24"/>
        </w:rPr>
      </w:pPr>
      <w:r>
        <w:rPr>
          <w:rFonts w:eastAsia="MS Mincho" w:cs="Calibri"/>
          <w:sz w:val="24"/>
          <w:szCs w:val="24"/>
        </w:rPr>
        <w:t>I</w:t>
      </w:r>
      <w:r w:rsidR="000169EA" w:rsidRPr="00996CF7">
        <w:rPr>
          <w:rFonts w:eastAsia="MS Mincho" w:cs="Calibri"/>
          <w:sz w:val="24"/>
          <w:szCs w:val="24"/>
        </w:rPr>
        <w:t>nterview those concerned to establish all points of view</w:t>
      </w:r>
      <w:r>
        <w:rPr>
          <w:rFonts w:eastAsia="MS Mincho" w:cs="Calibri"/>
          <w:sz w:val="24"/>
          <w:szCs w:val="24"/>
        </w:rPr>
        <w:t>.</w:t>
      </w:r>
    </w:p>
    <w:p w14:paraId="34158EF8" w14:textId="6691AAB4" w:rsidR="000169EA" w:rsidRPr="00996CF7" w:rsidRDefault="00F55A27" w:rsidP="00991828">
      <w:pPr>
        <w:pStyle w:val="NoSpacing"/>
        <w:numPr>
          <w:ilvl w:val="0"/>
          <w:numId w:val="51"/>
        </w:numPr>
        <w:rPr>
          <w:rFonts w:eastAsia="MS Mincho" w:cs="Calibri"/>
          <w:sz w:val="24"/>
          <w:szCs w:val="24"/>
        </w:rPr>
      </w:pPr>
      <w:r>
        <w:rPr>
          <w:rFonts w:eastAsia="MS Mincho" w:cs="Calibri"/>
          <w:sz w:val="24"/>
          <w:szCs w:val="24"/>
        </w:rPr>
        <w:t>C</w:t>
      </w:r>
      <w:r w:rsidR="000169EA" w:rsidRPr="00996CF7">
        <w:rPr>
          <w:rFonts w:eastAsia="MS Mincho" w:cs="Calibri"/>
          <w:sz w:val="24"/>
          <w:szCs w:val="24"/>
        </w:rPr>
        <w:t>onduct interviews with an open mind and be prepared to persist in the questioning to ensure that the facts emerge</w:t>
      </w:r>
      <w:r>
        <w:rPr>
          <w:rFonts w:eastAsia="MS Mincho" w:cs="Calibri"/>
          <w:sz w:val="24"/>
          <w:szCs w:val="24"/>
        </w:rPr>
        <w:t>.</w:t>
      </w:r>
    </w:p>
    <w:p w14:paraId="3A1A9956" w14:textId="4EED19FF" w:rsidR="000169EA" w:rsidRPr="00996CF7" w:rsidRDefault="00F55A27" w:rsidP="00991828">
      <w:pPr>
        <w:pStyle w:val="NoSpacing"/>
        <w:numPr>
          <w:ilvl w:val="0"/>
          <w:numId w:val="51"/>
        </w:numPr>
        <w:rPr>
          <w:rFonts w:eastAsia="MS Mincho" w:cs="Calibri"/>
          <w:sz w:val="24"/>
          <w:szCs w:val="24"/>
        </w:rPr>
      </w:pPr>
      <w:r>
        <w:rPr>
          <w:rFonts w:eastAsia="MS Mincho" w:cs="Calibri"/>
          <w:sz w:val="24"/>
          <w:szCs w:val="24"/>
        </w:rPr>
        <w:t>K</w:t>
      </w:r>
      <w:r w:rsidR="000169EA" w:rsidRPr="00996CF7">
        <w:rPr>
          <w:rFonts w:eastAsia="MS Mincho" w:cs="Calibri"/>
          <w:sz w:val="24"/>
          <w:szCs w:val="24"/>
        </w:rPr>
        <w:t>eep a record of all interviews.</w:t>
      </w:r>
    </w:p>
    <w:p w14:paraId="0EECB946" w14:textId="77777777" w:rsidR="00436457" w:rsidRDefault="00436457" w:rsidP="00996CF7">
      <w:pPr>
        <w:pStyle w:val="NoSpacing"/>
        <w:rPr>
          <w:rFonts w:eastAsia="MS Mincho" w:cs="Calibri"/>
          <w:sz w:val="24"/>
          <w:szCs w:val="24"/>
        </w:rPr>
      </w:pPr>
    </w:p>
    <w:p w14:paraId="67BE007C" w14:textId="39E11D01" w:rsidR="00436457" w:rsidRDefault="000169EA" w:rsidP="00E75325">
      <w:r w:rsidRPr="00996CF7">
        <w:t>The Headmistress will be responsible for ensuring that a written report of their findings is made to the complainant and that a full record of any investigation, including the original written complaint and the written report is kept on file. This record is confidential to the parent, staff involved in the investigation and the Headmistress.</w:t>
      </w:r>
    </w:p>
    <w:p w14:paraId="3A8F73A6" w14:textId="5371EBD5" w:rsidR="000169EA" w:rsidRPr="00996CF7" w:rsidRDefault="000169EA" w:rsidP="00E75325">
      <w:r w:rsidRPr="00996CF7">
        <w:t>The Written Report will be accompanied by a letter that explains that if the parent does not feel that the matter has been resolved, a further meeting will be arranged with the Headmistress.  This letter, containing the report, will be sent no later than 10 term time working days following the stage one meeting with the parents who lodged the complaint.</w:t>
      </w:r>
    </w:p>
    <w:p w14:paraId="3D47E404" w14:textId="0B01537C" w:rsidR="000169EA" w:rsidRPr="00D93C69" w:rsidRDefault="000169EA" w:rsidP="00D93C69">
      <w:r w:rsidRPr="00996CF7">
        <w:t xml:space="preserve">If the complaint </w:t>
      </w:r>
      <w:proofErr w:type="gramStart"/>
      <w:r w:rsidRPr="00996CF7">
        <w:t>still remains</w:t>
      </w:r>
      <w:proofErr w:type="gramEnd"/>
      <w:r w:rsidRPr="00996CF7">
        <w:t xml:space="preserve"> unresolved, the Chair of Governors will seek advice from the Wirral Safeguarding </w:t>
      </w:r>
      <w:r w:rsidR="003013AF">
        <w:t>Children</w:t>
      </w:r>
      <w:r w:rsidRPr="00996CF7">
        <w:t xml:space="preserve"> Partnership.</w:t>
      </w:r>
    </w:p>
    <w:p w14:paraId="3D7A888F" w14:textId="78792331" w:rsidR="00867FA1" w:rsidRPr="00867FA1" w:rsidRDefault="000169EA" w:rsidP="00867FA1">
      <w:pPr>
        <w:pStyle w:val="Heading2"/>
        <w:spacing w:before="0"/>
        <w:rPr>
          <w:sz w:val="24"/>
        </w:rPr>
      </w:pPr>
      <w:bookmarkStart w:id="81" w:name="_Toc203430056"/>
      <w:r w:rsidRPr="00996CF7">
        <w:rPr>
          <w:sz w:val="24"/>
        </w:rPr>
        <w:t xml:space="preserve">11.3 </w:t>
      </w:r>
      <w:proofErr w:type="gramStart"/>
      <w:r w:rsidRPr="00996CF7">
        <w:rPr>
          <w:sz w:val="24"/>
        </w:rPr>
        <w:t>Whistle</w:t>
      </w:r>
      <w:r w:rsidR="00F55A27">
        <w:rPr>
          <w:sz w:val="24"/>
        </w:rPr>
        <w:t>-B</w:t>
      </w:r>
      <w:r w:rsidRPr="00996CF7">
        <w:rPr>
          <w:sz w:val="24"/>
        </w:rPr>
        <w:t>lowing</w:t>
      </w:r>
      <w:bookmarkEnd w:id="81"/>
      <w:proofErr w:type="gramEnd"/>
    </w:p>
    <w:p w14:paraId="42833602" w14:textId="601F0E2E" w:rsidR="00867FA1" w:rsidRDefault="00867FA1" w:rsidP="000169EA">
      <w:pPr>
        <w:pStyle w:val="4Bulletedcopyblue"/>
        <w:numPr>
          <w:ilvl w:val="0"/>
          <w:numId w:val="0"/>
        </w:numPr>
        <w:rPr>
          <w:rFonts w:ascii="Calibri" w:hAnsi="Calibri" w:cs="Calibri"/>
          <w:sz w:val="24"/>
          <w:szCs w:val="24"/>
          <w:lang w:val="en-GB"/>
        </w:rPr>
      </w:pPr>
      <w:r w:rsidRPr="00867FA1">
        <w:rPr>
          <w:rFonts w:ascii="Calibri" w:hAnsi="Calibri" w:cs="Calibri"/>
          <w:sz w:val="24"/>
          <w:szCs w:val="24"/>
          <w:lang w:val="en-GB"/>
        </w:rPr>
        <w:t>Staff receive specific training on how and when to raise safeguarding or professional conduct concerns, including to external bodies such as the NSPCC whistleblowing helpline</w:t>
      </w:r>
      <w:r w:rsidR="00C61B36" w:rsidRPr="00C61B36">
        <w:rPr>
          <w:rFonts w:ascii="Calibri" w:hAnsi="Calibri" w:cs="Calibri"/>
          <w:sz w:val="24"/>
          <w:szCs w:val="24"/>
          <w:lang w:val="en-GB"/>
        </w:rPr>
        <w:t xml:space="preserve"> </w:t>
      </w:r>
      <w:r w:rsidR="00C61B36" w:rsidRPr="00996CF7">
        <w:rPr>
          <w:rFonts w:ascii="Calibri" w:hAnsi="Calibri" w:cs="Calibri"/>
          <w:sz w:val="24"/>
          <w:szCs w:val="24"/>
          <w:lang w:val="en-GB"/>
        </w:rPr>
        <w:t xml:space="preserve">by dialling </w:t>
      </w:r>
      <w:r w:rsidR="00C61B36" w:rsidRPr="00996CF7">
        <w:rPr>
          <w:rFonts w:ascii="Calibri" w:hAnsi="Calibri" w:cs="Calibri"/>
          <w:b/>
          <w:sz w:val="24"/>
          <w:szCs w:val="24"/>
          <w:lang w:val="en-GB"/>
        </w:rPr>
        <w:t>0800 028 0285</w:t>
      </w:r>
      <w:r w:rsidR="00C61B36" w:rsidRPr="00996CF7">
        <w:rPr>
          <w:rFonts w:ascii="Calibri" w:hAnsi="Calibri" w:cs="Calibri"/>
          <w:sz w:val="24"/>
          <w:szCs w:val="24"/>
          <w:lang w:val="en-GB"/>
        </w:rPr>
        <w:t xml:space="preserve"> or emailing </w:t>
      </w:r>
      <w:r w:rsidR="00C61B36" w:rsidRPr="00996CF7">
        <w:rPr>
          <w:rFonts w:ascii="Calibri" w:hAnsi="Calibri" w:cs="Calibri"/>
          <w:b/>
          <w:sz w:val="24"/>
          <w:szCs w:val="24"/>
          <w:lang w:val="en-GB"/>
        </w:rPr>
        <w:t>help@nspcc.org.uk</w:t>
      </w:r>
      <w:r w:rsidRPr="00867FA1">
        <w:rPr>
          <w:rFonts w:ascii="Calibri" w:hAnsi="Calibri" w:cs="Calibri"/>
          <w:sz w:val="24"/>
          <w:szCs w:val="24"/>
          <w:lang w:val="en-GB"/>
        </w:rPr>
        <w:t>.</w:t>
      </w:r>
    </w:p>
    <w:p w14:paraId="39A227A1" w14:textId="20D5BB68" w:rsidR="000169EA" w:rsidRPr="00996CF7" w:rsidRDefault="000169EA" w:rsidP="000169EA">
      <w:pPr>
        <w:pStyle w:val="4Bulletedcopyblue"/>
        <w:numPr>
          <w:ilvl w:val="0"/>
          <w:numId w:val="0"/>
        </w:numPr>
        <w:rPr>
          <w:rFonts w:ascii="Calibri" w:hAnsi="Calibri" w:cs="Calibri"/>
          <w:sz w:val="24"/>
          <w:szCs w:val="24"/>
          <w:lang w:val="en-GB"/>
        </w:rPr>
      </w:pPr>
      <w:r w:rsidRPr="00996CF7">
        <w:rPr>
          <w:rFonts w:ascii="Calibri" w:hAnsi="Calibri" w:cs="Calibri"/>
          <w:sz w:val="24"/>
          <w:szCs w:val="24"/>
          <w:lang w:val="en-GB"/>
        </w:rPr>
        <w:t>The school has a whistle-blowing policy which can be viewed as a separate document.</w:t>
      </w:r>
    </w:p>
    <w:p w14:paraId="01280293" w14:textId="77777777" w:rsidR="000169EA" w:rsidRPr="00B03021" w:rsidRDefault="000169EA" w:rsidP="000169EA">
      <w:pPr>
        <w:pStyle w:val="4Bulletedcopyblue"/>
        <w:numPr>
          <w:ilvl w:val="0"/>
          <w:numId w:val="0"/>
        </w:numPr>
        <w:rPr>
          <w:rFonts w:ascii="Calibri" w:hAnsi="Calibri" w:cs="Calibri"/>
          <w:szCs w:val="24"/>
          <w:lang w:val="en-GB"/>
        </w:rPr>
      </w:pPr>
      <w:r w:rsidRPr="00996CF7">
        <w:rPr>
          <w:rFonts w:ascii="Calibri" w:hAnsi="Calibri" w:cs="Calibri"/>
          <w:sz w:val="24"/>
          <w:szCs w:val="24"/>
          <w:lang w:val="en-GB"/>
        </w:rPr>
        <w:t>Whistle-blowing issues regarding the Headmistress should be raised with the Chair of Governors</w:t>
      </w:r>
      <w:r w:rsidRPr="00B03021">
        <w:rPr>
          <w:rFonts w:ascii="Calibri" w:hAnsi="Calibri" w:cs="Calibri"/>
          <w:szCs w:val="24"/>
          <w:lang w:val="en-GB"/>
        </w:rPr>
        <w:t>.</w:t>
      </w:r>
    </w:p>
    <w:p w14:paraId="76F782D0" w14:textId="3F0E2360" w:rsidR="000169EA" w:rsidRPr="00B03021" w:rsidRDefault="000169EA" w:rsidP="00E75325">
      <w:pPr>
        <w:pStyle w:val="Heading1"/>
        <w:spacing w:before="0"/>
      </w:pPr>
      <w:bookmarkStart w:id="82" w:name="_Toc203430057"/>
      <w:r w:rsidRPr="00B03021">
        <w:t>12. Record-</w:t>
      </w:r>
      <w:r w:rsidR="00F55A27">
        <w:t>K</w:t>
      </w:r>
      <w:r w:rsidRPr="00B03021">
        <w:t>eeping</w:t>
      </w:r>
      <w:bookmarkEnd w:id="82"/>
    </w:p>
    <w:p w14:paraId="0DB4A75B" w14:textId="1354692D" w:rsidR="00F55A27" w:rsidRPr="00996CF7" w:rsidRDefault="000169EA" w:rsidP="00E75325">
      <w:r w:rsidRPr="00996CF7">
        <w:t xml:space="preserve">All safeguarding and </w:t>
      </w:r>
      <w:r w:rsidR="003013AF">
        <w:t>child</w:t>
      </w:r>
      <w:r w:rsidRPr="00996CF7">
        <w:t xml:space="preserve"> protection records are held on CPOMS.</w:t>
      </w:r>
    </w:p>
    <w:p w14:paraId="17B14DEE" w14:textId="25291927" w:rsidR="006768E6" w:rsidRDefault="000169EA" w:rsidP="00E75325">
      <w:r w:rsidRPr="00996CF7">
        <w:t>All safeguarding concerns, discussions, decisions made and the reasons for those decisions, must be recorded on CPOMS.</w:t>
      </w:r>
    </w:p>
    <w:p w14:paraId="4ED1D51D" w14:textId="56BCEA6E" w:rsidR="00436457" w:rsidRPr="00996CF7" w:rsidRDefault="006768E6" w:rsidP="00E75325">
      <w:r w:rsidRPr="006768E6">
        <w:t>The DSL will routinely analyse safeguarding records to identify trends, evaluate the impact of interventions, and inform strategy.</w:t>
      </w:r>
    </w:p>
    <w:p w14:paraId="3423EE6E" w14:textId="2A4007CC" w:rsidR="00436457" w:rsidRPr="00996CF7" w:rsidRDefault="000169EA" w:rsidP="00E75325">
      <w:r w:rsidRPr="00996CF7">
        <w:lastRenderedPageBreak/>
        <w:t xml:space="preserve">Non-confidential records will be easily accessible and available. Confidential information and records will be held securely on CPOMS and only available to those who have a right or professional need to see them. </w:t>
      </w:r>
    </w:p>
    <w:p w14:paraId="4B0159FD" w14:textId="2307314F" w:rsidR="00436457" w:rsidRPr="00996CF7" w:rsidRDefault="000169EA" w:rsidP="00E75325">
      <w:r w:rsidRPr="00996CF7">
        <w:t xml:space="preserve">Safeguarding records relating to individual </w:t>
      </w:r>
      <w:r w:rsidR="00225ABC">
        <w:t>young people</w:t>
      </w:r>
      <w:r w:rsidRPr="00996CF7">
        <w:t xml:space="preserve"> will be retained until their 26</w:t>
      </w:r>
      <w:r w:rsidRPr="00996CF7">
        <w:rPr>
          <w:vertAlign w:val="superscript"/>
        </w:rPr>
        <w:t>th</w:t>
      </w:r>
      <w:r w:rsidRPr="00996CF7">
        <w:t xml:space="preserve"> birthday. CPOMS ensures that pupil records are deleted after this date.  The DSL will ensure that any hard copies of safeguarding documents are securely disposed of after this date.</w:t>
      </w:r>
    </w:p>
    <w:p w14:paraId="226004FA" w14:textId="700E1D54" w:rsidR="00436457" w:rsidRPr="00E75325" w:rsidRDefault="00E95EED" w:rsidP="00E75325">
      <w:r w:rsidRPr="00E95EED">
        <w:t>Child protection files for transferring pupils will be securely passed to the receiving school within 5 working days of the transfer (in-year) or within the first 5 days of a new term. Files will be transferred separately from the main pupil file, and confirmation of receipt will be obtained. The DSL is responsible for ensuring timely and secure transfer to support continuity of care and safeguarding oversight.</w:t>
      </w:r>
      <w:r w:rsidR="000169EA" w:rsidRPr="00996CF7">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w:t>
      </w:r>
      <w:r w:rsidR="00225ABC">
        <w:t>young person</w:t>
      </w:r>
      <w:r w:rsidR="000169EA" w:rsidRPr="00996CF7">
        <w:t xml:space="preserve">. </w:t>
      </w:r>
    </w:p>
    <w:p w14:paraId="47AE6DC6" w14:textId="1635A0A1" w:rsidR="000169EA" w:rsidRPr="00996CF7" w:rsidRDefault="000169EA" w:rsidP="00996CF7">
      <w:pPr>
        <w:spacing w:after="0"/>
        <w:rPr>
          <w:rFonts w:cs="Calibri"/>
          <w:szCs w:val="24"/>
        </w:rPr>
      </w:pPr>
      <w:r w:rsidRPr="00996CF7">
        <w:rPr>
          <w:rFonts w:cs="Calibri"/>
          <w:szCs w:val="24"/>
        </w:rPr>
        <w:t>In addition:</w:t>
      </w:r>
    </w:p>
    <w:p w14:paraId="09B61628" w14:textId="00A875AC" w:rsidR="000169EA" w:rsidRPr="00996CF7" w:rsidRDefault="000169EA" w:rsidP="00991828">
      <w:pPr>
        <w:pStyle w:val="4Bulletedcopyblue"/>
        <w:numPr>
          <w:ilvl w:val="0"/>
          <w:numId w:val="52"/>
        </w:numPr>
        <w:spacing w:after="0"/>
        <w:rPr>
          <w:rFonts w:ascii="Calibri" w:hAnsi="Calibri" w:cs="Calibri"/>
          <w:sz w:val="24"/>
          <w:szCs w:val="24"/>
        </w:rPr>
      </w:pPr>
      <w:r w:rsidRPr="00996CF7">
        <w:rPr>
          <w:rFonts w:ascii="Calibri" w:hAnsi="Calibri" w:cs="Calibri"/>
          <w:sz w:val="24"/>
          <w:szCs w:val="24"/>
        </w:rPr>
        <w:t>Appendix 2 sets out our policy on record-keeping specifically with respect to recruitment and pre-employment checks</w:t>
      </w:r>
      <w:r w:rsidR="006768E6">
        <w:rPr>
          <w:rFonts w:ascii="Calibri" w:hAnsi="Calibri" w:cs="Calibri"/>
          <w:sz w:val="24"/>
          <w:szCs w:val="24"/>
        </w:rPr>
        <w:t>.</w:t>
      </w:r>
    </w:p>
    <w:p w14:paraId="297CAC1D" w14:textId="33F60848" w:rsidR="000169EA" w:rsidRPr="00996CF7" w:rsidRDefault="000169EA" w:rsidP="00991828">
      <w:pPr>
        <w:pStyle w:val="4Bulletedcopyblue"/>
        <w:numPr>
          <w:ilvl w:val="0"/>
          <w:numId w:val="52"/>
        </w:numPr>
        <w:rPr>
          <w:rFonts w:ascii="Calibri" w:hAnsi="Calibri" w:cs="Calibri"/>
          <w:sz w:val="24"/>
          <w:szCs w:val="24"/>
        </w:rPr>
      </w:pPr>
      <w:r w:rsidRPr="00996CF7">
        <w:rPr>
          <w:rFonts w:ascii="Calibri" w:hAnsi="Calibri" w:cs="Calibri"/>
          <w:sz w:val="24"/>
          <w:szCs w:val="24"/>
        </w:rPr>
        <w:t>Appendix 3 sets out our policy on record-keeping with respect to allegations of abuse made against staff</w:t>
      </w:r>
      <w:r w:rsidR="006768E6">
        <w:rPr>
          <w:rFonts w:ascii="Calibri" w:hAnsi="Calibri" w:cs="Calibri"/>
          <w:sz w:val="24"/>
          <w:szCs w:val="24"/>
        </w:rPr>
        <w:t>.</w:t>
      </w:r>
    </w:p>
    <w:p w14:paraId="2EE39520" w14:textId="77777777" w:rsidR="000169EA" w:rsidRPr="00B03021" w:rsidRDefault="000169EA" w:rsidP="00E75325">
      <w:pPr>
        <w:pStyle w:val="Heading1"/>
        <w:spacing w:before="0"/>
      </w:pPr>
      <w:bookmarkStart w:id="83" w:name="_Toc203430058"/>
      <w:r w:rsidRPr="00B03021">
        <w:t>13. Training</w:t>
      </w:r>
      <w:bookmarkEnd w:id="83"/>
    </w:p>
    <w:p w14:paraId="6BDCB621" w14:textId="441B235B" w:rsidR="000169EA" w:rsidRPr="00996CF7" w:rsidRDefault="000169EA" w:rsidP="00F55A27">
      <w:pPr>
        <w:pStyle w:val="Heading2"/>
        <w:spacing w:before="0"/>
      </w:pPr>
      <w:bookmarkStart w:id="84" w:name="_Toc203430059"/>
      <w:r w:rsidRPr="00996CF7">
        <w:t xml:space="preserve">13.1 All </w:t>
      </w:r>
      <w:r w:rsidR="00F55A27">
        <w:t>S</w:t>
      </w:r>
      <w:r w:rsidRPr="00436457">
        <w:t>taff</w:t>
      </w:r>
      <w:bookmarkEnd w:id="84"/>
    </w:p>
    <w:p w14:paraId="01674FB7" w14:textId="42BF624C" w:rsidR="00F55A27" w:rsidRPr="00996CF7" w:rsidRDefault="000169EA" w:rsidP="00E75325">
      <w:r w:rsidRPr="00996CF7">
        <w:t xml:space="preserve">All staff members will undertake safeguarding and </w:t>
      </w:r>
      <w:r w:rsidR="003013AF">
        <w:t>child</w:t>
      </w:r>
      <w:r w:rsidRPr="00996CF7">
        <w:t xml:space="preserve"> protection training at induction, including on whistle-blowing procedures, to ensure they understand the school’s safeguarding systems and their responsibilities, and can identify signs of possible abuse or neglect. This training will be regularly updated and will be in line with advice from the Wirral Safeguarding </w:t>
      </w:r>
      <w:r w:rsidR="003013AF">
        <w:t>Children</w:t>
      </w:r>
      <w:r w:rsidRPr="00996CF7">
        <w:t xml:space="preserve"> Partnership.</w:t>
      </w:r>
    </w:p>
    <w:p w14:paraId="659D86E2" w14:textId="2D86D50A" w:rsidR="00FE7F55" w:rsidRDefault="000169EA" w:rsidP="00E75325">
      <w:r w:rsidRPr="00996CF7">
        <w:t>All staff</w:t>
      </w:r>
      <w:r w:rsidRPr="00996CF7">
        <w:rPr>
          <w:color w:val="F15F22"/>
        </w:rPr>
        <w:t xml:space="preserve"> </w:t>
      </w:r>
      <w:r w:rsidRPr="00996CF7">
        <w:t xml:space="preserve">will have training on the government’s anti-radicalisation strategy, Prevent, to enable them to identify </w:t>
      </w:r>
      <w:r w:rsidR="00225ABC">
        <w:t>young people</w:t>
      </w:r>
      <w:r w:rsidRPr="00996CF7">
        <w:t xml:space="preserve"> at risk of being drawn into terrorism and to challenge extremist ideas.</w:t>
      </w:r>
    </w:p>
    <w:p w14:paraId="3B452FE8" w14:textId="48A50D35" w:rsidR="00F55A27" w:rsidRPr="00996CF7" w:rsidRDefault="00FE7F55" w:rsidP="00E75325">
      <w:r>
        <w:t>Staff will receive training on o</w:t>
      </w:r>
      <w:r w:rsidRPr="00FE7F55">
        <w:t>nline harms</w:t>
      </w:r>
      <w:r>
        <w:t>,</w:t>
      </w:r>
      <w:r w:rsidRPr="00FE7F55">
        <w:t xml:space="preserve"> including cybercrime</w:t>
      </w:r>
      <w:r>
        <w:t>, and harm i</w:t>
      </w:r>
      <w:r w:rsidRPr="00FE7F55">
        <w:t>ndicators linked to children missing from education (CME).</w:t>
      </w:r>
    </w:p>
    <w:p w14:paraId="3858A0A5" w14:textId="4B9FAA4E" w:rsidR="00F55A27" w:rsidRDefault="000169EA" w:rsidP="00E75325">
      <w:r w:rsidRPr="00996CF7">
        <w:t xml:space="preserve">Staff will also receive regular safeguarding and </w:t>
      </w:r>
      <w:r w:rsidR="003013AF">
        <w:t>child</w:t>
      </w:r>
      <w:r w:rsidRPr="00996CF7">
        <w:t xml:space="preserve"> protection updates (for example, through emails, e-bulletins and staff meetings) as required, but at least annually.</w:t>
      </w:r>
    </w:p>
    <w:p w14:paraId="3EEE53A3" w14:textId="1792664D" w:rsidR="00051EFE" w:rsidRPr="00996CF7" w:rsidRDefault="00051EFE" w:rsidP="00E75325">
      <w:r w:rsidRPr="00051EFE">
        <w:t>External safeguarding training (e.g. WSCP) is expected every 3 years for all staff</w:t>
      </w:r>
      <w:r>
        <w:t>.</w:t>
      </w:r>
    </w:p>
    <w:p w14:paraId="16675C32" w14:textId="36D77121" w:rsidR="00F55A27" w:rsidRPr="00996CF7" w:rsidRDefault="000169EA" w:rsidP="00E75325">
      <w:r w:rsidRPr="00996CF7">
        <w:t xml:space="preserve">Contractors who are provided through a private finance initiative (PFI) or similar contract will also receive safeguarding training. </w:t>
      </w:r>
    </w:p>
    <w:p w14:paraId="393CF07E" w14:textId="1C40FCA3" w:rsidR="00996CF7" w:rsidRPr="00996CF7" w:rsidRDefault="000169EA" w:rsidP="00E75325">
      <w:r w:rsidRPr="00996CF7">
        <w:t>Volunteers will receive appropriate training, if applicable.</w:t>
      </w:r>
    </w:p>
    <w:p w14:paraId="71E2E95D" w14:textId="7AE5AD79" w:rsidR="000169EA" w:rsidRPr="00996CF7" w:rsidRDefault="000169EA" w:rsidP="00436457">
      <w:pPr>
        <w:pStyle w:val="Heading2"/>
      </w:pPr>
      <w:bookmarkStart w:id="85" w:name="_Toc203430060"/>
      <w:r w:rsidRPr="00996CF7">
        <w:t xml:space="preserve">13.2 The DSL and </w:t>
      </w:r>
      <w:r w:rsidR="00F55A27">
        <w:t>D</w:t>
      </w:r>
      <w:r w:rsidRPr="00996CF7">
        <w:t>eputies</w:t>
      </w:r>
      <w:bookmarkEnd w:id="85"/>
    </w:p>
    <w:p w14:paraId="32B65119" w14:textId="68A97E45" w:rsidR="00F55A27" w:rsidRPr="000904E1" w:rsidRDefault="000169EA" w:rsidP="00E75325">
      <w:r w:rsidRPr="000904E1">
        <w:t xml:space="preserve">The DSL and </w:t>
      </w:r>
      <w:r w:rsidRPr="000904E1">
        <w:rPr>
          <w:rStyle w:val="1bodycopy10ptChar"/>
          <w:rFonts w:ascii="Calibri" w:hAnsi="Calibri" w:cs="Calibri"/>
        </w:rPr>
        <w:t xml:space="preserve">deputies </w:t>
      </w:r>
      <w:r w:rsidRPr="000904E1">
        <w:t xml:space="preserve">will undertake </w:t>
      </w:r>
      <w:r w:rsidR="003013AF">
        <w:t>child</w:t>
      </w:r>
      <w:r w:rsidRPr="000904E1">
        <w:t xml:space="preserve"> protection and safeguarding training at least every 2 years.</w:t>
      </w:r>
    </w:p>
    <w:p w14:paraId="15658130" w14:textId="70FFF6C9" w:rsidR="003C0124" w:rsidRDefault="000169EA" w:rsidP="00E75325">
      <w:r w:rsidRPr="000904E1">
        <w:t>In addition, they will update their knowledge and skills at regular intervals and at least annually (for example, through e-bulletins, meeting other DSLs, or taking time to read and digest safeguarding developments).</w:t>
      </w:r>
      <w:r w:rsidR="00F55A27">
        <w:t xml:space="preserve"> </w:t>
      </w:r>
      <w:r w:rsidRPr="000904E1">
        <w:t>They will also under</w:t>
      </w:r>
      <w:r w:rsidR="002B3F95">
        <w:t>take Prevent awareness training and disseminate the information/training to all staff.</w:t>
      </w:r>
    </w:p>
    <w:p w14:paraId="1AA997CE" w14:textId="2ADBE938" w:rsidR="00996CF7" w:rsidRPr="00B03021" w:rsidRDefault="003C0124" w:rsidP="00E75325">
      <w:r w:rsidRPr="003C0124">
        <w:t>The DSL will ensure that safeguarding records are subject to annual audit to monitor consistency, quality and impact. The DSL will also provide the governing body with regular reports summarising key data, trends, training compliance and any policy updates. The school will complete the annual Section 175 safeguarding audit as required by the Wirral Safeguarding Children Partnership.</w:t>
      </w:r>
    </w:p>
    <w:p w14:paraId="77318A29" w14:textId="77777777" w:rsidR="000169EA" w:rsidRPr="00996CF7" w:rsidRDefault="000169EA" w:rsidP="00436457">
      <w:pPr>
        <w:pStyle w:val="Heading2"/>
      </w:pPr>
      <w:bookmarkStart w:id="86" w:name="_Toc203430061"/>
      <w:r w:rsidRPr="00996CF7">
        <w:t xml:space="preserve">13.3 </w:t>
      </w:r>
      <w:r w:rsidRPr="00436457">
        <w:t>Governors</w:t>
      </w:r>
      <w:bookmarkEnd w:id="86"/>
    </w:p>
    <w:p w14:paraId="75899CC3" w14:textId="6F6A358A" w:rsidR="00F55A27" w:rsidRPr="00996CF7" w:rsidRDefault="000169EA" w:rsidP="00E75325">
      <w:r w:rsidRPr="00996CF7">
        <w:t xml:space="preserve">All governors receive training </w:t>
      </w:r>
      <w:r w:rsidR="00096A97">
        <w:t>on</w:t>
      </w:r>
      <w:r w:rsidRPr="00996CF7">
        <w:t xml:space="preserve"> safeguarding, to make sure they have the knowledge and information needed to perform their functions and understand their responsibilities.</w:t>
      </w:r>
    </w:p>
    <w:p w14:paraId="635F2909" w14:textId="047438EA" w:rsidR="000169EA" w:rsidRPr="00996CF7" w:rsidRDefault="00996CF7" w:rsidP="00E75325">
      <w:r>
        <w:t>As the C</w:t>
      </w:r>
      <w:r w:rsidR="000169EA" w:rsidRPr="00996CF7">
        <w:t xml:space="preserve">hair of </w:t>
      </w:r>
      <w:r>
        <w:t>G</w:t>
      </w:r>
      <w:r w:rsidR="000169EA" w:rsidRPr="00996CF7">
        <w:t xml:space="preserve">overnors may be required to act as the ‘case manager’ </w:t>
      </w:r>
      <w:r w:rsidR="00F55A27" w:rsidRPr="00996CF7">
        <w:t>if</w:t>
      </w:r>
      <w:r w:rsidR="000169EA" w:rsidRPr="00996CF7">
        <w:t xml:space="preserve"> an allegation of abuse is made against the Headmistress, they receive training in managing allegations for this purpose.</w:t>
      </w:r>
    </w:p>
    <w:p w14:paraId="54B63867" w14:textId="4167C84A" w:rsidR="000169EA" w:rsidRPr="00996CF7" w:rsidRDefault="000169EA" w:rsidP="00436457">
      <w:pPr>
        <w:pStyle w:val="Heading2"/>
      </w:pPr>
      <w:bookmarkStart w:id="87" w:name="_Toc203430062"/>
      <w:r w:rsidRPr="00996CF7">
        <w:lastRenderedPageBreak/>
        <w:t xml:space="preserve">13.4 Recruitment – </w:t>
      </w:r>
      <w:r w:rsidR="00F55A27">
        <w:t>I</w:t>
      </w:r>
      <w:r w:rsidRPr="00436457">
        <w:t>nterview</w:t>
      </w:r>
      <w:r w:rsidRPr="00996CF7">
        <w:t xml:space="preserve"> </w:t>
      </w:r>
      <w:r w:rsidR="00F55A27">
        <w:t>P</w:t>
      </w:r>
      <w:r w:rsidRPr="00996CF7">
        <w:t>anels</w:t>
      </w:r>
      <w:bookmarkEnd w:id="87"/>
    </w:p>
    <w:p w14:paraId="7A0A6DBB" w14:textId="62818909" w:rsidR="00996CF7" w:rsidRPr="00996CF7" w:rsidRDefault="000169EA" w:rsidP="00E75325">
      <w:r w:rsidRPr="00996CF7">
        <w:t xml:space="preserve">At least one person conducting any interview for a post at the school will have undertaken safer recruitment training. This will cover, as a minimum, the contents of the Department for Education’s statutory guidance, Keeping </w:t>
      </w:r>
      <w:r w:rsidR="003013AF">
        <w:t>Children</w:t>
      </w:r>
      <w:r w:rsidRPr="00996CF7">
        <w:t xml:space="preserve"> Safe in Education</w:t>
      </w:r>
      <w:r w:rsidR="009F7844">
        <w:t xml:space="preserve"> 2025</w:t>
      </w:r>
      <w:r w:rsidRPr="00996CF7">
        <w:t>, and will be in line with local safeguarding procedures.</w:t>
      </w:r>
    </w:p>
    <w:p w14:paraId="7D209B89" w14:textId="5AF93F04" w:rsidR="000169EA" w:rsidRPr="00996CF7" w:rsidRDefault="000169EA" w:rsidP="00436457">
      <w:pPr>
        <w:pStyle w:val="Heading2"/>
      </w:pPr>
      <w:bookmarkStart w:id="88" w:name="_Toc203430063"/>
      <w:r w:rsidRPr="00996CF7">
        <w:t xml:space="preserve">13.5 Staff who have </w:t>
      </w:r>
      <w:r w:rsidR="00F55A27">
        <w:t>C</w:t>
      </w:r>
      <w:r w:rsidRPr="00996CF7">
        <w:t xml:space="preserve">ontact </w:t>
      </w:r>
      <w:r w:rsidRPr="00436457">
        <w:t>with</w:t>
      </w:r>
      <w:r w:rsidRPr="00996CF7">
        <w:t xml:space="preserve"> </w:t>
      </w:r>
      <w:r w:rsidR="00F55A27">
        <w:t>P</w:t>
      </w:r>
      <w:r w:rsidRPr="00996CF7">
        <w:t xml:space="preserve">upils and </w:t>
      </w:r>
      <w:r w:rsidR="00F55A27">
        <w:t>F</w:t>
      </w:r>
      <w:r w:rsidRPr="00996CF7">
        <w:t>amilies</w:t>
      </w:r>
      <w:bookmarkEnd w:id="88"/>
    </w:p>
    <w:p w14:paraId="66DA5B8C" w14:textId="4D5254EA" w:rsidR="00996CF7" w:rsidRPr="00996CF7" w:rsidRDefault="000169EA" w:rsidP="00E75325">
      <w:r w:rsidRPr="00996CF7">
        <w:t xml:space="preserve">All staff who have contact with </w:t>
      </w:r>
      <w:r w:rsidR="00225ABC">
        <w:t>young people</w:t>
      </w:r>
      <w:r w:rsidRPr="00996CF7">
        <w:t xml:space="preserve"> and families will have supervisions which will provide them with support, coaching and training, promote the interests of </w:t>
      </w:r>
      <w:r w:rsidR="00225ABC">
        <w:t>young people</w:t>
      </w:r>
      <w:r w:rsidRPr="00996CF7">
        <w:t xml:space="preserve"> and allow for confidential discussions of sensitive issues.</w:t>
      </w:r>
    </w:p>
    <w:p w14:paraId="61F6EF4F" w14:textId="6806DC2B" w:rsidR="000169EA" w:rsidRPr="00B03021" w:rsidRDefault="000169EA" w:rsidP="00E75325">
      <w:pPr>
        <w:pStyle w:val="Heading1"/>
        <w:spacing w:before="0"/>
      </w:pPr>
      <w:bookmarkStart w:id="89" w:name="_Toc203430064"/>
      <w:r w:rsidRPr="00B03021">
        <w:t xml:space="preserve">14. Monitoring </w:t>
      </w:r>
      <w:r w:rsidR="00F55A27">
        <w:t>A</w:t>
      </w:r>
      <w:r w:rsidRPr="00B03021">
        <w:t>rrangements</w:t>
      </w:r>
      <w:bookmarkEnd w:id="89"/>
    </w:p>
    <w:p w14:paraId="611485C9" w14:textId="77777777" w:rsidR="00436457" w:rsidRDefault="000169EA" w:rsidP="00E75325">
      <w:pPr>
        <w:rPr>
          <w:rFonts w:cs="Calibri"/>
          <w:szCs w:val="24"/>
        </w:rPr>
      </w:pPr>
      <w:r w:rsidRPr="000904E1">
        <w:rPr>
          <w:rFonts w:cs="Calibri"/>
          <w:szCs w:val="24"/>
        </w:rPr>
        <w:t xml:space="preserve">This policy will be reviewed </w:t>
      </w:r>
      <w:r w:rsidRPr="000904E1">
        <w:rPr>
          <w:rFonts w:cs="Calibri"/>
          <w:b/>
          <w:szCs w:val="24"/>
        </w:rPr>
        <w:t>annually</w:t>
      </w:r>
      <w:r w:rsidRPr="000904E1">
        <w:rPr>
          <w:rFonts w:cs="Calibri"/>
          <w:szCs w:val="24"/>
        </w:rPr>
        <w:t xml:space="preserve"> by </w:t>
      </w:r>
      <w:proofErr w:type="spellStart"/>
      <w:r w:rsidR="0053635E">
        <w:rPr>
          <w:rStyle w:val="1bodycopy10ptChar"/>
          <w:rFonts w:ascii="Calibri" w:hAnsi="Calibri" w:cs="Calibri"/>
        </w:rPr>
        <w:t>Mr</w:t>
      </w:r>
      <w:proofErr w:type="spellEnd"/>
      <w:r w:rsidR="0053635E">
        <w:rPr>
          <w:rStyle w:val="1bodycopy10ptChar"/>
          <w:rFonts w:ascii="Calibri" w:hAnsi="Calibri" w:cs="Calibri"/>
        </w:rPr>
        <w:t xml:space="preserve"> P Jones</w:t>
      </w:r>
      <w:r w:rsidRPr="000904E1">
        <w:rPr>
          <w:rStyle w:val="1bodycopy10ptChar"/>
          <w:rFonts w:ascii="Calibri" w:hAnsi="Calibri" w:cs="Calibri"/>
        </w:rPr>
        <w:t xml:space="preserve"> (Assistant Headteacher). </w:t>
      </w:r>
      <w:r w:rsidRPr="000904E1">
        <w:rPr>
          <w:rFonts w:cs="Calibri"/>
          <w:szCs w:val="24"/>
        </w:rPr>
        <w:t xml:space="preserve"> At every review, i</w:t>
      </w:r>
      <w:r w:rsidR="00996CF7" w:rsidRPr="000904E1">
        <w:rPr>
          <w:rFonts w:cs="Calibri"/>
          <w:szCs w:val="24"/>
        </w:rPr>
        <w:t>t will be approved by the full G</w:t>
      </w:r>
      <w:r w:rsidRPr="000904E1">
        <w:rPr>
          <w:rFonts w:cs="Calibri"/>
          <w:szCs w:val="24"/>
        </w:rPr>
        <w:t xml:space="preserve">overning </w:t>
      </w:r>
      <w:r w:rsidR="00996CF7" w:rsidRPr="000904E1">
        <w:rPr>
          <w:rFonts w:cs="Calibri"/>
          <w:szCs w:val="24"/>
        </w:rPr>
        <w:t>B</w:t>
      </w:r>
      <w:r w:rsidRPr="000904E1">
        <w:rPr>
          <w:rFonts w:cs="Calibri"/>
          <w:szCs w:val="24"/>
        </w:rPr>
        <w:t>ody.</w:t>
      </w:r>
    </w:p>
    <w:p w14:paraId="2CF79879" w14:textId="3467099F" w:rsidR="000169EA" w:rsidRPr="00436457" w:rsidRDefault="000169EA" w:rsidP="00E75325">
      <w:pPr>
        <w:pStyle w:val="Heading1"/>
        <w:spacing w:before="0"/>
        <w:rPr>
          <w:rFonts w:cs="Calibri"/>
          <w:szCs w:val="24"/>
        </w:rPr>
      </w:pPr>
      <w:bookmarkStart w:id="90" w:name="_Toc203430065"/>
      <w:r w:rsidRPr="00B03021">
        <w:t xml:space="preserve">15. Links with </w:t>
      </w:r>
      <w:r w:rsidR="00F55A27">
        <w:t>O</w:t>
      </w:r>
      <w:r w:rsidRPr="00B03021">
        <w:t xml:space="preserve">ther </w:t>
      </w:r>
      <w:r w:rsidR="00F55A27">
        <w:t>P</w:t>
      </w:r>
      <w:r w:rsidRPr="00B03021">
        <w:t>olicies</w:t>
      </w:r>
      <w:bookmarkEnd w:id="90"/>
    </w:p>
    <w:p w14:paraId="31A11587" w14:textId="77777777" w:rsidR="000169EA" w:rsidRPr="00996CF7" w:rsidRDefault="000169EA" w:rsidP="00996CF7">
      <w:pPr>
        <w:spacing w:after="0"/>
        <w:rPr>
          <w:rFonts w:cs="Calibri"/>
          <w:szCs w:val="24"/>
        </w:rPr>
      </w:pPr>
      <w:r w:rsidRPr="00996CF7">
        <w:rPr>
          <w:rFonts w:cs="Calibri"/>
          <w:szCs w:val="24"/>
        </w:rPr>
        <w:t>This policy links to the following policies and procedures:</w:t>
      </w:r>
    </w:p>
    <w:p w14:paraId="5C8E361E" w14:textId="16AFB4CD"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Anti-</w:t>
      </w:r>
      <w:r>
        <w:rPr>
          <w:rFonts w:ascii="Calibri" w:hAnsi="Calibri" w:cs="Calibri"/>
          <w:sz w:val="24"/>
          <w:szCs w:val="24"/>
        </w:rPr>
        <w:t>B</w:t>
      </w:r>
      <w:r w:rsidRPr="00996CF7">
        <w:rPr>
          <w:rFonts w:ascii="Calibri" w:hAnsi="Calibri" w:cs="Calibri"/>
          <w:sz w:val="24"/>
          <w:szCs w:val="24"/>
        </w:rPr>
        <w:t>ullying</w:t>
      </w:r>
    </w:p>
    <w:p w14:paraId="56BF0067"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Attendance</w:t>
      </w:r>
    </w:p>
    <w:p w14:paraId="787F51A5" w14:textId="77777777" w:rsidR="00697EA8" w:rsidRPr="00697EA8" w:rsidRDefault="00697EA8" w:rsidP="00991828">
      <w:pPr>
        <w:pStyle w:val="4Bulletedcopyblue"/>
        <w:numPr>
          <w:ilvl w:val="0"/>
          <w:numId w:val="8"/>
        </w:numPr>
        <w:spacing w:after="0"/>
        <w:ind w:hanging="311"/>
        <w:rPr>
          <w:rFonts w:ascii="Calibri" w:hAnsi="Calibri" w:cs="Calibri"/>
          <w:sz w:val="24"/>
          <w:szCs w:val="24"/>
        </w:rPr>
      </w:pPr>
      <w:proofErr w:type="spellStart"/>
      <w:r w:rsidRPr="00996CF7">
        <w:rPr>
          <w:rFonts w:ascii="Calibri" w:hAnsi="Calibri" w:cs="Calibri"/>
          <w:sz w:val="24"/>
          <w:szCs w:val="24"/>
        </w:rPr>
        <w:t>Behaviour</w:t>
      </w:r>
      <w:proofErr w:type="spellEnd"/>
      <w:r w:rsidRPr="00996CF7">
        <w:rPr>
          <w:rFonts w:ascii="Calibri" w:hAnsi="Calibri" w:cs="Calibri"/>
          <w:sz w:val="24"/>
          <w:szCs w:val="24"/>
        </w:rPr>
        <w:t xml:space="preserve"> for </w:t>
      </w:r>
      <w:r>
        <w:rPr>
          <w:rFonts w:ascii="Calibri" w:hAnsi="Calibri" w:cs="Calibri"/>
          <w:sz w:val="24"/>
          <w:szCs w:val="24"/>
        </w:rPr>
        <w:t>L</w:t>
      </w:r>
      <w:r w:rsidRPr="00996CF7">
        <w:rPr>
          <w:rFonts w:ascii="Calibri" w:hAnsi="Calibri" w:cs="Calibri"/>
          <w:sz w:val="24"/>
          <w:szCs w:val="24"/>
        </w:rPr>
        <w:t>earning</w:t>
      </w:r>
    </w:p>
    <w:p w14:paraId="476C2C2A"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CCTV</w:t>
      </w:r>
    </w:p>
    <w:p w14:paraId="1BE71F9A"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Complaints</w:t>
      </w:r>
    </w:p>
    <w:p w14:paraId="0CB41058"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Curriculum</w:t>
      </w:r>
    </w:p>
    <w:p w14:paraId="72E3B8B0" w14:textId="77777777" w:rsidR="00697EA8" w:rsidRPr="00996CF7" w:rsidRDefault="00697EA8" w:rsidP="00991828">
      <w:pPr>
        <w:pStyle w:val="4Bulletedcopyblue"/>
        <w:numPr>
          <w:ilvl w:val="0"/>
          <w:numId w:val="8"/>
        </w:numPr>
        <w:spacing w:after="0"/>
        <w:ind w:hanging="311"/>
        <w:rPr>
          <w:rStyle w:val="1bodycopy10ptChar"/>
          <w:rFonts w:ascii="Calibri" w:hAnsi="Calibri" w:cs="Calibri"/>
          <w:sz w:val="24"/>
        </w:rPr>
      </w:pPr>
      <w:r>
        <w:rPr>
          <w:rStyle w:val="1bodycopy10ptChar"/>
          <w:rFonts w:ascii="Calibri" w:hAnsi="Calibri" w:cs="Calibri"/>
          <w:sz w:val="24"/>
        </w:rPr>
        <w:t>Disciplinary Policy</w:t>
      </w:r>
    </w:p>
    <w:p w14:paraId="25312509"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Drugs Education and Drug Related Incidents</w:t>
      </w:r>
    </w:p>
    <w:p w14:paraId="69668FBA"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Equal Opportunities</w:t>
      </w:r>
    </w:p>
    <w:p w14:paraId="1EA4BB06"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 xml:space="preserve">First </w:t>
      </w:r>
      <w:r>
        <w:rPr>
          <w:rFonts w:ascii="Calibri" w:hAnsi="Calibri" w:cs="Calibri"/>
          <w:sz w:val="24"/>
          <w:szCs w:val="24"/>
        </w:rPr>
        <w:t>A</w:t>
      </w:r>
      <w:r w:rsidRPr="00996CF7">
        <w:rPr>
          <w:rFonts w:ascii="Calibri" w:hAnsi="Calibri" w:cs="Calibri"/>
          <w:sz w:val="24"/>
          <w:szCs w:val="24"/>
        </w:rPr>
        <w:t>id</w:t>
      </w:r>
    </w:p>
    <w:p w14:paraId="30A79099"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 xml:space="preserve">Health and </w:t>
      </w:r>
      <w:r>
        <w:rPr>
          <w:rFonts w:ascii="Calibri" w:hAnsi="Calibri" w:cs="Calibri"/>
          <w:sz w:val="24"/>
          <w:szCs w:val="24"/>
        </w:rPr>
        <w:t>S</w:t>
      </w:r>
      <w:r w:rsidRPr="00996CF7">
        <w:rPr>
          <w:rFonts w:ascii="Calibri" w:hAnsi="Calibri" w:cs="Calibri"/>
          <w:sz w:val="24"/>
          <w:szCs w:val="24"/>
        </w:rPr>
        <w:t>afety</w:t>
      </w:r>
    </w:p>
    <w:p w14:paraId="276318FF" w14:textId="77777777" w:rsidR="00697EA8" w:rsidRPr="00996CF7" w:rsidRDefault="00697EA8" w:rsidP="00991828">
      <w:pPr>
        <w:pStyle w:val="4Bulletedcopyblue"/>
        <w:numPr>
          <w:ilvl w:val="0"/>
          <w:numId w:val="8"/>
        </w:numPr>
        <w:spacing w:after="0"/>
        <w:ind w:hanging="311"/>
        <w:rPr>
          <w:rStyle w:val="1bodycopy10ptChar"/>
          <w:rFonts w:ascii="Calibri" w:hAnsi="Calibri" w:cs="Calibri"/>
          <w:sz w:val="24"/>
        </w:rPr>
      </w:pPr>
      <w:r w:rsidRPr="00996CF7">
        <w:rPr>
          <w:rStyle w:val="1bodycopy10ptChar"/>
          <w:rFonts w:ascii="Calibri" w:hAnsi="Calibri" w:cs="Calibri"/>
          <w:sz w:val="24"/>
        </w:rPr>
        <w:t xml:space="preserve">IT </w:t>
      </w:r>
      <w:r>
        <w:rPr>
          <w:rStyle w:val="1bodycopy10ptChar"/>
          <w:rFonts w:ascii="Calibri" w:hAnsi="Calibri" w:cs="Calibri"/>
          <w:sz w:val="24"/>
        </w:rPr>
        <w:t>A</w:t>
      </w:r>
      <w:r w:rsidRPr="00996CF7">
        <w:rPr>
          <w:rStyle w:val="1bodycopy10ptChar"/>
          <w:rFonts w:ascii="Calibri" w:hAnsi="Calibri" w:cs="Calibri"/>
          <w:sz w:val="24"/>
        </w:rPr>
        <w:t xml:space="preserve">cceptable </w:t>
      </w:r>
      <w:r>
        <w:rPr>
          <w:rStyle w:val="1bodycopy10ptChar"/>
          <w:rFonts w:ascii="Calibri" w:hAnsi="Calibri" w:cs="Calibri"/>
          <w:sz w:val="24"/>
        </w:rPr>
        <w:t>U</w:t>
      </w:r>
      <w:r w:rsidRPr="00996CF7">
        <w:rPr>
          <w:rStyle w:val="1bodycopy10ptChar"/>
          <w:rFonts w:ascii="Calibri" w:hAnsi="Calibri" w:cs="Calibri"/>
          <w:sz w:val="24"/>
        </w:rPr>
        <w:t>se</w:t>
      </w:r>
    </w:p>
    <w:p w14:paraId="1FC2B931"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 xml:space="preserve">Online </w:t>
      </w:r>
      <w:r>
        <w:rPr>
          <w:rFonts w:ascii="Calibri" w:hAnsi="Calibri" w:cs="Calibri"/>
          <w:sz w:val="24"/>
          <w:szCs w:val="24"/>
        </w:rPr>
        <w:t>S</w:t>
      </w:r>
      <w:r w:rsidRPr="00996CF7">
        <w:rPr>
          <w:rFonts w:ascii="Calibri" w:hAnsi="Calibri" w:cs="Calibri"/>
          <w:sz w:val="24"/>
          <w:szCs w:val="24"/>
        </w:rPr>
        <w:t>afety</w:t>
      </w:r>
    </w:p>
    <w:p w14:paraId="0C475C61"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 xml:space="preserve">Privacy </w:t>
      </w:r>
      <w:r>
        <w:rPr>
          <w:rFonts w:ascii="Calibri" w:hAnsi="Calibri" w:cs="Calibri"/>
          <w:sz w:val="24"/>
          <w:szCs w:val="24"/>
        </w:rPr>
        <w:t>N</w:t>
      </w:r>
      <w:r w:rsidRPr="00996CF7">
        <w:rPr>
          <w:rFonts w:ascii="Calibri" w:hAnsi="Calibri" w:cs="Calibri"/>
          <w:sz w:val="24"/>
          <w:szCs w:val="24"/>
        </w:rPr>
        <w:t xml:space="preserve">otices </w:t>
      </w:r>
    </w:p>
    <w:p w14:paraId="28AFA4F8" w14:textId="77777777" w:rsidR="00697EA8" w:rsidRPr="00F55A2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Searching Screening Confiscation</w:t>
      </w:r>
    </w:p>
    <w:p w14:paraId="75588C9E"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 xml:space="preserve">Sex and </w:t>
      </w:r>
      <w:r>
        <w:rPr>
          <w:rFonts w:ascii="Calibri" w:hAnsi="Calibri" w:cs="Calibri"/>
          <w:sz w:val="24"/>
          <w:szCs w:val="24"/>
        </w:rPr>
        <w:t>R</w:t>
      </w:r>
      <w:r w:rsidRPr="00996CF7">
        <w:rPr>
          <w:rFonts w:ascii="Calibri" w:hAnsi="Calibri" w:cs="Calibri"/>
          <w:sz w:val="24"/>
          <w:szCs w:val="24"/>
        </w:rPr>
        <w:t xml:space="preserve">elationship </w:t>
      </w:r>
      <w:r>
        <w:rPr>
          <w:rFonts w:ascii="Calibri" w:hAnsi="Calibri" w:cs="Calibri"/>
          <w:sz w:val="24"/>
          <w:szCs w:val="24"/>
        </w:rPr>
        <w:t>E</w:t>
      </w:r>
      <w:r w:rsidRPr="00996CF7">
        <w:rPr>
          <w:rFonts w:ascii="Calibri" w:hAnsi="Calibri" w:cs="Calibri"/>
          <w:sz w:val="24"/>
          <w:szCs w:val="24"/>
        </w:rPr>
        <w:t>ducation</w:t>
      </w:r>
    </w:p>
    <w:p w14:paraId="61177106" w14:textId="77777777" w:rsidR="00697EA8" w:rsidRPr="00996CF7" w:rsidRDefault="00697EA8" w:rsidP="00991828">
      <w:pPr>
        <w:pStyle w:val="4Bulletedcopyblue"/>
        <w:numPr>
          <w:ilvl w:val="0"/>
          <w:numId w:val="8"/>
        </w:numPr>
        <w:spacing w:after="0"/>
        <w:ind w:hanging="311"/>
        <w:rPr>
          <w:rFonts w:ascii="Calibri" w:hAnsi="Calibri" w:cs="Calibri"/>
          <w:sz w:val="24"/>
          <w:szCs w:val="24"/>
        </w:rPr>
      </w:pPr>
      <w:r w:rsidRPr="00996CF7">
        <w:rPr>
          <w:rFonts w:ascii="Calibri" w:hAnsi="Calibri" w:cs="Calibri"/>
          <w:sz w:val="24"/>
          <w:szCs w:val="24"/>
        </w:rPr>
        <w:t>Special Educational Needs</w:t>
      </w:r>
    </w:p>
    <w:p w14:paraId="5B57D51C" w14:textId="77777777" w:rsidR="00697EA8" w:rsidRDefault="00697EA8" w:rsidP="00991828">
      <w:pPr>
        <w:pStyle w:val="4Bulletedcopyblue"/>
        <w:numPr>
          <w:ilvl w:val="0"/>
          <w:numId w:val="8"/>
        </w:numPr>
        <w:spacing w:after="0"/>
        <w:ind w:hanging="311"/>
        <w:rPr>
          <w:rStyle w:val="1bodycopy10ptChar"/>
          <w:rFonts w:ascii="Calibri" w:hAnsi="Calibri" w:cs="Calibri"/>
          <w:sz w:val="24"/>
        </w:rPr>
      </w:pPr>
      <w:r w:rsidRPr="00996CF7">
        <w:rPr>
          <w:rFonts w:ascii="Calibri" w:hAnsi="Calibri" w:cs="Calibri"/>
          <w:sz w:val="24"/>
          <w:szCs w:val="24"/>
        </w:rPr>
        <w:t xml:space="preserve">Staff </w:t>
      </w:r>
      <w:r>
        <w:rPr>
          <w:rStyle w:val="1bodycopy10ptChar"/>
          <w:rFonts w:ascii="Calibri" w:hAnsi="Calibri" w:cs="Calibri"/>
          <w:sz w:val="24"/>
        </w:rPr>
        <w:t>C</w:t>
      </w:r>
      <w:r w:rsidRPr="00996CF7">
        <w:rPr>
          <w:rStyle w:val="1bodycopy10ptChar"/>
          <w:rFonts w:ascii="Calibri" w:hAnsi="Calibri" w:cs="Calibri"/>
          <w:sz w:val="24"/>
        </w:rPr>
        <w:t xml:space="preserve">ode of </w:t>
      </w:r>
      <w:r>
        <w:rPr>
          <w:rStyle w:val="1bodycopy10ptChar"/>
          <w:rFonts w:ascii="Calibri" w:hAnsi="Calibri" w:cs="Calibri"/>
          <w:sz w:val="24"/>
        </w:rPr>
        <w:t>C</w:t>
      </w:r>
      <w:r w:rsidRPr="00996CF7">
        <w:rPr>
          <w:rStyle w:val="1bodycopy10ptChar"/>
          <w:rFonts w:ascii="Calibri" w:hAnsi="Calibri" w:cs="Calibri"/>
          <w:sz w:val="24"/>
        </w:rPr>
        <w:t>onduct</w:t>
      </w:r>
    </w:p>
    <w:p w14:paraId="53977C85" w14:textId="3FA5EF78" w:rsidR="00697EA8" w:rsidRPr="00996CF7" w:rsidRDefault="00697EA8" w:rsidP="00991828">
      <w:pPr>
        <w:pStyle w:val="4Bulletedcopyblue"/>
        <w:numPr>
          <w:ilvl w:val="0"/>
          <w:numId w:val="8"/>
        </w:numPr>
        <w:spacing w:after="0"/>
        <w:ind w:hanging="311"/>
        <w:rPr>
          <w:rFonts w:ascii="Calibri" w:hAnsi="Calibri" w:cs="Calibri"/>
          <w:sz w:val="24"/>
          <w:szCs w:val="24"/>
        </w:rPr>
      </w:pPr>
      <w:proofErr w:type="gramStart"/>
      <w:r w:rsidRPr="00996CF7">
        <w:rPr>
          <w:rStyle w:val="1bodycopy10ptChar"/>
          <w:rFonts w:ascii="Calibri" w:hAnsi="Calibri" w:cs="Calibri"/>
          <w:sz w:val="24"/>
        </w:rPr>
        <w:t>Whistle-</w:t>
      </w:r>
      <w:r>
        <w:rPr>
          <w:rStyle w:val="1bodycopy10ptChar"/>
          <w:rFonts w:ascii="Calibri" w:hAnsi="Calibri" w:cs="Calibri"/>
          <w:sz w:val="24"/>
        </w:rPr>
        <w:t>B</w:t>
      </w:r>
      <w:r w:rsidRPr="00996CF7">
        <w:rPr>
          <w:rStyle w:val="1bodycopy10ptChar"/>
          <w:rFonts w:ascii="Calibri" w:hAnsi="Calibri" w:cs="Calibri"/>
          <w:sz w:val="24"/>
        </w:rPr>
        <w:t>lowing</w:t>
      </w:r>
      <w:proofErr w:type="gramEnd"/>
    </w:p>
    <w:p w14:paraId="4A7D6D00" w14:textId="77777777" w:rsidR="000169EA" w:rsidRPr="00B03021" w:rsidRDefault="000169EA" w:rsidP="000169EA">
      <w:pPr>
        <w:pStyle w:val="4Bulletedcopyblue"/>
        <w:numPr>
          <w:ilvl w:val="0"/>
          <w:numId w:val="0"/>
        </w:numPr>
        <w:rPr>
          <w:rFonts w:ascii="Calibri" w:hAnsi="Calibri" w:cs="Calibri"/>
        </w:rPr>
      </w:pPr>
    </w:p>
    <w:p w14:paraId="28619647" w14:textId="5B5DB298" w:rsidR="000169EA" w:rsidRPr="00B03021" w:rsidRDefault="000169EA" w:rsidP="004858F7">
      <w:r w:rsidRPr="00B03021">
        <w:t xml:space="preserve">These appendices are based on the Department for Education’s statutory guidance, Keeping </w:t>
      </w:r>
      <w:r w:rsidR="003013AF">
        <w:t>Children</w:t>
      </w:r>
      <w:r w:rsidRPr="00B03021">
        <w:t xml:space="preserve"> Safe in Education</w:t>
      </w:r>
      <w:r w:rsidR="00436457">
        <w:t xml:space="preserve"> 202</w:t>
      </w:r>
      <w:r w:rsidR="001C2379">
        <w:t>5</w:t>
      </w:r>
      <w:r w:rsidRPr="00B03021">
        <w:t>.</w:t>
      </w:r>
    </w:p>
    <w:p w14:paraId="021A36E2" w14:textId="77777777" w:rsidR="00E75325" w:rsidRDefault="00E75325">
      <w:pPr>
        <w:spacing w:after="0"/>
        <w:rPr>
          <w:rFonts w:eastAsia="Times New Roman"/>
          <w:b/>
          <w:bCs/>
          <w:color w:val="527D55"/>
          <w:sz w:val="28"/>
          <w:szCs w:val="28"/>
        </w:rPr>
      </w:pPr>
      <w:r>
        <w:br w:type="page"/>
      </w:r>
    </w:p>
    <w:p w14:paraId="42CEE933" w14:textId="474A227F" w:rsidR="000169EA" w:rsidRPr="00B03021" w:rsidRDefault="000169EA" w:rsidP="00E75325">
      <w:pPr>
        <w:pStyle w:val="Heading1"/>
        <w:spacing w:before="0"/>
      </w:pPr>
      <w:bookmarkStart w:id="91" w:name="_Toc203430066"/>
      <w:r w:rsidRPr="00B03021">
        <w:lastRenderedPageBreak/>
        <w:t xml:space="preserve">Appendix 1: </w:t>
      </w:r>
      <w:r w:rsidR="00F55A27">
        <w:t>T</w:t>
      </w:r>
      <w:r w:rsidRPr="00B03021">
        <w:t xml:space="preserve">ypes of </w:t>
      </w:r>
      <w:r w:rsidR="00F55A27">
        <w:t>A</w:t>
      </w:r>
      <w:r w:rsidRPr="00B03021">
        <w:t>buse</w:t>
      </w:r>
      <w:bookmarkEnd w:id="91"/>
    </w:p>
    <w:p w14:paraId="16D52757" w14:textId="77777777" w:rsidR="000169EA" w:rsidRPr="00996CF7" w:rsidRDefault="000169EA" w:rsidP="00996CF7">
      <w:pPr>
        <w:rPr>
          <w:rFonts w:cs="Calibri"/>
          <w:szCs w:val="24"/>
        </w:rPr>
      </w:pPr>
      <w:r w:rsidRPr="00996CF7">
        <w:rPr>
          <w:rFonts w:cs="Calibri"/>
          <w:szCs w:val="24"/>
        </w:rPr>
        <w:t xml:space="preserve">Abuse, including neglect, and safeguarding issues are rarely standalone events that can be covered by one definition or label. In most cases, multiple issues will overlap. </w:t>
      </w:r>
    </w:p>
    <w:p w14:paraId="0A52F7F8" w14:textId="77777777" w:rsidR="000251AF" w:rsidRDefault="000251AF" w:rsidP="00991828">
      <w:pPr>
        <w:numPr>
          <w:ilvl w:val="0"/>
          <w:numId w:val="53"/>
        </w:numPr>
        <w:spacing w:after="0"/>
        <w:rPr>
          <w:rFonts w:cs="Calibri"/>
          <w:szCs w:val="24"/>
        </w:rPr>
      </w:pPr>
      <w:r w:rsidRPr="000251AF">
        <w:rPr>
          <w:rFonts w:cs="Calibri"/>
          <w:b/>
          <w:bCs/>
          <w:szCs w:val="24"/>
        </w:rPr>
        <w:t>Abuse</w:t>
      </w:r>
      <w:r w:rsidRPr="005519EA">
        <w:rPr>
          <w:rFonts w:cs="Calibri"/>
          <w:szCs w:val="24"/>
        </w:rPr>
        <w:t xml:space="preserve">: a form of maltreatment of a child. Somebody may abuse or neglect a child by inflicting harm or by failing to act to prevent harm. Children may be abused by other children or adults, in a family or in an institutional or community setting by those known to them or, more rarely, by others. </w:t>
      </w:r>
    </w:p>
    <w:p w14:paraId="2BFFA3E3" w14:textId="77777777" w:rsidR="000251AF" w:rsidRDefault="000251AF" w:rsidP="00991828">
      <w:pPr>
        <w:numPr>
          <w:ilvl w:val="0"/>
          <w:numId w:val="53"/>
        </w:numPr>
        <w:spacing w:after="0"/>
        <w:rPr>
          <w:rFonts w:cs="Calibri"/>
          <w:szCs w:val="24"/>
        </w:rPr>
      </w:pPr>
      <w:r w:rsidRPr="000251AF">
        <w:rPr>
          <w:rFonts w:cs="Calibri"/>
          <w:b/>
          <w:bCs/>
          <w:szCs w:val="24"/>
        </w:rPr>
        <w:t>Physical abuse</w:t>
      </w:r>
      <w:r w:rsidRPr="005519EA">
        <w:rPr>
          <w:rFonts w:cs="Calibri"/>
          <w:szCs w:val="24"/>
        </w:rPr>
        <w:t>: a form of abuse that may involve hitting, shaking, throwing, poisoning, burning or scalding, drowning, suffocating or otherwise causing physical harm to a child.</w:t>
      </w:r>
    </w:p>
    <w:p w14:paraId="093EF730" w14:textId="77777777" w:rsidR="000251AF" w:rsidRDefault="000251AF" w:rsidP="00991828">
      <w:pPr>
        <w:numPr>
          <w:ilvl w:val="0"/>
          <w:numId w:val="53"/>
        </w:numPr>
        <w:spacing w:after="0"/>
        <w:rPr>
          <w:rFonts w:cs="Calibri"/>
          <w:szCs w:val="24"/>
        </w:rPr>
      </w:pPr>
      <w:r w:rsidRPr="000251AF">
        <w:rPr>
          <w:rFonts w:cs="Calibri"/>
          <w:b/>
          <w:bCs/>
          <w:szCs w:val="24"/>
        </w:rPr>
        <w:t>Emotional abuse</w:t>
      </w:r>
      <w:r w:rsidRPr="005519EA">
        <w:rPr>
          <w:rFonts w:cs="Calibri"/>
          <w:szCs w:val="24"/>
        </w:rPr>
        <w:t>: the persistent emotional maltreatment of a child such as to cause severe and adverse effects on the child’s emotional development. It may involve conveying to a child that they are worthless or unloved, inadequate, or valued only insofar as they meet the needs of another person. Some level of emotional abuse is involved in all types of maltreatment of a child, although it may occur alone.</w:t>
      </w:r>
    </w:p>
    <w:p w14:paraId="4F9D96FF" w14:textId="77777777" w:rsidR="000251AF" w:rsidRDefault="000251AF" w:rsidP="00991828">
      <w:pPr>
        <w:numPr>
          <w:ilvl w:val="0"/>
          <w:numId w:val="53"/>
        </w:numPr>
        <w:spacing w:after="0"/>
        <w:rPr>
          <w:rFonts w:cs="Calibri"/>
          <w:szCs w:val="24"/>
        </w:rPr>
      </w:pPr>
      <w:r w:rsidRPr="000251AF">
        <w:rPr>
          <w:rFonts w:cs="Calibri"/>
          <w:b/>
          <w:bCs/>
          <w:szCs w:val="24"/>
        </w:rPr>
        <w:t>Sexual abuse:</w:t>
      </w:r>
      <w:r w:rsidRPr="005519EA">
        <w:rPr>
          <w:rFonts w:cs="Calibri"/>
          <w:szCs w:val="24"/>
        </w:rPr>
        <w:t xml:space="preserve"> involves forcing or enticing a child or young person to take part in sexual activities, not necessarily involving violence, </w:t>
      </w:r>
      <w:proofErr w:type="gramStart"/>
      <w:r w:rsidRPr="005519EA">
        <w:rPr>
          <w:rFonts w:cs="Calibri"/>
          <w:szCs w:val="24"/>
        </w:rPr>
        <w:t>whether or not</w:t>
      </w:r>
      <w:proofErr w:type="gramEnd"/>
      <w:r w:rsidRPr="005519EA">
        <w:rPr>
          <w:rFonts w:cs="Calibri"/>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Females can also be abusers as can other children. The sexual abuse of children by other children is a specific safeguarding issue (also known as child-on-child abuse) in education and all staff should be aware of it and their school or colleges policy and procedures for dealing with it. </w:t>
      </w:r>
    </w:p>
    <w:p w14:paraId="6BB69511" w14:textId="77777777" w:rsidR="00602CBE" w:rsidRDefault="000251AF" w:rsidP="00991828">
      <w:pPr>
        <w:numPr>
          <w:ilvl w:val="0"/>
          <w:numId w:val="53"/>
        </w:numPr>
        <w:spacing w:after="0"/>
        <w:rPr>
          <w:rFonts w:cs="Calibri"/>
          <w:szCs w:val="24"/>
        </w:rPr>
      </w:pPr>
      <w:r w:rsidRPr="005519EA">
        <w:rPr>
          <w:rFonts w:cs="Calibri"/>
          <w:b/>
          <w:bCs/>
          <w:szCs w:val="24"/>
        </w:rPr>
        <w:t>Neglect</w:t>
      </w:r>
      <w:r w:rsidRPr="000251AF">
        <w:rPr>
          <w:rFonts w:cs="Calibri"/>
          <w:szCs w:val="24"/>
        </w:rPr>
        <w:t xml:space="preserve">: 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0F68F12B" w14:textId="77777777" w:rsidR="00F55A27" w:rsidRDefault="00F55A27" w:rsidP="005519EA">
      <w:pPr>
        <w:spacing w:after="0"/>
        <w:rPr>
          <w:rFonts w:cs="Calibri"/>
          <w:bCs/>
          <w:szCs w:val="24"/>
        </w:rPr>
      </w:pPr>
      <w:bookmarkStart w:id="92" w:name="_Hlk173831350"/>
    </w:p>
    <w:p w14:paraId="5681A49C" w14:textId="54AD176F" w:rsidR="000251AF" w:rsidRPr="005519EA" w:rsidRDefault="003F7AB9" w:rsidP="005519EA">
      <w:pPr>
        <w:spacing w:after="0"/>
      </w:pPr>
      <w:r w:rsidRPr="003F7AB9">
        <w:rPr>
          <w:rFonts w:cs="Calibri"/>
          <w:bCs/>
          <w:szCs w:val="24"/>
        </w:rPr>
        <w:t>All staff should be aware that child sexual and child criminal exploitation are forms of child abuse</w:t>
      </w:r>
      <w:r w:rsidR="00602CBE">
        <w:rPr>
          <w:rFonts w:cs="Calibri"/>
          <w:szCs w:val="24"/>
        </w:rPr>
        <w:t xml:space="preserve">. </w:t>
      </w:r>
      <w:bookmarkEnd w:id="92"/>
    </w:p>
    <w:p w14:paraId="3187159A" w14:textId="77777777" w:rsidR="00E75325" w:rsidRDefault="00E75325">
      <w:pPr>
        <w:spacing w:after="0"/>
        <w:rPr>
          <w:rFonts w:eastAsia="Times New Roman"/>
          <w:b/>
          <w:bCs/>
          <w:color w:val="527D55"/>
          <w:sz w:val="28"/>
          <w:szCs w:val="28"/>
        </w:rPr>
      </w:pPr>
      <w:r>
        <w:br w:type="page"/>
      </w:r>
    </w:p>
    <w:p w14:paraId="4694E331" w14:textId="42B84049" w:rsidR="000169EA" w:rsidRPr="00B03021" w:rsidRDefault="000169EA" w:rsidP="004858F7">
      <w:pPr>
        <w:pStyle w:val="Heading1"/>
      </w:pPr>
      <w:bookmarkStart w:id="93" w:name="_Toc203430067"/>
      <w:r w:rsidRPr="00B03021">
        <w:lastRenderedPageBreak/>
        <w:t xml:space="preserve">Appendix 2: </w:t>
      </w:r>
      <w:r w:rsidR="00F55A27">
        <w:t>S</w:t>
      </w:r>
      <w:r w:rsidRPr="00B03021">
        <w:t xml:space="preserve">afer </w:t>
      </w:r>
      <w:r w:rsidR="00F55A27">
        <w:t>R</w:t>
      </w:r>
      <w:r w:rsidRPr="00B03021">
        <w:t xml:space="preserve">ecruitment and DBS </w:t>
      </w:r>
      <w:r w:rsidR="00F55A27">
        <w:t>C</w:t>
      </w:r>
      <w:r w:rsidRPr="00B03021">
        <w:t xml:space="preserve">hecks – </w:t>
      </w:r>
      <w:r w:rsidR="00F55A27">
        <w:t>P</w:t>
      </w:r>
      <w:r w:rsidRPr="00B03021">
        <w:t xml:space="preserve">olicy and </w:t>
      </w:r>
      <w:r w:rsidR="00F55A27">
        <w:t>P</w:t>
      </w:r>
      <w:r w:rsidRPr="00B03021">
        <w:t>rocedures</w:t>
      </w:r>
      <w:bookmarkEnd w:id="93"/>
    </w:p>
    <w:p w14:paraId="23C8928E" w14:textId="0A7BF738" w:rsidR="00996CF7" w:rsidRPr="00996CF7" w:rsidRDefault="000169EA" w:rsidP="00996CF7">
      <w:pPr>
        <w:spacing w:after="0"/>
        <w:rPr>
          <w:rFonts w:cs="Calibri"/>
          <w:szCs w:val="24"/>
        </w:rPr>
      </w:pPr>
      <w:r w:rsidRPr="00996CF7">
        <w:rPr>
          <w:rFonts w:cs="Calibri"/>
          <w:szCs w:val="24"/>
        </w:rPr>
        <w:t>We will record all information on the checks carried out in the school’s single central record (SCR)</w:t>
      </w:r>
      <w:r w:rsidR="00F55A27">
        <w:rPr>
          <w:rFonts w:cs="Calibri"/>
          <w:szCs w:val="24"/>
        </w:rPr>
        <w:t xml:space="preserve"> via </w:t>
      </w:r>
      <w:proofErr w:type="spellStart"/>
      <w:r w:rsidR="00F55A27">
        <w:rPr>
          <w:rFonts w:cs="Calibri"/>
          <w:szCs w:val="24"/>
        </w:rPr>
        <w:t>StaffSafe</w:t>
      </w:r>
      <w:proofErr w:type="spellEnd"/>
      <w:r w:rsidRPr="00996CF7">
        <w:rPr>
          <w:rFonts w:cs="Calibri"/>
          <w:szCs w:val="24"/>
        </w:rPr>
        <w:t>. Copies of these checks, where appropriate, will be held in individuals’ personnel files. We follow requirements and best practice in retaining copies of these checks, as set out below.</w:t>
      </w:r>
    </w:p>
    <w:p w14:paraId="60AB141F" w14:textId="25BFF65D" w:rsidR="000169EA" w:rsidRPr="003C7167" w:rsidRDefault="000169EA" w:rsidP="004858F7">
      <w:pPr>
        <w:pStyle w:val="Heading2"/>
        <w:rPr>
          <w:color w:val="527D55"/>
        </w:rPr>
      </w:pPr>
      <w:bookmarkStart w:id="94" w:name="_Toc203430068"/>
      <w:r w:rsidRPr="003C7167">
        <w:rPr>
          <w:color w:val="527D55"/>
        </w:rPr>
        <w:t xml:space="preserve">New </w:t>
      </w:r>
      <w:r w:rsidR="00F55A27" w:rsidRPr="003C7167">
        <w:rPr>
          <w:color w:val="527D55"/>
        </w:rPr>
        <w:t>S</w:t>
      </w:r>
      <w:r w:rsidRPr="003C7167">
        <w:rPr>
          <w:color w:val="527D55"/>
        </w:rPr>
        <w:t>taff</w:t>
      </w:r>
      <w:bookmarkEnd w:id="94"/>
    </w:p>
    <w:p w14:paraId="1E2FCE7E" w14:textId="77777777" w:rsidR="000169EA" w:rsidRPr="00996CF7" w:rsidRDefault="000169EA" w:rsidP="00996CF7">
      <w:pPr>
        <w:rPr>
          <w:rFonts w:cs="Calibri"/>
          <w:szCs w:val="24"/>
        </w:rPr>
      </w:pPr>
      <w:r w:rsidRPr="00996CF7">
        <w:rPr>
          <w:rFonts w:cs="Calibri"/>
          <w:szCs w:val="24"/>
        </w:rPr>
        <w:t>When appointing new staff, we will:</w:t>
      </w:r>
    </w:p>
    <w:p w14:paraId="2B117A76" w14:textId="77777777" w:rsidR="000169EA" w:rsidRPr="00996CF7" w:rsidRDefault="000169EA" w:rsidP="00991828">
      <w:pPr>
        <w:pStyle w:val="4Bulletedcopyblue"/>
        <w:numPr>
          <w:ilvl w:val="0"/>
          <w:numId w:val="9"/>
        </w:numPr>
        <w:spacing w:after="0"/>
        <w:ind w:left="283" w:hanging="283"/>
        <w:rPr>
          <w:rFonts w:ascii="Calibri" w:hAnsi="Calibri" w:cs="Calibri"/>
          <w:sz w:val="24"/>
          <w:szCs w:val="24"/>
        </w:rPr>
      </w:pPr>
      <w:r w:rsidRPr="00996CF7">
        <w:rPr>
          <w:rFonts w:ascii="Calibri" w:hAnsi="Calibri" w:cs="Calibri"/>
          <w:sz w:val="24"/>
          <w:szCs w:val="24"/>
        </w:rPr>
        <w:t>Verify their identity</w:t>
      </w:r>
    </w:p>
    <w:p w14:paraId="5893CDAB" w14:textId="77777777" w:rsidR="000169EA" w:rsidRPr="00996CF7" w:rsidRDefault="000169EA" w:rsidP="00991828">
      <w:pPr>
        <w:pStyle w:val="4Bulletedcopyblue"/>
        <w:numPr>
          <w:ilvl w:val="0"/>
          <w:numId w:val="9"/>
        </w:numPr>
        <w:spacing w:after="0"/>
        <w:ind w:left="283" w:hanging="283"/>
        <w:rPr>
          <w:rFonts w:ascii="Calibri" w:hAnsi="Calibri" w:cs="Calibri"/>
          <w:sz w:val="24"/>
          <w:szCs w:val="24"/>
        </w:rPr>
      </w:pPr>
      <w:r w:rsidRPr="00996CF7">
        <w:rPr>
          <w:rFonts w:ascii="Calibri" w:hAnsi="Calibri" w:cs="Calibri"/>
          <w:sz w:val="24"/>
          <w:szCs w:val="24"/>
        </w:rPr>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14:paraId="3945F9EE" w14:textId="77777777" w:rsidR="000169EA" w:rsidRPr="00996CF7" w:rsidRDefault="000169EA" w:rsidP="00991828">
      <w:pPr>
        <w:pStyle w:val="4Bulletedcopyblue"/>
        <w:numPr>
          <w:ilvl w:val="0"/>
          <w:numId w:val="9"/>
        </w:numPr>
        <w:spacing w:after="0"/>
        <w:ind w:left="283" w:hanging="283"/>
        <w:rPr>
          <w:rFonts w:ascii="Calibri" w:hAnsi="Calibri" w:cs="Calibri"/>
          <w:sz w:val="24"/>
          <w:szCs w:val="24"/>
        </w:rPr>
      </w:pPr>
      <w:r w:rsidRPr="00996CF7">
        <w:rPr>
          <w:rFonts w:ascii="Calibri" w:hAnsi="Calibri" w:cs="Calibri"/>
          <w:sz w:val="24"/>
          <w:szCs w:val="24"/>
        </w:rPr>
        <w:t>Obtain a separate barred list check if they will start work in regulated activity before the DBS certificate is available</w:t>
      </w:r>
    </w:p>
    <w:p w14:paraId="4C91ED03" w14:textId="77777777" w:rsidR="000169EA" w:rsidRPr="00996CF7" w:rsidRDefault="000169EA" w:rsidP="00991828">
      <w:pPr>
        <w:pStyle w:val="4Bulletedcopyblue"/>
        <w:numPr>
          <w:ilvl w:val="0"/>
          <w:numId w:val="9"/>
        </w:numPr>
        <w:spacing w:after="0"/>
        <w:ind w:left="283" w:hanging="283"/>
        <w:rPr>
          <w:rFonts w:ascii="Calibri" w:hAnsi="Calibri" w:cs="Calibri"/>
          <w:sz w:val="24"/>
          <w:szCs w:val="24"/>
        </w:rPr>
      </w:pPr>
      <w:r w:rsidRPr="00996CF7">
        <w:rPr>
          <w:rFonts w:ascii="Calibri" w:hAnsi="Calibri" w:cs="Calibri"/>
          <w:sz w:val="24"/>
          <w:szCs w:val="24"/>
        </w:rPr>
        <w:t>Verify their mental and physical fitness to carry out their work responsibilities</w:t>
      </w:r>
    </w:p>
    <w:p w14:paraId="153E65DB" w14:textId="77777777" w:rsidR="000169EA" w:rsidRPr="00996CF7" w:rsidRDefault="000169EA" w:rsidP="00991828">
      <w:pPr>
        <w:pStyle w:val="4Bulletedcopyblue"/>
        <w:numPr>
          <w:ilvl w:val="0"/>
          <w:numId w:val="9"/>
        </w:numPr>
        <w:spacing w:after="0"/>
        <w:ind w:left="283" w:hanging="283"/>
        <w:rPr>
          <w:rFonts w:ascii="Calibri" w:hAnsi="Calibri" w:cs="Calibri"/>
          <w:sz w:val="24"/>
          <w:szCs w:val="24"/>
        </w:rPr>
      </w:pPr>
      <w:r w:rsidRPr="00996CF7">
        <w:rPr>
          <w:rFonts w:ascii="Calibri" w:hAnsi="Calibri" w:cs="Calibri"/>
          <w:sz w:val="24"/>
          <w:szCs w:val="24"/>
        </w:rPr>
        <w:t xml:space="preserve">Verify their right to work in the UK. We will keep a copy of this verification for the duration of the member of staff’s employment and for 2 years afterwards </w:t>
      </w:r>
    </w:p>
    <w:p w14:paraId="15D64D44" w14:textId="77777777" w:rsidR="000169EA" w:rsidRPr="00996CF7" w:rsidRDefault="000169EA" w:rsidP="00991828">
      <w:pPr>
        <w:pStyle w:val="4Bulletedcopyblue"/>
        <w:numPr>
          <w:ilvl w:val="0"/>
          <w:numId w:val="9"/>
        </w:numPr>
        <w:spacing w:after="0"/>
        <w:ind w:left="283" w:hanging="283"/>
        <w:rPr>
          <w:rFonts w:ascii="Calibri" w:hAnsi="Calibri" w:cs="Calibri"/>
          <w:sz w:val="24"/>
          <w:szCs w:val="24"/>
        </w:rPr>
      </w:pPr>
      <w:r w:rsidRPr="00996CF7">
        <w:rPr>
          <w:rFonts w:ascii="Calibri" w:hAnsi="Calibri" w:cs="Calibri"/>
          <w:sz w:val="24"/>
          <w:szCs w:val="24"/>
        </w:rPr>
        <w:t>Verify their professional qualifications, as appropriate</w:t>
      </w:r>
    </w:p>
    <w:p w14:paraId="595EE0D9" w14:textId="77777777" w:rsidR="000169EA" w:rsidRPr="00996CF7" w:rsidRDefault="000169EA" w:rsidP="00991828">
      <w:pPr>
        <w:pStyle w:val="4Bulletedcopyblue"/>
        <w:numPr>
          <w:ilvl w:val="0"/>
          <w:numId w:val="9"/>
        </w:numPr>
        <w:spacing w:after="0"/>
        <w:ind w:left="283" w:hanging="283"/>
        <w:rPr>
          <w:rFonts w:ascii="Calibri" w:hAnsi="Calibri" w:cs="Calibri"/>
          <w:sz w:val="24"/>
          <w:szCs w:val="24"/>
        </w:rPr>
      </w:pPr>
      <w:r w:rsidRPr="00996CF7">
        <w:rPr>
          <w:rFonts w:ascii="Calibri" w:hAnsi="Calibri" w:cs="Calibri"/>
          <w:sz w:val="24"/>
          <w:szCs w:val="24"/>
        </w:rPr>
        <w:t>Ensure they are not subject to a prohibition order if they are employed to be a teacher</w:t>
      </w:r>
    </w:p>
    <w:p w14:paraId="27E4D90C" w14:textId="77777777" w:rsidR="000169EA" w:rsidRPr="00996CF7" w:rsidRDefault="000169EA" w:rsidP="00991828">
      <w:pPr>
        <w:pStyle w:val="4Bulletedcopyblue"/>
        <w:numPr>
          <w:ilvl w:val="0"/>
          <w:numId w:val="9"/>
        </w:numPr>
        <w:spacing w:after="0"/>
        <w:ind w:left="283" w:hanging="283"/>
        <w:rPr>
          <w:rFonts w:ascii="Calibri" w:hAnsi="Calibri" w:cs="Calibri"/>
          <w:sz w:val="24"/>
          <w:szCs w:val="24"/>
        </w:rPr>
      </w:pPr>
      <w:r w:rsidRPr="00996CF7">
        <w:rPr>
          <w:rFonts w:ascii="Calibri" w:hAnsi="Calibri" w:cs="Calibri"/>
          <w:sz w:val="24"/>
          <w:szCs w:val="24"/>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D9CD9F8" w14:textId="5CC1E977" w:rsidR="003C7167" w:rsidRPr="00F77C28" w:rsidRDefault="000169EA" w:rsidP="00991828">
      <w:pPr>
        <w:pStyle w:val="4Bulletedcopyblue"/>
        <w:numPr>
          <w:ilvl w:val="0"/>
          <w:numId w:val="10"/>
        </w:numPr>
        <w:ind w:left="283" w:hanging="283"/>
        <w:rPr>
          <w:rFonts w:ascii="Calibri" w:hAnsi="Calibri" w:cs="Calibri"/>
          <w:sz w:val="24"/>
          <w:szCs w:val="24"/>
        </w:rPr>
      </w:pPr>
      <w:r w:rsidRPr="00996CF7">
        <w:rPr>
          <w:rFonts w:ascii="Calibri" w:hAnsi="Calibri" w:cs="Calibri"/>
          <w:sz w:val="24"/>
          <w:szCs w:val="24"/>
        </w:rPr>
        <w:t>Check that candidates taking up a management position are not subject to a prohibition from management (section 128) direction made by the secretary of state</w:t>
      </w:r>
    </w:p>
    <w:p w14:paraId="4858D76F" w14:textId="5B119C0F" w:rsidR="000169EA" w:rsidRPr="00996CF7" w:rsidRDefault="000169EA" w:rsidP="00996CF7">
      <w:pPr>
        <w:rPr>
          <w:rFonts w:eastAsia="Arial" w:cs="Calibri"/>
          <w:szCs w:val="24"/>
        </w:rPr>
      </w:pPr>
      <w:r w:rsidRPr="00996CF7">
        <w:rPr>
          <w:rFonts w:eastAsia="Arial" w:cs="Calibri"/>
          <w:szCs w:val="24"/>
        </w:rPr>
        <w:t>We will ask for written information about previous employment history and check that information is not contradictory or incomplete.</w:t>
      </w:r>
    </w:p>
    <w:p w14:paraId="134D9C56" w14:textId="77777777" w:rsidR="00E476F0" w:rsidRDefault="000169EA" w:rsidP="00996CF7">
      <w:pPr>
        <w:rPr>
          <w:rFonts w:eastAsia="Arial" w:cs="Calibri"/>
          <w:szCs w:val="24"/>
        </w:rPr>
      </w:pPr>
      <w:r w:rsidRPr="00996CF7">
        <w:rPr>
          <w:rFonts w:eastAsia="Arial" w:cs="Calibri"/>
          <w:szCs w:val="24"/>
        </w:rPr>
        <w:t xml:space="preserve">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w:t>
      </w:r>
      <w:r w:rsidR="00225ABC">
        <w:rPr>
          <w:rFonts w:eastAsia="Arial" w:cs="Calibri"/>
          <w:szCs w:val="24"/>
        </w:rPr>
        <w:t>young people</w:t>
      </w:r>
      <w:r w:rsidRPr="00996CF7">
        <w:rPr>
          <w:rFonts w:eastAsia="Arial" w:cs="Calibri"/>
          <w:szCs w:val="24"/>
        </w:rPr>
        <w:t>.</w:t>
      </w:r>
    </w:p>
    <w:p w14:paraId="23734F02" w14:textId="77777777" w:rsidR="00E476F0" w:rsidRPr="00996CF7" w:rsidRDefault="00E476F0" w:rsidP="00996CF7">
      <w:pPr>
        <w:rPr>
          <w:rFonts w:cs="Calibri"/>
          <w:szCs w:val="24"/>
        </w:rPr>
      </w:pPr>
      <w:r>
        <w:rPr>
          <w:rFonts w:cs="Calibri"/>
          <w:szCs w:val="24"/>
        </w:rPr>
        <w:t>All offers of employment will be subject to the satisfactory completion of the employment checks.</w:t>
      </w:r>
    </w:p>
    <w:p w14:paraId="19AAC94F" w14:textId="77777777" w:rsidR="000169EA" w:rsidRPr="00996CF7" w:rsidRDefault="000169EA" w:rsidP="00996CF7">
      <w:pPr>
        <w:spacing w:after="160"/>
        <w:rPr>
          <w:rFonts w:cs="Calibri"/>
          <w:szCs w:val="24"/>
        </w:rPr>
      </w:pPr>
      <w:r w:rsidRPr="00996CF7">
        <w:rPr>
          <w:rFonts w:eastAsia="Arial" w:cs="Calibri"/>
          <w:b/>
          <w:szCs w:val="24"/>
        </w:rPr>
        <w:t>Regulated activity</w:t>
      </w:r>
      <w:r w:rsidRPr="00996CF7">
        <w:rPr>
          <w:rFonts w:eastAsia="Arial" w:cs="Calibri"/>
          <w:szCs w:val="24"/>
        </w:rPr>
        <w:t xml:space="preserve"> means a person who will be:</w:t>
      </w:r>
    </w:p>
    <w:p w14:paraId="47F99D69" w14:textId="77777777" w:rsidR="000169EA" w:rsidRPr="00996CF7" w:rsidRDefault="000169EA" w:rsidP="00991828">
      <w:pPr>
        <w:pStyle w:val="4Bulletedcopyblue"/>
        <w:numPr>
          <w:ilvl w:val="0"/>
          <w:numId w:val="54"/>
        </w:numPr>
        <w:spacing w:after="0"/>
        <w:rPr>
          <w:rFonts w:ascii="Calibri" w:hAnsi="Calibri" w:cs="Calibri"/>
          <w:sz w:val="24"/>
          <w:szCs w:val="24"/>
        </w:rPr>
      </w:pPr>
      <w:r w:rsidRPr="00996CF7">
        <w:rPr>
          <w:rFonts w:ascii="Calibri" w:hAnsi="Calibri" w:cs="Calibri"/>
          <w:sz w:val="24"/>
          <w:szCs w:val="24"/>
        </w:rPr>
        <w:t xml:space="preserve">Responsible, on a regular basis in a school or college, for teaching, training, instructing, caring for or supervising </w:t>
      </w:r>
      <w:r w:rsidR="00225ABC">
        <w:rPr>
          <w:rFonts w:ascii="Calibri" w:hAnsi="Calibri" w:cs="Calibri"/>
          <w:sz w:val="24"/>
          <w:szCs w:val="24"/>
        </w:rPr>
        <w:t>young people</w:t>
      </w:r>
      <w:r w:rsidRPr="00996CF7">
        <w:rPr>
          <w:rFonts w:ascii="Calibri" w:hAnsi="Calibri" w:cs="Calibri"/>
          <w:sz w:val="24"/>
          <w:szCs w:val="24"/>
        </w:rPr>
        <w:t>; or</w:t>
      </w:r>
    </w:p>
    <w:p w14:paraId="4E18AA72" w14:textId="77777777" w:rsidR="000169EA" w:rsidRPr="00996CF7" w:rsidRDefault="000169EA" w:rsidP="00991828">
      <w:pPr>
        <w:pStyle w:val="4Bulletedcopyblue"/>
        <w:numPr>
          <w:ilvl w:val="0"/>
          <w:numId w:val="54"/>
        </w:numPr>
        <w:spacing w:after="0"/>
        <w:rPr>
          <w:rFonts w:ascii="Calibri" w:hAnsi="Calibri" w:cs="Calibri"/>
          <w:sz w:val="24"/>
          <w:szCs w:val="24"/>
        </w:rPr>
      </w:pPr>
      <w:r w:rsidRPr="00996CF7">
        <w:rPr>
          <w:rFonts w:ascii="Calibri" w:hAnsi="Calibri" w:cs="Calibri"/>
          <w:sz w:val="24"/>
          <w:szCs w:val="24"/>
        </w:rPr>
        <w:t xml:space="preserve">Carrying out paid, or unsupervised unpaid, work regularly in a school or college where that work provides an opportunity for contact with </w:t>
      </w:r>
      <w:r w:rsidR="00225ABC">
        <w:rPr>
          <w:rFonts w:ascii="Calibri" w:hAnsi="Calibri" w:cs="Calibri"/>
          <w:sz w:val="24"/>
          <w:szCs w:val="24"/>
        </w:rPr>
        <w:t>young people</w:t>
      </w:r>
      <w:r w:rsidRPr="00996CF7">
        <w:rPr>
          <w:rFonts w:ascii="Calibri" w:hAnsi="Calibri" w:cs="Calibri"/>
          <w:sz w:val="24"/>
          <w:szCs w:val="24"/>
        </w:rPr>
        <w:t>; or</w:t>
      </w:r>
    </w:p>
    <w:p w14:paraId="55889C6D" w14:textId="24A0C415" w:rsidR="004858F7" w:rsidRDefault="000169EA" w:rsidP="00991828">
      <w:pPr>
        <w:pStyle w:val="4Bulletedcopyblue"/>
        <w:numPr>
          <w:ilvl w:val="0"/>
          <w:numId w:val="54"/>
        </w:numPr>
        <w:spacing w:after="0"/>
        <w:rPr>
          <w:rFonts w:ascii="Calibri" w:hAnsi="Calibri" w:cs="Calibri"/>
          <w:sz w:val="24"/>
          <w:szCs w:val="24"/>
        </w:rPr>
      </w:pPr>
      <w:r w:rsidRPr="00996CF7">
        <w:rPr>
          <w:rFonts w:ascii="Calibri" w:hAnsi="Calibri" w:cs="Calibri"/>
          <w:sz w:val="24"/>
          <w:szCs w:val="24"/>
        </w:rPr>
        <w:t>Engaging in intimate or personal care or overnight activity, even if this happens only once and regardless of whether they are supervised or not</w:t>
      </w:r>
    </w:p>
    <w:p w14:paraId="7E2F3A57" w14:textId="77777777" w:rsidR="004858F7" w:rsidRPr="004858F7" w:rsidRDefault="004858F7" w:rsidP="004858F7">
      <w:pPr>
        <w:pStyle w:val="4Bulletedcopyblue"/>
        <w:numPr>
          <w:ilvl w:val="0"/>
          <w:numId w:val="0"/>
        </w:numPr>
        <w:spacing w:after="0"/>
        <w:rPr>
          <w:rFonts w:ascii="Calibri" w:hAnsi="Calibri" w:cs="Calibri"/>
          <w:sz w:val="24"/>
          <w:szCs w:val="24"/>
        </w:rPr>
      </w:pPr>
    </w:p>
    <w:p w14:paraId="46A2B601" w14:textId="09CF8FC5" w:rsidR="000169EA" w:rsidRPr="003C7167" w:rsidRDefault="000169EA" w:rsidP="00996CF7">
      <w:pPr>
        <w:pStyle w:val="Heading2"/>
        <w:spacing w:before="0"/>
        <w:rPr>
          <w:color w:val="527D55"/>
        </w:rPr>
      </w:pPr>
      <w:bookmarkStart w:id="95" w:name="_Toc203430069"/>
      <w:r w:rsidRPr="003C7167">
        <w:rPr>
          <w:color w:val="527D55"/>
        </w:rPr>
        <w:t xml:space="preserve">Existing </w:t>
      </w:r>
      <w:r w:rsidR="003C7167" w:rsidRPr="003C7167">
        <w:rPr>
          <w:color w:val="527D55"/>
        </w:rPr>
        <w:t>S</w:t>
      </w:r>
      <w:r w:rsidRPr="003C7167">
        <w:rPr>
          <w:color w:val="527D55"/>
        </w:rPr>
        <w:t>taff</w:t>
      </w:r>
      <w:bookmarkEnd w:id="95"/>
    </w:p>
    <w:p w14:paraId="6B2D258B" w14:textId="77777777" w:rsidR="000169EA" w:rsidRPr="00996CF7" w:rsidRDefault="000169EA" w:rsidP="00996CF7">
      <w:pPr>
        <w:rPr>
          <w:rFonts w:cs="Calibri"/>
          <w:szCs w:val="24"/>
        </w:rPr>
      </w:pPr>
      <w:r w:rsidRPr="00996CF7">
        <w:rPr>
          <w:rFonts w:cs="Calibri"/>
          <w:szCs w:val="24"/>
        </w:rPr>
        <w:t xml:space="preserve">If we have concerns about an existing member of staff’s suitability to work with </w:t>
      </w:r>
      <w:r w:rsidR="00225ABC">
        <w:rPr>
          <w:rFonts w:cs="Calibri"/>
          <w:szCs w:val="24"/>
        </w:rPr>
        <w:t>young people</w:t>
      </w:r>
      <w:r w:rsidRPr="00996CF7">
        <w:rPr>
          <w:rFonts w:cs="Calibri"/>
          <w:szCs w:val="24"/>
        </w:rPr>
        <w:t xml:space="preserve">, we will carry out all the relevant checks as if the individual was a new member of staff. We will also do this if an individual moves from a post that is not regulated activity to one that is. </w:t>
      </w:r>
    </w:p>
    <w:p w14:paraId="3E0635E4" w14:textId="77777777" w:rsidR="000169EA" w:rsidRPr="00996CF7" w:rsidRDefault="000169EA" w:rsidP="00996CF7">
      <w:pPr>
        <w:rPr>
          <w:rFonts w:cs="Calibri"/>
          <w:szCs w:val="24"/>
        </w:rPr>
      </w:pPr>
      <w:r w:rsidRPr="00996CF7">
        <w:rPr>
          <w:rFonts w:cs="Calibri"/>
          <w:szCs w:val="24"/>
        </w:rPr>
        <w:t xml:space="preserve">We will refer to the DBS anyone who has harmed, or poses a risk of harm, to a </w:t>
      </w:r>
      <w:r w:rsidR="00225ABC">
        <w:rPr>
          <w:rFonts w:cs="Calibri"/>
          <w:szCs w:val="24"/>
        </w:rPr>
        <w:t>young person</w:t>
      </w:r>
      <w:r w:rsidRPr="00996CF7">
        <w:rPr>
          <w:rFonts w:cs="Calibri"/>
          <w:szCs w:val="24"/>
        </w:rPr>
        <w:t xml:space="preserve"> or vulnerable adult where:</w:t>
      </w:r>
    </w:p>
    <w:p w14:paraId="0F4E30FE" w14:textId="77777777" w:rsidR="000169EA" w:rsidRDefault="000169EA" w:rsidP="00991828">
      <w:pPr>
        <w:pStyle w:val="4Bulletedcopyblue"/>
        <w:numPr>
          <w:ilvl w:val="0"/>
          <w:numId w:val="11"/>
        </w:numPr>
        <w:ind w:left="360"/>
        <w:rPr>
          <w:rFonts w:ascii="Calibri" w:hAnsi="Calibri" w:cs="Calibri"/>
          <w:sz w:val="24"/>
          <w:szCs w:val="24"/>
        </w:rPr>
      </w:pPr>
      <w:r w:rsidRPr="00996CF7">
        <w:rPr>
          <w:rFonts w:ascii="Calibri" w:hAnsi="Calibri" w:cs="Calibri"/>
          <w:sz w:val="24"/>
          <w:szCs w:val="24"/>
        </w:rPr>
        <w:t xml:space="preserve">We believe the individual has engaged in </w:t>
      </w:r>
      <w:hyperlink r:id="rId72" w:anchor="relevant-conduct-in-relation-to-children" w:history="1">
        <w:r w:rsidRPr="00996CF7">
          <w:rPr>
            <w:rStyle w:val="Hyperlink"/>
            <w:rFonts w:ascii="Calibri" w:hAnsi="Calibri" w:cs="Calibri"/>
            <w:sz w:val="24"/>
            <w:szCs w:val="24"/>
          </w:rPr>
          <w:t>relevant conduct</w:t>
        </w:r>
      </w:hyperlink>
      <w:r w:rsidR="00241D38">
        <w:rPr>
          <w:rFonts w:ascii="Calibri" w:hAnsi="Calibri" w:cs="Calibri"/>
          <w:sz w:val="24"/>
          <w:szCs w:val="24"/>
        </w:rPr>
        <w:t>, i.e. conduct that:</w:t>
      </w:r>
    </w:p>
    <w:p w14:paraId="45BA267D" w14:textId="77777777" w:rsidR="00241D38" w:rsidRPr="005519EA" w:rsidRDefault="00241D38" w:rsidP="00991828">
      <w:pPr>
        <w:pStyle w:val="4Bulletedcopyblue"/>
        <w:numPr>
          <w:ilvl w:val="0"/>
          <w:numId w:val="11"/>
        </w:numPr>
        <w:spacing w:after="0"/>
        <w:rPr>
          <w:rFonts w:ascii="Calibri" w:hAnsi="Calibri" w:cs="Calibri"/>
          <w:sz w:val="24"/>
          <w:szCs w:val="24"/>
          <w:lang w:val="en-GB"/>
        </w:rPr>
      </w:pPr>
      <w:r w:rsidRPr="005519EA">
        <w:rPr>
          <w:rFonts w:ascii="Calibri" w:hAnsi="Calibri" w:cs="Calibri"/>
          <w:sz w:val="24"/>
          <w:szCs w:val="24"/>
          <w:lang w:val="en-GB"/>
        </w:rPr>
        <w:t xml:space="preserve">endangers a child or is likely to endanger a </w:t>
      </w:r>
      <w:proofErr w:type="gramStart"/>
      <w:r w:rsidRPr="005519EA">
        <w:rPr>
          <w:rFonts w:ascii="Calibri" w:hAnsi="Calibri" w:cs="Calibri"/>
          <w:sz w:val="24"/>
          <w:szCs w:val="24"/>
          <w:lang w:val="en-GB"/>
        </w:rPr>
        <w:t>child</w:t>
      </w:r>
      <w:r>
        <w:rPr>
          <w:rFonts w:ascii="Calibri" w:hAnsi="Calibri" w:cs="Calibri"/>
          <w:sz w:val="24"/>
          <w:szCs w:val="24"/>
          <w:lang w:val="en-GB"/>
        </w:rPr>
        <w:t>;</w:t>
      </w:r>
      <w:proofErr w:type="gramEnd"/>
    </w:p>
    <w:p w14:paraId="11635551" w14:textId="77777777" w:rsidR="00241D38" w:rsidRPr="005519EA" w:rsidRDefault="00241D38" w:rsidP="00991828">
      <w:pPr>
        <w:pStyle w:val="4Bulletedcopyblue"/>
        <w:numPr>
          <w:ilvl w:val="0"/>
          <w:numId w:val="11"/>
        </w:numPr>
        <w:spacing w:after="0"/>
        <w:rPr>
          <w:rFonts w:ascii="Calibri" w:hAnsi="Calibri" w:cs="Calibri"/>
          <w:sz w:val="24"/>
          <w:szCs w:val="24"/>
          <w:lang w:val="en-GB"/>
        </w:rPr>
      </w:pPr>
      <w:r w:rsidRPr="005519EA">
        <w:rPr>
          <w:rFonts w:ascii="Calibri" w:hAnsi="Calibri" w:cs="Calibri"/>
          <w:sz w:val="24"/>
          <w:szCs w:val="24"/>
          <w:lang w:val="en-GB"/>
        </w:rPr>
        <w:t xml:space="preserve">if repeated against or in relation to a child would endanger the child or be likely to endanger the </w:t>
      </w:r>
      <w:proofErr w:type="gramStart"/>
      <w:r w:rsidRPr="005519EA">
        <w:rPr>
          <w:rFonts w:ascii="Calibri" w:hAnsi="Calibri" w:cs="Calibri"/>
          <w:sz w:val="24"/>
          <w:szCs w:val="24"/>
          <w:lang w:val="en-GB"/>
        </w:rPr>
        <w:t>child</w:t>
      </w:r>
      <w:r>
        <w:rPr>
          <w:rFonts w:ascii="Calibri" w:hAnsi="Calibri" w:cs="Calibri"/>
          <w:sz w:val="24"/>
          <w:szCs w:val="24"/>
          <w:lang w:val="en-GB"/>
        </w:rPr>
        <w:t>;</w:t>
      </w:r>
      <w:proofErr w:type="gramEnd"/>
    </w:p>
    <w:p w14:paraId="2ACCB7FA" w14:textId="77777777" w:rsidR="00241D38" w:rsidRPr="005519EA" w:rsidRDefault="00241D38" w:rsidP="00991828">
      <w:pPr>
        <w:pStyle w:val="4Bulletedcopyblue"/>
        <w:numPr>
          <w:ilvl w:val="0"/>
          <w:numId w:val="11"/>
        </w:numPr>
        <w:spacing w:after="0"/>
        <w:rPr>
          <w:rFonts w:ascii="Calibri" w:hAnsi="Calibri" w:cs="Calibri"/>
          <w:sz w:val="24"/>
          <w:szCs w:val="24"/>
          <w:lang w:val="en-GB"/>
        </w:rPr>
      </w:pPr>
      <w:r w:rsidRPr="005519EA">
        <w:rPr>
          <w:rFonts w:ascii="Calibri" w:hAnsi="Calibri" w:cs="Calibri"/>
          <w:sz w:val="24"/>
          <w:szCs w:val="24"/>
          <w:lang w:val="en-GB"/>
        </w:rPr>
        <w:t>involves sexual material relating to children (including possession of such material</w:t>
      </w:r>
      <w:proofErr w:type="gramStart"/>
      <w:r w:rsidRPr="005519EA">
        <w:rPr>
          <w:rFonts w:ascii="Calibri" w:hAnsi="Calibri" w:cs="Calibri"/>
          <w:sz w:val="24"/>
          <w:szCs w:val="24"/>
          <w:lang w:val="en-GB"/>
        </w:rPr>
        <w:t>)</w:t>
      </w:r>
      <w:r>
        <w:rPr>
          <w:rFonts w:ascii="Calibri" w:hAnsi="Calibri" w:cs="Calibri"/>
          <w:sz w:val="24"/>
          <w:szCs w:val="24"/>
          <w:lang w:val="en-GB"/>
        </w:rPr>
        <w:t>;</w:t>
      </w:r>
      <w:proofErr w:type="gramEnd"/>
    </w:p>
    <w:p w14:paraId="0ABACA77" w14:textId="77777777" w:rsidR="00241D38" w:rsidRPr="005519EA" w:rsidRDefault="00241D38" w:rsidP="00991828">
      <w:pPr>
        <w:pStyle w:val="4Bulletedcopyblue"/>
        <w:numPr>
          <w:ilvl w:val="0"/>
          <w:numId w:val="11"/>
        </w:numPr>
        <w:spacing w:after="0"/>
        <w:rPr>
          <w:rFonts w:ascii="Calibri" w:hAnsi="Calibri" w:cs="Calibri"/>
          <w:sz w:val="24"/>
          <w:szCs w:val="24"/>
          <w:lang w:val="en-GB"/>
        </w:rPr>
      </w:pPr>
      <w:r w:rsidRPr="005519EA">
        <w:rPr>
          <w:rFonts w:ascii="Calibri" w:hAnsi="Calibri" w:cs="Calibri"/>
          <w:sz w:val="24"/>
          <w:szCs w:val="24"/>
          <w:lang w:val="en-GB"/>
        </w:rPr>
        <w:t>involves sexually explicit images depicting violence against human beings (including possession of such images)</w:t>
      </w:r>
      <w:r>
        <w:rPr>
          <w:rFonts w:ascii="Calibri" w:hAnsi="Calibri" w:cs="Calibri"/>
          <w:sz w:val="24"/>
          <w:szCs w:val="24"/>
          <w:lang w:val="en-GB"/>
        </w:rPr>
        <w:t>; or</w:t>
      </w:r>
    </w:p>
    <w:p w14:paraId="3AF5E623" w14:textId="77777777" w:rsidR="00241D38" w:rsidRPr="005519EA" w:rsidRDefault="00241D38" w:rsidP="00991828">
      <w:pPr>
        <w:pStyle w:val="4Bulletedcopyblue"/>
        <w:numPr>
          <w:ilvl w:val="0"/>
          <w:numId w:val="11"/>
        </w:numPr>
        <w:spacing w:after="0"/>
        <w:rPr>
          <w:rFonts w:ascii="Calibri" w:hAnsi="Calibri" w:cs="Calibri"/>
          <w:sz w:val="24"/>
          <w:szCs w:val="24"/>
          <w:lang w:val="en-GB"/>
        </w:rPr>
      </w:pPr>
      <w:r w:rsidRPr="005519EA">
        <w:rPr>
          <w:rFonts w:ascii="Calibri" w:hAnsi="Calibri" w:cs="Calibri"/>
          <w:sz w:val="24"/>
          <w:szCs w:val="24"/>
          <w:lang w:val="en-GB"/>
        </w:rPr>
        <w:lastRenderedPageBreak/>
        <w:t>is of a sexual nature involving a child</w:t>
      </w:r>
      <w:r>
        <w:rPr>
          <w:rFonts w:ascii="Calibri" w:hAnsi="Calibri" w:cs="Calibri"/>
          <w:sz w:val="24"/>
          <w:szCs w:val="24"/>
          <w:lang w:val="en-GB"/>
        </w:rPr>
        <w:t>.</w:t>
      </w:r>
    </w:p>
    <w:p w14:paraId="38D67F40" w14:textId="77777777" w:rsidR="003C7167" w:rsidRDefault="003C7167" w:rsidP="003C7167">
      <w:pPr>
        <w:spacing w:after="0"/>
        <w:rPr>
          <w:rFonts w:cs="Calibri"/>
          <w:szCs w:val="24"/>
        </w:rPr>
      </w:pPr>
    </w:p>
    <w:p w14:paraId="77D2A027" w14:textId="77777777" w:rsidR="003C7167" w:rsidRDefault="000169EA" w:rsidP="00991828">
      <w:pPr>
        <w:numPr>
          <w:ilvl w:val="0"/>
          <w:numId w:val="55"/>
        </w:numPr>
      </w:pPr>
      <w:r w:rsidRPr="003C7167">
        <w:t xml:space="preserve">The individual has received a caution or conviction for a relevant offence, or there is reason to believe the individual has committed a listed relevant offence, under the </w:t>
      </w:r>
      <w:hyperlink r:id="rId73" w:history="1">
        <w:r w:rsidRPr="003C7167">
          <w:rPr>
            <w:rStyle w:val="Hyperlink"/>
          </w:rPr>
          <w:t>Safeguarding Vulnerable Groups Act 2006 (Prescribed Criteria and Miscellaneous Provisions) Regulations 2009</w:t>
        </w:r>
      </w:hyperlink>
      <w:r w:rsidRPr="003C7167">
        <w:t xml:space="preserve">; </w:t>
      </w:r>
      <w:r w:rsidR="00241D38" w:rsidRPr="003C7167">
        <w:t>or</w:t>
      </w:r>
    </w:p>
    <w:p w14:paraId="42581CC4" w14:textId="4E9FB39A" w:rsidR="00241D38" w:rsidRPr="005519EA" w:rsidRDefault="000169EA" w:rsidP="00991828">
      <w:pPr>
        <w:numPr>
          <w:ilvl w:val="0"/>
          <w:numId w:val="55"/>
        </w:numPr>
      </w:pPr>
      <w:r w:rsidRPr="003C7167">
        <w:t xml:space="preserve">The ‘harm test’ is satisfied in respect of the individual (i.e. they may harm a </w:t>
      </w:r>
      <w:r w:rsidR="00225ABC" w:rsidRPr="003C7167">
        <w:t>young person</w:t>
      </w:r>
      <w:r w:rsidRPr="003C7167">
        <w:t xml:space="preserve"> or vulnerable adult or put them at risk of harm</w:t>
      </w:r>
      <w:proofErr w:type="gramStart"/>
      <w:r w:rsidRPr="003C7167">
        <w:t>)</w:t>
      </w:r>
      <w:proofErr w:type="gramEnd"/>
      <w:r w:rsidR="00241D38" w:rsidRPr="003C7167">
        <w:t xml:space="preserve"> and the individual has been removed from working in regulated activity (paid or unpaid) or would have been removed if they had not left. </w:t>
      </w:r>
    </w:p>
    <w:p w14:paraId="49546DF5" w14:textId="4383C368" w:rsidR="000169EA" w:rsidRPr="003C7167" w:rsidRDefault="000169EA" w:rsidP="00996CF7">
      <w:pPr>
        <w:pStyle w:val="Heading2"/>
        <w:spacing w:before="0"/>
        <w:rPr>
          <w:color w:val="527D55"/>
        </w:rPr>
      </w:pPr>
      <w:bookmarkStart w:id="96" w:name="_Toc203430070"/>
      <w:r w:rsidRPr="003C7167">
        <w:rPr>
          <w:color w:val="527D55"/>
        </w:rPr>
        <w:t xml:space="preserve">Agency and </w:t>
      </w:r>
      <w:r w:rsidR="003C7167" w:rsidRPr="003C7167">
        <w:rPr>
          <w:color w:val="527D55"/>
        </w:rPr>
        <w:t>T</w:t>
      </w:r>
      <w:r w:rsidRPr="003C7167">
        <w:rPr>
          <w:color w:val="527D55"/>
        </w:rPr>
        <w:t>hird-</w:t>
      </w:r>
      <w:r w:rsidR="003C7167" w:rsidRPr="003C7167">
        <w:rPr>
          <w:color w:val="527D55"/>
        </w:rPr>
        <w:t>P</w:t>
      </w:r>
      <w:r w:rsidRPr="003C7167">
        <w:rPr>
          <w:color w:val="527D55"/>
        </w:rPr>
        <w:t xml:space="preserve">arty </w:t>
      </w:r>
      <w:r w:rsidR="003C7167" w:rsidRPr="003C7167">
        <w:rPr>
          <w:color w:val="527D55"/>
        </w:rPr>
        <w:t>S</w:t>
      </w:r>
      <w:r w:rsidRPr="003C7167">
        <w:rPr>
          <w:color w:val="527D55"/>
        </w:rPr>
        <w:t>taff</w:t>
      </w:r>
      <w:bookmarkEnd w:id="96"/>
    </w:p>
    <w:p w14:paraId="470B3947" w14:textId="77777777" w:rsidR="002C15E3" w:rsidRDefault="000169EA" w:rsidP="002C15E3">
      <w:pPr>
        <w:spacing w:after="0"/>
        <w:rPr>
          <w:rFonts w:cs="Calibri"/>
          <w:szCs w:val="24"/>
        </w:rPr>
      </w:pPr>
      <w:r w:rsidRPr="00996CF7">
        <w:rPr>
          <w:rFonts w:cs="Calibri"/>
          <w:szCs w:val="24"/>
        </w:rPr>
        <w:t xml:space="preserve">We will obtain written notification from any agency or third-party organisation that </w:t>
      </w:r>
      <w:r w:rsidR="002C15E3" w:rsidRPr="002C15E3">
        <w:rPr>
          <w:rFonts w:cs="Calibri"/>
          <w:szCs w:val="24"/>
        </w:rPr>
        <w:t>they have carried out the same checks as the school would otherwise perform on any individual who will be working at the school or college</w:t>
      </w:r>
      <w:r w:rsidR="002C15E3">
        <w:rPr>
          <w:rFonts w:cs="Calibri"/>
          <w:szCs w:val="24"/>
        </w:rPr>
        <w:t>. I</w:t>
      </w:r>
      <w:r w:rsidR="002C15E3" w:rsidRPr="002C15E3">
        <w:rPr>
          <w:rFonts w:cs="Calibri"/>
          <w:szCs w:val="24"/>
        </w:rPr>
        <w:t xml:space="preserve">n respect of </w:t>
      </w:r>
      <w:r w:rsidR="002C15E3">
        <w:rPr>
          <w:rFonts w:cs="Calibri"/>
          <w:szCs w:val="24"/>
        </w:rPr>
        <w:t>an</w:t>
      </w:r>
      <w:r w:rsidR="002C15E3" w:rsidRPr="002C15E3">
        <w:rPr>
          <w:rFonts w:cs="Calibri"/>
          <w:szCs w:val="24"/>
        </w:rPr>
        <w:t xml:space="preserve"> enhanced DBS check, </w:t>
      </w:r>
      <w:r w:rsidR="002C15E3">
        <w:rPr>
          <w:rFonts w:cs="Calibri"/>
          <w:szCs w:val="24"/>
        </w:rPr>
        <w:t xml:space="preserve">the </w:t>
      </w:r>
      <w:r w:rsidR="002C15E3" w:rsidRPr="002C15E3">
        <w:rPr>
          <w:rFonts w:cs="Calibri"/>
          <w:szCs w:val="24"/>
        </w:rPr>
        <w:t xml:space="preserve">schools </w:t>
      </w:r>
      <w:r w:rsidR="002C15E3">
        <w:rPr>
          <w:rFonts w:cs="Calibri"/>
          <w:szCs w:val="24"/>
        </w:rPr>
        <w:t>will</w:t>
      </w:r>
      <w:r w:rsidR="002C15E3" w:rsidRPr="002C15E3">
        <w:rPr>
          <w:rFonts w:cs="Calibri"/>
          <w:szCs w:val="24"/>
        </w:rPr>
        <w:t xml:space="preserve"> ensure that written notification confirms the certificate has been obtained by either the employment business or another such business</w:t>
      </w:r>
      <w:r w:rsidR="002C15E3">
        <w:rPr>
          <w:rFonts w:cs="Calibri"/>
          <w:szCs w:val="24"/>
        </w:rPr>
        <w:t xml:space="preserve">. </w:t>
      </w:r>
    </w:p>
    <w:p w14:paraId="14A13A81" w14:textId="77777777" w:rsidR="002C15E3" w:rsidRDefault="002C15E3" w:rsidP="00996CF7">
      <w:pPr>
        <w:spacing w:after="0"/>
        <w:rPr>
          <w:rFonts w:cs="Calibri"/>
          <w:szCs w:val="24"/>
        </w:rPr>
      </w:pPr>
    </w:p>
    <w:p w14:paraId="5A7D8E6E" w14:textId="77777777" w:rsidR="003C7167" w:rsidRDefault="000169EA" w:rsidP="003C7167">
      <w:pPr>
        <w:spacing w:after="0"/>
        <w:rPr>
          <w:rFonts w:cs="Calibri"/>
          <w:szCs w:val="24"/>
        </w:rPr>
      </w:pPr>
      <w:r w:rsidRPr="00996CF7">
        <w:rPr>
          <w:rFonts w:cs="Calibri"/>
          <w:szCs w:val="24"/>
        </w:rPr>
        <w:t>We will also check that the person presenting themselves for work is the same person on whom the checks have been made.  The person will also be expected to produce their current DBS certificate and a form of identification.</w:t>
      </w:r>
    </w:p>
    <w:p w14:paraId="36865697" w14:textId="43257874" w:rsidR="000169EA" w:rsidRPr="003C7167" w:rsidRDefault="000169EA" w:rsidP="003C7167">
      <w:pPr>
        <w:pStyle w:val="Heading2"/>
        <w:rPr>
          <w:rFonts w:cs="Calibri"/>
          <w:color w:val="527D55"/>
          <w:szCs w:val="24"/>
        </w:rPr>
      </w:pPr>
      <w:bookmarkStart w:id="97" w:name="_Toc203430071"/>
      <w:r w:rsidRPr="003C7167">
        <w:rPr>
          <w:color w:val="527D55"/>
        </w:rPr>
        <w:t>Contractors</w:t>
      </w:r>
      <w:bookmarkEnd w:id="97"/>
    </w:p>
    <w:p w14:paraId="5AB4AE0E" w14:textId="77777777" w:rsidR="000169EA" w:rsidRPr="00996CF7" w:rsidRDefault="000169EA" w:rsidP="00996CF7">
      <w:pPr>
        <w:spacing w:after="0"/>
        <w:rPr>
          <w:rFonts w:eastAsia="Arial" w:cs="Calibri"/>
          <w:szCs w:val="24"/>
        </w:rPr>
      </w:pPr>
      <w:r w:rsidRPr="00996CF7">
        <w:rPr>
          <w:rFonts w:eastAsia="Arial" w:cs="Calibri"/>
          <w:szCs w:val="24"/>
        </w:rPr>
        <w:t>We will ensure that any contractor, or any employee of the contractor, who is to work at the school has had the appropriate level of DBS check (this includes contractors who are provided through a PFI or similar contract). This will be:</w:t>
      </w:r>
    </w:p>
    <w:p w14:paraId="608628B3" w14:textId="77777777" w:rsidR="000169EA" w:rsidRPr="00996CF7" w:rsidRDefault="000169EA" w:rsidP="00991828">
      <w:pPr>
        <w:pStyle w:val="4Bulletedcopyblue"/>
        <w:numPr>
          <w:ilvl w:val="0"/>
          <w:numId w:val="56"/>
        </w:numPr>
        <w:spacing w:after="0"/>
        <w:rPr>
          <w:rFonts w:ascii="Calibri" w:hAnsi="Calibri" w:cs="Calibri"/>
          <w:sz w:val="24"/>
          <w:szCs w:val="24"/>
        </w:rPr>
      </w:pPr>
      <w:r w:rsidRPr="00996CF7">
        <w:rPr>
          <w:rFonts w:ascii="Calibri" w:hAnsi="Calibri" w:cs="Calibri"/>
          <w:sz w:val="24"/>
          <w:szCs w:val="24"/>
        </w:rPr>
        <w:t>An enhanced DBS check with barred list information for contractors engaging in regulated activity</w:t>
      </w:r>
    </w:p>
    <w:p w14:paraId="15D43E29" w14:textId="77777777" w:rsidR="000169EA" w:rsidRPr="00996CF7" w:rsidRDefault="000169EA" w:rsidP="00991828">
      <w:pPr>
        <w:pStyle w:val="4Bulletedcopyblue"/>
        <w:numPr>
          <w:ilvl w:val="0"/>
          <w:numId w:val="56"/>
        </w:numPr>
        <w:spacing w:after="0"/>
        <w:rPr>
          <w:rFonts w:ascii="Calibri" w:hAnsi="Calibri" w:cs="Calibri"/>
          <w:sz w:val="24"/>
          <w:szCs w:val="24"/>
        </w:rPr>
      </w:pPr>
      <w:r w:rsidRPr="00996CF7">
        <w:rPr>
          <w:rFonts w:ascii="Calibri" w:hAnsi="Calibri" w:cs="Calibri"/>
          <w:sz w:val="24"/>
          <w:szCs w:val="24"/>
        </w:rPr>
        <w:t xml:space="preserve">An enhanced DBS check, not including barred list information, for all other contractors who are not in regulated activity but whose work provides them with an opportunity for regular contact with </w:t>
      </w:r>
      <w:r w:rsidR="00225ABC">
        <w:rPr>
          <w:rFonts w:ascii="Calibri" w:hAnsi="Calibri" w:cs="Calibri"/>
          <w:sz w:val="24"/>
          <w:szCs w:val="24"/>
        </w:rPr>
        <w:t>young people</w:t>
      </w:r>
      <w:r w:rsidRPr="00996CF7">
        <w:rPr>
          <w:rFonts w:ascii="Calibri" w:hAnsi="Calibri" w:cs="Calibri"/>
          <w:sz w:val="24"/>
          <w:szCs w:val="24"/>
        </w:rPr>
        <w:t xml:space="preserve"> </w:t>
      </w:r>
    </w:p>
    <w:p w14:paraId="7B30DCE2" w14:textId="77777777" w:rsidR="003C7167" w:rsidRDefault="003C7167" w:rsidP="00996CF7">
      <w:pPr>
        <w:spacing w:after="0"/>
        <w:rPr>
          <w:rFonts w:cs="Calibri"/>
          <w:szCs w:val="24"/>
        </w:rPr>
      </w:pPr>
    </w:p>
    <w:p w14:paraId="0A616A4A" w14:textId="1C96BC12" w:rsidR="000169EA" w:rsidRDefault="000169EA" w:rsidP="00996CF7">
      <w:pPr>
        <w:spacing w:after="0"/>
        <w:rPr>
          <w:rFonts w:cs="Calibri"/>
          <w:szCs w:val="24"/>
        </w:rPr>
      </w:pPr>
      <w:r w:rsidRPr="00996CF7">
        <w:rPr>
          <w:rFonts w:cs="Calibri"/>
          <w:szCs w:val="24"/>
        </w:rPr>
        <w:t>We will obtain the DBS check for self-employed contractors.</w:t>
      </w:r>
    </w:p>
    <w:p w14:paraId="398742C3" w14:textId="77777777" w:rsidR="003C7167" w:rsidRPr="00996CF7" w:rsidRDefault="003C7167" w:rsidP="00996CF7">
      <w:pPr>
        <w:spacing w:after="0"/>
        <w:rPr>
          <w:rFonts w:cs="Calibri"/>
          <w:szCs w:val="24"/>
        </w:rPr>
      </w:pPr>
    </w:p>
    <w:p w14:paraId="56373F9F" w14:textId="1519027E" w:rsidR="000169EA" w:rsidRDefault="000169EA" w:rsidP="00996CF7">
      <w:pPr>
        <w:spacing w:after="0"/>
        <w:rPr>
          <w:rFonts w:cs="Calibri"/>
          <w:szCs w:val="24"/>
        </w:rPr>
      </w:pPr>
      <w:r w:rsidRPr="00996CF7">
        <w:rPr>
          <w:rFonts w:cs="Calibri"/>
          <w:szCs w:val="24"/>
        </w:rPr>
        <w:t>We will not keep copies of such checks for longer than 6 months.</w:t>
      </w:r>
    </w:p>
    <w:p w14:paraId="2B45B65D" w14:textId="77777777" w:rsidR="003C7167" w:rsidRPr="00996CF7" w:rsidRDefault="003C7167" w:rsidP="00996CF7">
      <w:pPr>
        <w:spacing w:after="0"/>
        <w:rPr>
          <w:rFonts w:cs="Calibri"/>
          <w:szCs w:val="24"/>
        </w:rPr>
      </w:pPr>
    </w:p>
    <w:p w14:paraId="20908D15" w14:textId="2C71CF80" w:rsidR="000169EA" w:rsidRDefault="000169EA" w:rsidP="00996CF7">
      <w:pPr>
        <w:spacing w:after="0"/>
        <w:rPr>
          <w:rFonts w:cs="Calibri"/>
          <w:szCs w:val="24"/>
        </w:rPr>
      </w:pPr>
      <w:r w:rsidRPr="00996CF7">
        <w:rPr>
          <w:rFonts w:cs="Calibri"/>
          <w:szCs w:val="24"/>
        </w:rPr>
        <w:t>Contractors who have not had any checks will not be allowed to work unsupervised or engage in regulated activity under any circumstances.</w:t>
      </w:r>
    </w:p>
    <w:p w14:paraId="0F1358B5" w14:textId="77777777" w:rsidR="003C7167" w:rsidRDefault="003C7167" w:rsidP="00996CF7">
      <w:pPr>
        <w:spacing w:after="0"/>
        <w:rPr>
          <w:rFonts w:cs="Calibri"/>
          <w:szCs w:val="24"/>
        </w:rPr>
      </w:pPr>
    </w:p>
    <w:p w14:paraId="64811BB2" w14:textId="77777777" w:rsidR="00E476F0" w:rsidRDefault="00E476F0" w:rsidP="00996CF7">
      <w:pPr>
        <w:spacing w:after="0"/>
        <w:rPr>
          <w:rFonts w:cs="Calibri"/>
          <w:szCs w:val="24"/>
        </w:rPr>
      </w:pPr>
      <w:r>
        <w:rPr>
          <w:rFonts w:cs="Calibri"/>
          <w:szCs w:val="24"/>
        </w:rPr>
        <w:t>We will ensure that our safeguarding requirements are set out in the contract between the contractor and the school.</w:t>
      </w:r>
    </w:p>
    <w:p w14:paraId="2B34E382" w14:textId="77777777" w:rsidR="003C7167" w:rsidRPr="00996CF7" w:rsidRDefault="003C7167" w:rsidP="00996CF7">
      <w:pPr>
        <w:spacing w:after="0"/>
        <w:rPr>
          <w:rFonts w:cs="Calibri"/>
          <w:szCs w:val="24"/>
        </w:rPr>
      </w:pPr>
    </w:p>
    <w:p w14:paraId="481056ED" w14:textId="77777777" w:rsidR="000169EA" w:rsidRPr="00996CF7" w:rsidRDefault="000169EA" w:rsidP="00996CF7">
      <w:pPr>
        <w:spacing w:after="0"/>
        <w:rPr>
          <w:rFonts w:cs="Calibri"/>
          <w:szCs w:val="24"/>
        </w:rPr>
      </w:pPr>
      <w:r w:rsidRPr="00996CF7">
        <w:rPr>
          <w:rFonts w:cs="Calibri"/>
          <w:szCs w:val="24"/>
        </w:rPr>
        <w:t xml:space="preserve">We will check the identity of all contractors and their staff on arrival at the school. </w:t>
      </w:r>
    </w:p>
    <w:p w14:paraId="35E3A514" w14:textId="422FB55A" w:rsidR="000169EA" w:rsidRPr="003C7167" w:rsidRDefault="000169EA" w:rsidP="00996CF7">
      <w:pPr>
        <w:pStyle w:val="Heading2"/>
        <w:rPr>
          <w:color w:val="527D55"/>
        </w:rPr>
      </w:pPr>
      <w:bookmarkStart w:id="98" w:name="_Toc203430072"/>
      <w:r w:rsidRPr="003C7167">
        <w:rPr>
          <w:color w:val="527D55"/>
        </w:rPr>
        <w:t>Trainee/</w:t>
      </w:r>
      <w:r w:rsidR="003C7167" w:rsidRPr="003C7167">
        <w:rPr>
          <w:color w:val="527D55"/>
        </w:rPr>
        <w:t>S</w:t>
      </w:r>
      <w:r w:rsidRPr="003C7167">
        <w:rPr>
          <w:color w:val="527D55"/>
        </w:rPr>
        <w:t xml:space="preserve">tudent </w:t>
      </w:r>
      <w:r w:rsidR="003C7167" w:rsidRPr="003C7167">
        <w:rPr>
          <w:color w:val="527D55"/>
        </w:rPr>
        <w:t>T</w:t>
      </w:r>
      <w:r w:rsidRPr="003C7167">
        <w:rPr>
          <w:color w:val="527D55"/>
        </w:rPr>
        <w:t>eachers</w:t>
      </w:r>
      <w:bookmarkEnd w:id="98"/>
    </w:p>
    <w:p w14:paraId="7940C814" w14:textId="77777777" w:rsidR="000169EA" w:rsidRPr="00996CF7" w:rsidRDefault="000169EA" w:rsidP="00996CF7">
      <w:pPr>
        <w:rPr>
          <w:rFonts w:cs="Calibri"/>
        </w:rPr>
      </w:pPr>
      <w:r w:rsidRPr="00996CF7">
        <w:rPr>
          <w:rFonts w:cs="Calibri"/>
        </w:rPr>
        <w:t>Where applicants for initial teacher training are salaried by us, we will ensure that all necessary checks are carried out.</w:t>
      </w:r>
    </w:p>
    <w:p w14:paraId="4548A2F9" w14:textId="77777777" w:rsidR="000169EA" w:rsidRDefault="000169EA" w:rsidP="00996CF7">
      <w:pPr>
        <w:rPr>
          <w:rFonts w:cs="Calibri"/>
        </w:rPr>
      </w:pPr>
      <w:r w:rsidRPr="00996CF7">
        <w:rPr>
          <w:rFonts w:cs="Calibri"/>
        </w:rPr>
        <w:t xml:space="preserve">Where trainee teachers are fee-funded, we will obtain written confirmation from the training provider that necessary checks have been carried out and that the trainee has been judged by the provider to be suitable to work with </w:t>
      </w:r>
      <w:r w:rsidR="00225ABC">
        <w:rPr>
          <w:rFonts w:cs="Calibri"/>
        </w:rPr>
        <w:t>young people</w:t>
      </w:r>
      <w:r w:rsidRPr="00996CF7">
        <w:rPr>
          <w:rFonts w:cs="Calibri"/>
        </w:rPr>
        <w:t>. The trainee teacher will also be expected to produce their current DBS certificate and a form of identification.</w:t>
      </w:r>
    </w:p>
    <w:p w14:paraId="0EA1001A" w14:textId="77777777" w:rsidR="001052B8" w:rsidRPr="003C7167" w:rsidRDefault="001052B8" w:rsidP="00996CF7">
      <w:pPr>
        <w:rPr>
          <w:rFonts w:cs="Calibri"/>
          <w:color w:val="527D55"/>
          <w:sz w:val="28"/>
          <w:szCs w:val="24"/>
        </w:rPr>
      </w:pPr>
      <w:r w:rsidRPr="003C7167">
        <w:rPr>
          <w:rFonts w:cs="Calibri"/>
          <w:b/>
          <w:bCs/>
          <w:color w:val="527D55"/>
          <w:sz w:val="28"/>
          <w:szCs w:val="24"/>
        </w:rPr>
        <w:t>Visitors</w:t>
      </w:r>
      <w:r w:rsidRPr="003C7167">
        <w:rPr>
          <w:rFonts w:cs="Calibri"/>
          <w:color w:val="527D55"/>
          <w:sz w:val="28"/>
          <w:szCs w:val="24"/>
        </w:rPr>
        <w:t xml:space="preserve"> </w:t>
      </w:r>
    </w:p>
    <w:p w14:paraId="518DB086" w14:textId="3F64174C" w:rsidR="001052B8" w:rsidRDefault="001052B8" w:rsidP="00996CF7">
      <w:pPr>
        <w:rPr>
          <w:rFonts w:cs="Calibri"/>
        </w:rPr>
      </w:pPr>
      <w:r>
        <w:rPr>
          <w:rFonts w:cs="Calibri"/>
        </w:rPr>
        <w:t>The school will</w:t>
      </w:r>
      <w:r w:rsidRPr="001052B8">
        <w:rPr>
          <w:rFonts w:cs="Calibri"/>
        </w:rPr>
        <w:t xml:space="preserve"> have different types of visitors, those with a professional role i.e. educational psychologists, social workers etc.</w:t>
      </w:r>
      <w:r w:rsidR="003C7167">
        <w:rPr>
          <w:rFonts w:cs="Calibri"/>
        </w:rPr>
        <w:t>,</w:t>
      </w:r>
      <w:r w:rsidRPr="001052B8">
        <w:rPr>
          <w:rFonts w:cs="Calibri"/>
        </w:rPr>
        <w:t xml:space="preserve"> those connected with the building, grounds maintenance, children’s relatives or other visitors attending an activity in school such as a sports day. </w:t>
      </w:r>
    </w:p>
    <w:p w14:paraId="43B9DEAB" w14:textId="77777777" w:rsidR="001052B8" w:rsidRDefault="001052B8" w:rsidP="00996CF7">
      <w:pPr>
        <w:rPr>
          <w:rFonts w:cs="Calibri"/>
        </w:rPr>
      </w:pPr>
      <w:r>
        <w:rPr>
          <w:rFonts w:cs="Calibri"/>
        </w:rPr>
        <w:lastRenderedPageBreak/>
        <w:t xml:space="preserve">The school will </w:t>
      </w:r>
      <w:r w:rsidRPr="001052B8">
        <w:rPr>
          <w:rFonts w:cs="Calibri"/>
        </w:rPr>
        <w:t>not request DBS checks or barred list checks, or ask to see existing DBS certificates, for visitors such as children’s relatives or other visitors attending a sports day</w:t>
      </w:r>
      <w:r>
        <w:rPr>
          <w:rFonts w:cs="Calibri"/>
        </w:rPr>
        <w:t>. The Headmistress will</w:t>
      </w:r>
      <w:r w:rsidRPr="001052B8">
        <w:rPr>
          <w:rFonts w:cs="Calibri"/>
        </w:rPr>
        <w:t xml:space="preserve"> </w:t>
      </w:r>
      <w:r>
        <w:rPr>
          <w:rFonts w:cs="Calibri"/>
        </w:rPr>
        <w:t>exercise</w:t>
      </w:r>
      <w:r w:rsidRPr="001052B8">
        <w:rPr>
          <w:rFonts w:cs="Calibri"/>
        </w:rPr>
        <w:t xml:space="preserve"> professional judgement about the need to escort or supervise visitors</w:t>
      </w:r>
      <w:r>
        <w:rPr>
          <w:rFonts w:cs="Calibri"/>
        </w:rPr>
        <w:t xml:space="preserve"> on site. </w:t>
      </w:r>
    </w:p>
    <w:p w14:paraId="4CA025BB" w14:textId="77777777" w:rsidR="001052B8" w:rsidRDefault="001052B8" w:rsidP="00996CF7">
      <w:pPr>
        <w:rPr>
          <w:rFonts w:cs="Calibri"/>
        </w:rPr>
      </w:pPr>
      <w:r w:rsidRPr="001052B8">
        <w:rPr>
          <w:rFonts w:cs="Calibri"/>
        </w:rPr>
        <w:t>For visitors there in a professional capacity</w:t>
      </w:r>
      <w:r>
        <w:rPr>
          <w:rFonts w:cs="Calibri"/>
        </w:rPr>
        <w:t xml:space="preserve">, the school will </w:t>
      </w:r>
      <w:r w:rsidRPr="001052B8">
        <w:rPr>
          <w:rFonts w:cs="Calibri"/>
        </w:rPr>
        <w:t xml:space="preserve">check ID </w:t>
      </w:r>
      <w:r>
        <w:rPr>
          <w:rFonts w:cs="Calibri"/>
        </w:rPr>
        <w:t>and determine whether</w:t>
      </w:r>
      <w:r w:rsidRPr="001052B8">
        <w:rPr>
          <w:rFonts w:cs="Calibri"/>
        </w:rPr>
        <w:t xml:space="preserve"> the visitor has had the appropriate DBS check (or the visitor’s employers have confirmed that their staff have appropriate checks)</w:t>
      </w:r>
    </w:p>
    <w:p w14:paraId="36D44815" w14:textId="77777777" w:rsidR="000169EA" w:rsidRPr="003C7167" w:rsidRDefault="000169EA" w:rsidP="00996CF7">
      <w:pPr>
        <w:pStyle w:val="Heading2"/>
        <w:rPr>
          <w:color w:val="527D55"/>
        </w:rPr>
      </w:pPr>
      <w:bookmarkStart w:id="99" w:name="_Toc203430073"/>
      <w:r w:rsidRPr="003C7167">
        <w:rPr>
          <w:color w:val="527D55"/>
        </w:rPr>
        <w:t>Volunteers</w:t>
      </w:r>
      <w:bookmarkEnd w:id="99"/>
    </w:p>
    <w:p w14:paraId="08DE1C9B" w14:textId="77777777" w:rsidR="000169EA" w:rsidRPr="00996CF7" w:rsidRDefault="000169EA" w:rsidP="00996CF7">
      <w:pPr>
        <w:rPr>
          <w:rFonts w:cs="Calibri"/>
          <w:szCs w:val="24"/>
        </w:rPr>
      </w:pPr>
      <w:r w:rsidRPr="00996CF7">
        <w:rPr>
          <w:rFonts w:cs="Calibri"/>
          <w:szCs w:val="24"/>
        </w:rPr>
        <w:t>We will:</w:t>
      </w:r>
    </w:p>
    <w:p w14:paraId="4BFC2B04" w14:textId="77777777" w:rsidR="000169EA" w:rsidRPr="00996CF7" w:rsidRDefault="000169EA" w:rsidP="00991828">
      <w:pPr>
        <w:pStyle w:val="4Bulletedcopyblue"/>
        <w:numPr>
          <w:ilvl w:val="0"/>
          <w:numId w:val="57"/>
        </w:numPr>
        <w:rPr>
          <w:rFonts w:ascii="Calibri" w:hAnsi="Calibri" w:cs="Calibri"/>
          <w:sz w:val="24"/>
          <w:szCs w:val="24"/>
        </w:rPr>
      </w:pPr>
      <w:r w:rsidRPr="00996CF7">
        <w:rPr>
          <w:rFonts w:ascii="Calibri" w:hAnsi="Calibri" w:cs="Calibri"/>
          <w:sz w:val="24"/>
          <w:szCs w:val="24"/>
        </w:rPr>
        <w:t>Never leave an unchecked volunteer unsupervised or allow them to work in regulated activity</w:t>
      </w:r>
    </w:p>
    <w:p w14:paraId="240B27F3" w14:textId="77777777" w:rsidR="000169EA" w:rsidRPr="00996CF7" w:rsidRDefault="000169EA" w:rsidP="00991828">
      <w:pPr>
        <w:pStyle w:val="4Bulletedcopyblue"/>
        <w:numPr>
          <w:ilvl w:val="0"/>
          <w:numId w:val="57"/>
        </w:numPr>
        <w:rPr>
          <w:rFonts w:ascii="Calibri" w:hAnsi="Calibri" w:cs="Calibri"/>
          <w:sz w:val="24"/>
          <w:szCs w:val="24"/>
        </w:rPr>
      </w:pPr>
      <w:r w:rsidRPr="00996CF7">
        <w:rPr>
          <w:rFonts w:ascii="Calibri" w:hAnsi="Calibri" w:cs="Calibri"/>
          <w:sz w:val="24"/>
          <w:szCs w:val="24"/>
        </w:rPr>
        <w:t xml:space="preserve">Obtain an enhanced DBS check with barred list information for all volunteers who are new to working in regulated activity </w:t>
      </w:r>
    </w:p>
    <w:p w14:paraId="5B08538B" w14:textId="77777777" w:rsidR="000169EA" w:rsidRDefault="000169EA" w:rsidP="00991828">
      <w:pPr>
        <w:pStyle w:val="4Bulletedcopyblue"/>
        <w:numPr>
          <w:ilvl w:val="0"/>
          <w:numId w:val="57"/>
        </w:numPr>
        <w:rPr>
          <w:rFonts w:ascii="Calibri" w:hAnsi="Calibri" w:cs="Calibri"/>
          <w:sz w:val="24"/>
          <w:szCs w:val="24"/>
        </w:rPr>
      </w:pPr>
      <w:r w:rsidRPr="00996CF7">
        <w:rPr>
          <w:rFonts w:ascii="Calibri" w:hAnsi="Calibri" w:cs="Calibri"/>
          <w:sz w:val="24"/>
          <w:szCs w:val="24"/>
        </w:rPr>
        <w:t>Carry out a risk assessment when deciding whether to seek an enhanced DBS check without barred list information for any volunteers not engaging in regulated activity. We will retain a record of this risk assessment</w:t>
      </w:r>
    </w:p>
    <w:p w14:paraId="6979D329" w14:textId="77777777" w:rsidR="00574897" w:rsidRDefault="00574897" w:rsidP="00574897">
      <w:pPr>
        <w:pStyle w:val="4Bulletedcopyblue"/>
        <w:numPr>
          <w:ilvl w:val="0"/>
          <w:numId w:val="0"/>
        </w:numPr>
        <w:rPr>
          <w:rFonts w:ascii="Calibri" w:hAnsi="Calibri" w:cs="Calibri"/>
          <w:sz w:val="24"/>
          <w:szCs w:val="24"/>
          <w:lang w:val="en-GB"/>
        </w:rPr>
      </w:pPr>
      <w:r>
        <w:rPr>
          <w:rFonts w:ascii="Calibri" w:hAnsi="Calibri" w:cs="Calibri"/>
          <w:sz w:val="24"/>
          <w:szCs w:val="24"/>
          <w:lang w:val="en-GB"/>
        </w:rPr>
        <w:t>The s</w:t>
      </w:r>
      <w:r w:rsidRPr="00574897">
        <w:rPr>
          <w:rFonts w:ascii="Calibri" w:hAnsi="Calibri" w:cs="Calibri"/>
          <w:sz w:val="24"/>
          <w:szCs w:val="24"/>
          <w:lang w:val="en-GB"/>
        </w:rPr>
        <w:t xml:space="preserve">chool </w:t>
      </w:r>
      <w:r>
        <w:rPr>
          <w:rFonts w:ascii="Calibri" w:hAnsi="Calibri" w:cs="Calibri"/>
          <w:sz w:val="24"/>
          <w:szCs w:val="24"/>
          <w:lang w:val="en-GB"/>
        </w:rPr>
        <w:t>will</w:t>
      </w:r>
      <w:r w:rsidRPr="00574897">
        <w:rPr>
          <w:rFonts w:ascii="Calibri" w:hAnsi="Calibri" w:cs="Calibri"/>
          <w:sz w:val="24"/>
          <w:szCs w:val="24"/>
          <w:lang w:val="en-GB"/>
        </w:rPr>
        <w:t xml:space="preserve"> obtain an enhanced DBS check (</w:t>
      </w:r>
      <w:r>
        <w:rPr>
          <w:rFonts w:ascii="Calibri" w:hAnsi="Calibri" w:cs="Calibri"/>
          <w:sz w:val="24"/>
          <w:szCs w:val="24"/>
          <w:lang w:val="en-GB"/>
        </w:rPr>
        <w:t>with</w:t>
      </w:r>
      <w:r w:rsidRPr="00574897">
        <w:rPr>
          <w:rFonts w:ascii="Calibri" w:hAnsi="Calibri" w:cs="Calibri"/>
          <w:sz w:val="24"/>
          <w:szCs w:val="24"/>
          <w:lang w:val="en-GB"/>
        </w:rPr>
        <w:t xml:space="preserve"> barred list information) for all volunteers who are new to working in regulated activity with children, i.e. where they are unsupervised and teach or look after children regularly or provide personal care on a one-off basis. </w:t>
      </w:r>
    </w:p>
    <w:p w14:paraId="01A6B9AB" w14:textId="77777777" w:rsidR="00717DCC" w:rsidRPr="00996CF7" w:rsidRDefault="00717DCC" w:rsidP="005519EA">
      <w:pPr>
        <w:pStyle w:val="4Bulletedcopyblue"/>
        <w:numPr>
          <w:ilvl w:val="0"/>
          <w:numId w:val="0"/>
        </w:numPr>
        <w:rPr>
          <w:rFonts w:ascii="Calibri" w:hAnsi="Calibri" w:cs="Calibri"/>
          <w:sz w:val="24"/>
          <w:szCs w:val="24"/>
        </w:rPr>
      </w:pPr>
      <w:r>
        <w:rPr>
          <w:rFonts w:ascii="Calibri" w:hAnsi="Calibri" w:cs="Calibri"/>
          <w:sz w:val="24"/>
          <w:szCs w:val="24"/>
          <w:lang w:val="en-GB"/>
        </w:rPr>
        <w:t>Existing v</w:t>
      </w:r>
      <w:r w:rsidRPr="00717DCC">
        <w:rPr>
          <w:rFonts w:ascii="Calibri" w:hAnsi="Calibri" w:cs="Calibri"/>
          <w:sz w:val="24"/>
          <w:szCs w:val="24"/>
          <w:lang w:val="en-GB"/>
        </w:rPr>
        <w:t xml:space="preserve">olunteers do not have to be re-checked if they have already had a DBS check (which should include children’s barred list information if engaging in regulated activity). However, if the school has any concerns, </w:t>
      </w:r>
      <w:r>
        <w:rPr>
          <w:rFonts w:ascii="Calibri" w:hAnsi="Calibri" w:cs="Calibri"/>
          <w:sz w:val="24"/>
          <w:szCs w:val="24"/>
          <w:lang w:val="en-GB"/>
        </w:rPr>
        <w:t>it will</w:t>
      </w:r>
      <w:r w:rsidRPr="00717DCC">
        <w:rPr>
          <w:rFonts w:ascii="Calibri" w:hAnsi="Calibri" w:cs="Calibri"/>
          <w:sz w:val="24"/>
          <w:szCs w:val="24"/>
          <w:lang w:val="en-GB"/>
        </w:rPr>
        <w:t xml:space="preserve"> consider obtaining a new DBS check at the level appropriate to </w:t>
      </w:r>
      <w:r>
        <w:rPr>
          <w:rFonts w:ascii="Calibri" w:hAnsi="Calibri" w:cs="Calibri"/>
          <w:sz w:val="24"/>
          <w:szCs w:val="24"/>
          <w:lang w:val="en-GB"/>
        </w:rPr>
        <w:t>the</w:t>
      </w:r>
      <w:r w:rsidRPr="00717DCC">
        <w:rPr>
          <w:rFonts w:ascii="Calibri" w:hAnsi="Calibri" w:cs="Calibri"/>
          <w:sz w:val="24"/>
          <w:szCs w:val="24"/>
          <w:lang w:val="en-GB"/>
        </w:rPr>
        <w:t xml:space="preserve"> role</w:t>
      </w:r>
      <w:r>
        <w:rPr>
          <w:rFonts w:ascii="Calibri" w:hAnsi="Calibri" w:cs="Calibri"/>
          <w:sz w:val="24"/>
          <w:szCs w:val="24"/>
          <w:lang w:val="en-GB"/>
        </w:rPr>
        <w:t xml:space="preserve">. </w:t>
      </w:r>
    </w:p>
    <w:p w14:paraId="742D8C91" w14:textId="77777777" w:rsidR="000169EA" w:rsidRPr="003C7167" w:rsidRDefault="000169EA" w:rsidP="00996CF7">
      <w:pPr>
        <w:pStyle w:val="Heading2"/>
        <w:rPr>
          <w:color w:val="527D55"/>
        </w:rPr>
      </w:pPr>
      <w:bookmarkStart w:id="100" w:name="_Toc203430074"/>
      <w:r w:rsidRPr="003C7167">
        <w:rPr>
          <w:color w:val="527D55"/>
        </w:rPr>
        <w:t>Governors</w:t>
      </w:r>
      <w:bookmarkEnd w:id="100"/>
    </w:p>
    <w:p w14:paraId="12768067" w14:textId="77777777" w:rsidR="000169EA" w:rsidRDefault="00996CF7" w:rsidP="00996CF7">
      <w:pPr>
        <w:spacing w:after="0"/>
        <w:rPr>
          <w:rFonts w:eastAsia="Arial" w:cs="Calibri"/>
        </w:rPr>
      </w:pPr>
      <w:r w:rsidRPr="00996CF7">
        <w:rPr>
          <w:rFonts w:eastAsia="Arial" w:cs="Calibri"/>
        </w:rPr>
        <w:t>All G</w:t>
      </w:r>
      <w:r w:rsidR="000169EA" w:rsidRPr="00996CF7">
        <w:rPr>
          <w:rFonts w:eastAsia="Arial" w:cs="Calibri"/>
        </w:rPr>
        <w:t>overnors</w:t>
      </w:r>
      <w:r w:rsidR="000169EA" w:rsidRPr="00996CF7">
        <w:rPr>
          <w:rFonts w:eastAsia="Arial" w:cs="Calibri"/>
          <w:iCs/>
          <w:color w:val="ED7D31"/>
        </w:rPr>
        <w:t xml:space="preserve"> </w:t>
      </w:r>
      <w:r w:rsidR="000169EA" w:rsidRPr="00996CF7">
        <w:rPr>
          <w:rFonts w:eastAsia="Arial" w:cs="Calibri"/>
        </w:rPr>
        <w:t>will have an enhanced DBS check without barred list information.</w:t>
      </w:r>
    </w:p>
    <w:p w14:paraId="5F4EE82A" w14:textId="77777777" w:rsidR="003C7167" w:rsidRPr="00996CF7" w:rsidRDefault="003C7167" w:rsidP="00996CF7">
      <w:pPr>
        <w:spacing w:after="0"/>
        <w:rPr>
          <w:rFonts w:cs="Calibri"/>
        </w:rPr>
      </w:pPr>
    </w:p>
    <w:p w14:paraId="6728B9D2" w14:textId="77777777" w:rsidR="000169EA" w:rsidRDefault="000169EA" w:rsidP="00996CF7">
      <w:pPr>
        <w:spacing w:after="0"/>
        <w:rPr>
          <w:rFonts w:eastAsia="Arial" w:cs="Calibri"/>
          <w:szCs w:val="20"/>
        </w:rPr>
      </w:pPr>
      <w:r w:rsidRPr="00996CF7">
        <w:rPr>
          <w:rFonts w:eastAsia="Arial" w:cs="Calibri"/>
          <w:szCs w:val="20"/>
        </w:rPr>
        <w:t>They will have an enhanced DBS check with barred list information if working in regulated activity.</w:t>
      </w:r>
    </w:p>
    <w:p w14:paraId="78295975" w14:textId="77777777" w:rsidR="003C7167" w:rsidRPr="00996CF7" w:rsidRDefault="003C7167" w:rsidP="00996CF7">
      <w:pPr>
        <w:spacing w:after="0"/>
        <w:rPr>
          <w:rFonts w:eastAsia="Arial" w:cs="Calibri"/>
          <w:szCs w:val="20"/>
        </w:rPr>
      </w:pPr>
    </w:p>
    <w:p w14:paraId="206D954B" w14:textId="77777777" w:rsidR="000169EA" w:rsidRPr="00996CF7" w:rsidRDefault="000169EA" w:rsidP="00996CF7">
      <w:pPr>
        <w:spacing w:after="0"/>
        <w:rPr>
          <w:rFonts w:cs="Calibri"/>
        </w:rPr>
      </w:pPr>
      <w:r w:rsidRPr="00996CF7">
        <w:rPr>
          <w:rFonts w:cs="Calibri"/>
          <w:szCs w:val="20"/>
        </w:rPr>
        <w:t>All governors will also have a section 128 check (as a section 128 direction disqualifies an individual from being a maintained school governor).</w:t>
      </w:r>
    </w:p>
    <w:p w14:paraId="27051638" w14:textId="1F29D5F1" w:rsidR="000169EA" w:rsidRPr="003C7167" w:rsidRDefault="000169EA" w:rsidP="00996CF7">
      <w:pPr>
        <w:pStyle w:val="Heading2"/>
        <w:rPr>
          <w:color w:val="527D55"/>
        </w:rPr>
      </w:pPr>
      <w:bookmarkStart w:id="101" w:name="_Toc203430075"/>
      <w:r w:rsidRPr="003C7167">
        <w:rPr>
          <w:color w:val="527D55"/>
        </w:rPr>
        <w:t xml:space="preserve">Staff </w:t>
      </w:r>
      <w:r w:rsidR="003C7167" w:rsidRPr="003C7167">
        <w:rPr>
          <w:color w:val="527D55"/>
        </w:rPr>
        <w:t>W</w:t>
      </w:r>
      <w:r w:rsidRPr="003C7167">
        <w:rPr>
          <w:color w:val="527D55"/>
        </w:rPr>
        <w:t xml:space="preserve">orking in </w:t>
      </w:r>
      <w:r w:rsidR="003C7167" w:rsidRPr="003C7167">
        <w:rPr>
          <w:color w:val="527D55"/>
        </w:rPr>
        <w:t>A</w:t>
      </w:r>
      <w:r w:rsidRPr="003C7167">
        <w:rPr>
          <w:color w:val="527D55"/>
        </w:rPr>
        <w:t xml:space="preserve">lternative </w:t>
      </w:r>
      <w:r w:rsidR="003C7167" w:rsidRPr="003C7167">
        <w:rPr>
          <w:color w:val="527D55"/>
        </w:rPr>
        <w:t>P</w:t>
      </w:r>
      <w:r w:rsidRPr="003C7167">
        <w:rPr>
          <w:color w:val="527D55"/>
        </w:rPr>
        <w:t xml:space="preserve">rovision </w:t>
      </w:r>
      <w:r w:rsidR="003C7167" w:rsidRPr="003C7167">
        <w:rPr>
          <w:color w:val="527D55"/>
        </w:rPr>
        <w:t>S</w:t>
      </w:r>
      <w:r w:rsidRPr="003C7167">
        <w:rPr>
          <w:color w:val="527D55"/>
        </w:rPr>
        <w:t>ettings</w:t>
      </w:r>
      <w:bookmarkEnd w:id="101"/>
    </w:p>
    <w:p w14:paraId="0932301F" w14:textId="77777777" w:rsidR="000169EA" w:rsidRPr="00996CF7" w:rsidRDefault="000169EA" w:rsidP="00996CF7">
      <w:pPr>
        <w:rPr>
          <w:rFonts w:cs="Calibri"/>
          <w:szCs w:val="24"/>
        </w:rPr>
      </w:pPr>
      <w:r w:rsidRPr="00996CF7">
        <w:rPr>
          <w:rFonts w:cs="Calibri"/>
          <w:szCs w:val="24"/>
        </w:rPr>
        <w:t>Where we place a pupil with an alternative provision provider, we obtain written confirmation from the provider that they have carried out the appropriate safeguarding checks on individuals working there that we would otherwise perform.</w:t>
      </w:r>
    </w:p>
    <w:p w14:paraId="656CDD91" w14:textId="3FC7DA31" w:rsidR="000169EA" w:rsidRPr="003C7167" w:rsidRDefault="000169EA" w:rsidP="00996CF7">
      <w:pPr>
        <w:pStyle w:val="Heading2"/>
        <w:rPr>
          <w:color w:val="527D55"/>
        </w:rPr>
      </w:pPr>
      <w:bookmarkStart w:id="102" w:name="_Toc203430076"/>
      <w:r w:rsidRPr="003C7167">
        <w:rPr>
          <w:color w:val="527D55"/>
        </w:rPr>
        <w:t xml:space="preserve">Adults who </w:t>
      </w:r>
      <w:r w:rsidR="003C7167" w:rsidRPr="003C7167">
        <w:rPr>
          <w:color w:val="527D55"/>
        </w:rPr>
        <w:t>S</w:t>
      </w:r>
      <w:r w:rsidRPr="003C7167">
        <w:rPr>
          <w:color w:val="527D55"/>
        </w:rPr>
        <w:t xml:space="preserve">upervise </w:t>
      </w:r>
      <w:r w:rsidR="003C7167" w:rsidRPr="003C7167">
        <w:rPr>
          <w:color w:val="527D55"/>
        </w:rPr>
        <w:t>P</w:t>
      </w:r>
      <w:r w:rsidRPr="003C7167">
        <w:rPr>
          <w:color w:val="527D55"/>
        </w:rPr>
        <w:t xml:space="preserve">upils on </w:t>
      </w:r>
      <w:r w:rsidR="003C7167" w:rsidRPr="003C7167">
        <w:rPr>
          <w:color w:val="527D55"/>
        </w:rPr>
        <w:t>W</w:t>
      </w:r>
      <w:r w:rsidRPr="003C7167">
        <w:rPr>
          <w:color w:val="527D55"/>
        </w:rPr>
        <w:t xml:space="preserve">ork </w:t>
      </w:r>
      <w:r w:rsidR="003C7167" w:rsidRPr="003C7167">
        <w:rPr>
          <w:color w:val="527D55"/>
        </w:rPr>
        <w:t>E</w:t>
      </w:r>
      <w:r w:rsidRPr="003C7167">
        <w:rPr>
          <w:color w:val="527D55"/>
        </w:rPr>
        <w:t>xperience</w:t>
      </w:r>
      <w:bookmarkEnd w:id="102"/>
      <w:r w:rsidRPr="003C7167">
        <w:rPr>
          <w:color w:val="527D55"/>
        </w:rPr>
        <w:t xml:space="preserve"> </w:t>
      </w:r>
    </w:p>
    <w:p w14:paraId="1C7CE862" w14:textId="77777777" w:rsidR="000169EA" w:rsidRDefault="000169EA" w:rsidP="00996CF7">
      <w:pPr>
        <w:spacing w:after="0"/>
        <w:rPr>
          <w:rFonts w:cs="Calibri"/>
        </w:rPr>
      </w:pPr>
      <w:r w:rsidRPr="00996CF7">
        <w:rPr>
          <w:rFonts w:cs="Calibri"/>
        </w:rPr>
        <w:t xml:space="preserve">When organising work experience, we will ensure that policies and procedures are in place to protect </w:t>
      </w:r>
      <w:r w:rsidR="00225ABC">
        <w:rPr>
          <w:rFonts w:cs="Calibri"/>
        </w:rPr>
        <w:t>young people</w:t>
      </w:r>
      <w:r w:rsidRPr="00996CF7">
        <w:rPr>
          <w:rFonts w:cs="Calibri"/>
        </w:rPr>
        <w:t xml:space="preserve"> from harm.</w:t>
      </w:r>
    </w:p>
    <w:p w14:paraId="7EEBAFDF" w14:textId="77777777" w:rsidR="00787A77" w:rsidRPr="00996CF7" w:rsidRDefault="00787A77" w:rsidP="00996CF7">
      <w:pPr>
        <w:spacing w:after="0"/>
        <w:rPr>
          <w:rFonts w:cs="Calibri"/>
        </w:rPr>
      </w:pPr>
    </w:p>
    <w:p w14:paraId="32C6E7A9" w14:textId="77777777" w:rsidR="000169EA" w:rsidRDefault="000169EA" w:rsidP="00996CF7">
      <w:pPr>
        <w:spacing w:after="0"/>
        <w:rPr>
          <w:rFonts w:cs="Calibri"/>
        </w:rPr>
      </w:pPr>
      <w:r w:rsidRPr="00996CF7">
        <w:rPr>
          <w:rFonts w:cs="Calibri"/>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3B21CBB" w14:textId="77777777" w:rsidR="00EA4EDD" w:rsidRDefault="00EA4EDD" w:rsidP="00996CF7">
      <w:pPr>
        <w:spacing w:after="0"/>
        <w:rPr>
          <w:rFonts w:cs="Calibri"/>
        </w:rPr>
      </w:pPr>
    </w:p>
    <w:p w14:paraId="3304FFB6" w14:textId="77777777" w:rsidR="00EA4EDD" w:rsidRDefault="00787A77" w:rsidP="00996CF7">
      <w:pPr>
        <w:spacing w:after="0"/>
        <w:rPr>
          <w:rFonts w:cs="Calibri"/>
        </w:rPr>
      </w:pPr>
      <w:r w:rsidRPr="00787A77">
        <w:rPr>
          <w:rFonts w:cs="Calibri"/>
        </w:rPr>
        <w:t xml:space="preserve">If the person working with the child is unsupervised and the same person is in frequent contact with the child, the work is likely to be regulated activity relating to children. If so, the school </w:t>
      </w:r>
      <w:r>
        <w:rPr>
          <w:rFonts w:cs="Calibri"/>
        </w:rPr>
        <w:t>will</w:t>
      </w:r>
      <w:r w:rsidRPr="00787A77">
        <w:rPr>
          <w:rFonts w:cs="Calibri"/>
        </w:rPr>
        <w:t xml:space="preserve"> ask the employer providing the work experience to ensure that the person providing the instruction or training is not a barred person</w:t>
      </w:r>
      <w:r>
        <w:rPr>
          <w:rFonts w:cs="Calibri"/>
        </w:rPr>
        <w:t xml:space="preserve">. </w:t>
      </w:r>
    </w:p>
    <w:p w14:paraId="61D2B16C" w14:textId="77777777" w:rsidR="00996CF7" w:rsidRPr="00996CF7" w:rsidRDefault="00996CF7" w:rsidP="00996CF7">
      <w:pPr>
        <w:spacing w:after="0"/>
        <w:rPr>
          <w:rFonts w:cs="Calibri"/>
        </w:rPr>
      </w:pPr>
    </w:p>
    <w:p w14:paraId="6AED60F0" w14:textId="38324E7B" w:rsidR="000169EA" w:rsidRPr="003C7167" w:rsidRDefault="000169EA" w:rsidP="00996CF7">
      <w:pPr>
        <w:pStyle w:val="Heading2"/>
        <w:spacing w:before="0"/>
        <w:rPr>
          <w:color w:val="527D55"/>
        </w:rPr>
      </w:pPr>
      <w:bookmarkStart w:id="103" w:name="_Toc203430077"/>
      <w:r w:rsidRPr="003C7167">
        <w:rPr>
          <w:color w:val="527D55"/>
        </w:rPr>
        <w:t xml:space="preserve">Pupils </w:t>
      </w:r>
      <w:r w:rsidR="003C7167" w:rsidRPr="003C7167">
        <w:rPr>
          <w:color w:val="527D55"/>
        </w:rPr>
        <w:t>S</w:t>
      </w:r>
      <w:r w:rsidRPr="003C7167">
        <w:rPr>
          <w:color w:val="527D55"/>
        </w:rPr>
        <w:t xml:space="preserve">taying with </w:t>
      </w:r>
      <w:r w:rsidR="003C7167" w:rsidRPr="003C7167">
        <w:rPr>
          <w:color w:val="527D55"/>
        </w:rPr>
        <w:t>H</w:t>
      </w:r>
      <w:r w:rsidRPr="003C7167">
        <w:rPr>
          <w:color w:val="527D55"/>
        </w:rPr>
        <w:t xml:space="preserve">ost </w:t>
      </w:r>
      <w:r w:rsidR="003C7167" w:rsidRPr="003C7167">
        <w:rPr>
          <w:color w:val="527D55"/>
        </w:rPr>
        <w:t>F</w:t>
      </w:r>
      <w:r w:rsidRPr="003C7167">
        <w:rPr>
          <w:color w:val="527D55"/>
        </w:rPr>
        <w:t>amilies</w:t>
      </w:r>
      <w:bookmarkEnd w:id="103"/>
    </w:p>
    <w:p w14:paraId="2FACB5D3" w14:textId="77777777" w:rsidR="000169EA" w:rsidRPr="00996CF7" w:rsidRDefault="000169EA" w:rsidP="00996CF7">
      <w:pPr>
        <w:spacing w:after="0"/>
        <w:rPr>
          <w:rFonts w:cs="Calibri"/>
        </w:rPr>
      </w:pPr>
      <w:r w:rsidRPr="00996CF7">
        <w:rPr>
          <w:rFonts w:cs="Calibri"/>
        </w:rPr>
        <w:t xml:space="preserve">Where the school </w:t>
      </w:r>
      <w:proofErr w:type="gramStart"/>
      <w:r w:rsidRPr="00996CF7">
        <w:rPr>
          <w:rFonts w:cs="Calibri"/>
        </w:rPr>
        <w:t>makes arrangements</w:t>
      </w:r>
      <w:proofErr w:type="gramEnd"/>
      <w:r w:rsidRPr="00996CF7">
        <w:rPr>
          <w:rFonts w:cs="Calibri"/>
        </w:rPr>
        <w:t xml:space="preserve"> for pupils to be provided with care and accommodation by a host family to which they are not related (for example, during a foreign exchange visit), we will request enhanced DBS checks with barred list information on those people.</w:t>
      </w:r>
    </w:p>
    <w:p w14:paraId="5D7E92F9" w14:textId="77777777" w:rsidR="0051689B" w:rsidRDefault="000169EA" w:rsidP="0051689B">
      <w:pPr>
        <w:spacing w:after="0"/>
        <w:rPr>
          <w:rFonts w:cs="Calibri"/>
        </w:rPr>
      </w:pPr>
      <w:r w:rsidRPr="00996CF7">
        <w:rPr>
          <w:rFonts w:cs="Calibri"/>
        </w:rPr>
        <w:lastRenderedPageBreak/>
        <w:t>Where the school is organising such hosting arrangements overseas and host families cannot be checked in the same way, we will work with our partner schools abroad to ensure that similar assurances are undertaken prior to the visit.</w:t>
      </w:r>
      <w:bookmarkStart w:id="104" w:name="_Toc203430078"/>
    </w:p>
    <w:p w14:paraId="36E33758" w14:textId="77777777" w:rsidR="0051689B" w:rsidRDefault="0051689B">
      <w:pPr>
        <w:spacing w:after="0"/>
        <w:rPr>
          <w:rFonts w:cs="Calibri"/>
        </w:rPr>
      </w:pPr>
      <w:r>
        <w:rPr>
          <w:rFonts w:cs="Calibri"/>
        </w:rPr>
        <w:br w:type="page"/>
      </w:r>
    </w:p>
    <w:p w14:paraId="6AFF4FD0" w14:textId="5BD9356B" w:rsidR="000169EA" w:rsidRPr="0051689B" w:rsidRDefault="000169EA" w:rsidP="0051689B">
      <w:pPr>
        <w:pStyle w:val="Heading1"/>
        <w:rPr>
          <w:rFonts w:cs="Calibri"/>
        </w:rPr>
      </w:pPr>
      <w:r w:rsidRPr="00B03021">
        <w:lastRenderedPageBreak/>
        <w:t xml:space="preserve">Appendix 3: </w:t>
      </w:r>
      <w:r w:rsidR="003C7167">
        <w:t>A</w:t>
      </w:r>
      <w:r w:rsidRPr="00B03021">
        <w:t xml:space="preserve">llegations of </w:t>
      </w:r>
      <w:r w:rsidR="003C7167">
        <w:t>A</w:t>
      </w:r>
      <w:r w:rsidRPr="00B03021">
        <w:t xml:space="preserve">buse </w:t>
      </w:r>
      <w:r w:rsidR="003C7167">
        <w:t>M</w:t>
      </w:r>
      <w:r w:rsidRPr="00B03021">
        <w:t xml:space="preserve">ade </w:t>
      </w:r>
      <w:r w:rsidR="003C7167">
        <w:t>A</w:t>
      </w:r>
      <w:r w:rsidRPr="00B03021">
        <w:t xml:space="preserve">gainst </w:t>
      </w:r>
      <w:r w:rsidR="003C7167">
        <w:t>S</w:t>
      </w:r>
      <w:r w:rsidRPr="00B03021">
        <w:t>taff</w:t>
      </w:r>
      <w:bookmarkEnd w:id="104"/>
    </w:p>
    <w:p w14:paraId="5FA5D878" w14:textId="77777777" w:rsidR="00F25C95" w:rsidRDefault="00F25C95" w:rsidP="00996CF7">
      <w:pPr>
        <w:spacing w:after="0"/>
        <w:rPr>
          <w:rFonts w:cs="Calibri"/>
          <w:szCs w:val="24"/>
        </w:rPr>
      </w:pPr>
      <w:r>
        <w:rPr>
          <w:rFonts w:cs="Calibri"/>
          <w:szCs w:val="24"/>
        </w:rPr>
        <w:t>For employees, this Appendix should be read in conjunction with the School’s Disciplinary Policy. In the event of any inconsistency between this Appendix and the Disciplinary Policy, the provisions of this Appendix shall prevail.</w:t>
      </w:r>
    </w:p>
    <w:p w14:paraId="786E6D59" w14:textId="77777777" w:rsidR="00F25C95" w:rsidRDefault="00F25C95" w:rsidP="00996CF7">
      <w:pPr>
        <w:spacing w:after="0"/>
        <w:rPr>
          <w:rFonts w:cs="Calibri"/>
          <w:szCs w:val="24"/>
        </w:rPr>
      </w:pPr>
    </w:p>
    <w:p w14:paraId="2EE05701" w14:textId="77777777" w:rsidR="003C7167" w:rsidRDefault="000169EA" w:rsidP="00996CF7">
      <w:pPr>
        <w:spacing w:after="0"/>
        <w:rPr>
          <w:rFonts w:cs="Calibri"/>
          <w:szCs w:val="24"/>
        </w:rPr>
      </w:pPr>
      <w:r w:rsidRPr="00996CF7">
        <w:rPr>
          <w:rFonts w:cs="Calibri"/>
          <w:szCs w:val="24"/>
        </w:rPr>
        <w:t xml:space="preserve">This section of this policy </w:t>
      </w:r>
      <w:r w:rsidR="006B4CB4">
        <w:rPr>
          <w:rFonts w:cs="Calibri"/>
          <w:szCs w:val="24"/>
        </w:rPr>
        <w:t xml:space="preserve">is about </w:t>
      </w:r>
      <w:r w:rsidR="006B4CB4" w:rsidRPr="006B4CB4">
        <w:rPr>
          <w:rFonts w:cs="Calibri"/>
          <w:szCs w:val="24"/>
        </w:rPr>
        <w:t xml:space="preserve">managing cases of concerns/allegations that might indicate a person </w:t>
      </w:r>
      <w:proofErr w:type="gramStart"/>
      <w:r w:rsidR="006B4CB4" w:rsidRPr="006B4CB4">
        <w:rPr>
          <w:rFonts w:cs="Calibri"/>
          <w:szCs w:val="24"/>
        </w:rPr>
        <w:t>would</w:t>
      </w:r>
      <w:proofErr w:type="gramEnd"/>
      <w:r w:rsidR="006B4CB4" w:rsidRPr="006B4CB4">
        <w:rPr>
          <w:rFonts w:cs="Calibri"/>
          <w:szCs w:val="24"/>
        </w:rPr>
        <w:t xml:space="preserve"> </w:t>
      </w:r>
      <w:r w:rsidR="00F25C95">
        <w:rPr>
          <w:rFonts w:cs="Calibri"/>
          <w:szCs w:val="24"/>
        </w:rPr>
        <w:t>p</w:t>
      </w:r>
      <w:r w:rsidR="006B4CB4" w:rsidRPr="006B4CB4">
        <w:rPr>
          <w:rFonts w:cs="Calibri"/>
          <w:szCs w:val="24"/>
        </w:rPr>
        <w:t>ose a risk of harm if they continue to work in their present position, or in any capacity with children in school.</w:t>
      </w:r>
    </w:p>
    <w:p w14:paraId="58528717" w14:textId="77777777" w:rsidR="003C7167" w:rsidRDefault="003C7167" w:rsidP="00996CF7">
      <w:pPr>
        <w:spacing w:after="0"/>
        <w:rPr>
          <w:rFonts w:cs="Calibri"/>
          <w:szCs w:val="24"/>
        </w:rPr>
      </w:pPr>
    </w:p>
    <w:p w14:paraId="3F65F5E7" w14:textId="317B0A9A" w:rsidR="000169EA" w:rsidRPr="00996CF7" w:rsidRDefault="006B4CB4" w:rsidP="00996CF7">
      <w:pPr>
        <w:spacing w:after="0"/>
        <w:rPr>
          <w:rFonts w:cs="Calibri"/>
          <w:szCs w:val="24"/>
        </w:rPr>
      </w:pPr>
      <w:r>
        <w:rPr>
          <w:rFonts w:cs="Calibri"/>
          <w:szCs w:val="24"/>
        </w:rPr>
        <w:t>R</w:t>
      </w:r>
      <w:r w:rsidRPr="006B4CB4">
        <w:rPr>
          <w:rFonts w:cs="Calibri"/>
          <w:szCs w:val="24"/>
        </w:rPr>
        <w:t>eference is made to ‘allegation</w:t>
      </w:r>
      <w:r>
        <w:rPr>
          <w:rFonts w:cs="Calibri"/>
          <w:szCs w:val="24"/>
        </w:rPr>
        <w:t>/s</w:t>
      </w:r>
      <w:r w:rsidRPr="006B4CB4">
        <w:rPr>
          <w:rFonts w:cs="Calibri"/>
          <w:szCs w:val="24"/>
        </w:rPr>
        <w:t>’ for ease</w:t>
      </w:r>
      <w:r>
        <w:rPr>
          <w:rFonts w:cs="Calibri"/>
          <w:szCs w:val="24"/>
        </w:rPr>
        <w:t xml:space="preserve">. It </w:t>
      </w:r>
      <w:r w:rsidR="000169EA" w:rsidRPr="00996CF7">
        <w:rPr>
          <w:rFonts w:cs="Calibri"/>
          <w:szCs w:val="24"/>
        </w:rPr>
        <w:t>applies to all cases in which it is alleged that a current member of staff</w:t>
      </w:r>
      <w:r w:rsidR="00B64F12">
        <w:rPr>
          <w:rFonts w:cs="Calibri"/>
          <w:szCs w:val="24"/>
        </w:rPr>
        <w:t>, supply agency staff</w:t>
      </w:r>
      <w:r w:rsidR="000169EA" w:rsidRPr="00996CF7">
        <w:rPr>
          <w:rFonts w:cs="Calibri"/>
          <w:szCs w:val="24"/>
        </w:rPr>
        <w:t xml:space="preserve"> or volunteer has:</w:t>
      </w:r>
    </w:p>
    <w:p w14:paraId="45978173" w14:textId="77777777" w:rsidR="000169EA" w:rsidRPr="00996CF7" w:rsidRDefault="000169EA" w:rsidP="00991828">
      <w:pPr>
        <w:pStyle w:val="4Bulletedcopyblue"/>
        <w:numPr>
          <w:ilvl w:val="0"/>
          <w:numId w:val="58"/>
        </w:numPr>
        <w:spacing w:after="0"/>
        <w:rPr>
          <w:rFonts w:ascii="Calibri" w:hAnsi="Calibri" w:cs="Calibri"/>
          <w:sz w:val="24"/>
          <w:szCs w:val="24"/>
        </w:rPr>
      </w:pPr>
      <w:r w:rsidRPr="00996CF7">
        <w:rPr>
          <w:rFonts w:ascii="Calibri" w:hAnsi="Calibri" w:cs="Calibri"/>
          <w:sz w:val="24"/>
          <w:szCs w:val="24"/>
        </w:rPr>
        <w:t xml:space="preserve">Behaved in a way that has harmed a </w:t>
      </w:r>
      <w:r w:rsidR="00225ABC">
        <w:rPr>
          <w:rFonts w:ascii="Calibri" w:hAnsi="Calibri" w:cs="Calibri"/>
          <w:sz w:val="24"/>
          <w:szCs w:val="24"/>
        </w:rPr>
        <w:t>young person</w:t>
      </w:r>
      <w:r w:rsidRPr="00996CF7">
        <w:rPr>
          <w:rFonts w:ascii="Calibri" w:hAnsi="Calibri" w:cs="Calibri"/>
          <w:sz w:val="24"/>
          <w:szCs w:val="24"/>
        </w:rPr>
        <w:t xml:space="preserve">, or may have harmed a </w:t>
      </w:r>
      <w:r w:rsidR="006B4CB4">
        <w:rPr>
          <w:rFonts w:ascii="Calibri" w:hAnsi="Calibri" w:cs="Calibri"/>
          <w:sz w:val="24"/>
          <w:szCs w:val="24"/>
        </w:rPr>
        <w:t>child</w:t>
      </w:r>
      <w:r w:rsidRPr="00996CF7">
        <w:rPr>
          <w:rFonts w:ascii="Calibri" w:hAnsi="Calibri" w:cs="Calibri"/>
          <w:sz w:val="24"/>
          <w:szCs w:val="24"/>
        </w:rPr>
        <w:t xml:space="preserve">, </w:t>
      </w:r>
      <w:r w:rsidR="006B4CB4">
        <w:rPr>
          <w:rFonts w:ascii="Calibri" w:hAnsi="Calibri" w:cs="Calibri"/>
          <w:sz w:val="24"/>
          <w:szCs w:val="24"/>
        </w:rPr>
        <w:t>and/</w:t>
      </w:r>
      <w:r w:rsidRPr="00996CF7">
        <w:rPr>
          <w:rFonts w:ascii="Calibri" w:hAnsi="Calibri" w:cs="Calibri"/>
          <w:sz w:val="24"/>
          <w:szCs w:val="24"/>
        </w:rPr>
        <w:t xml:space="preserve">or </w:t>
      </w:r>
    </w:p>
    <w:p w14:paraId="604DED25" w14:textId="77777777" w:rsidR="000169EA" w:rsidRPr="00996CF7" w:rsidRDefault="000169EA" w:rsidP="00991828">
      <w:pPr>
        <w:pStyle w:val="4Bulletedcopyblue"/>
        <w:numPr>
          <w:ilvl w:val="0"/>
          <w:numId w:val="58"/>
        </w:numPr>
        <w:spacing w:after="0"/>
        <w:rPr>
          <w:rFonts w:ascii="Calibri" w:hAnsi="Calibri" w:cs="Calibri"/>
          <w:sz w:val="24"/>
          <w:szCs w:val="24"/>
        </w:rPr>
      </w:pPr>
      <w:r w:rsidRPr="00996CF7">
        <w:rPr>
          <w:rFonts w:ascii="Calibri" w:hAnsi="Calibri" w:cs="Calibri"/>
          <w:sz w:val="24"/>
          <w:szCs w:val="24"/>
        </w:rPr>
        <w:t xml:space="preserve">Possibly committed a criminal offence against or related to a </w:t>
      </w:r>
      <w:r w:rsidR="006B4CB4">
        <w:rPr>
          <w:rFonts w:ascii="Calibri" w:hAnsi="Calibri" w:cs="Calibri"/>
          <w:sz w:val="24"/>
          <w:szCs w:val="24"/>
        </w:rPr>
        <w:t>child</w:t>
      </w:r>
      <w:r w:rsidRPr="00996CF7">
        <w:rPr>
          <w:rFonts w:ascii="Calibri" w:hAnsi="Calibri" w:cs="Calibri"/>
          <w:sz w:val="24"/>
          <w:szCs w:val="24"/>
        </w:rPr>
        <w:t xml:space="preserve">, </w:t>
      </w:r>
      <w:r w:rsidR="006B4CB4">
        <w:rPr>
          <w:rFonts w:ascii="Calibri" w:hAnsi="Calibri" w:cs="Calibri"/>
          <w:sz w:val="24"/>
          <w:szCs w:val="24"/>
        </w:rPr>
        <w:t>and/</w:t>
      </w:r>
      <w:r w:rsidRPr="00996CF7">
        <w:rPr>
          <w:rFonts w:ascii="Calibri" w:hAnsi="Calibri" w:cs="Calibri"/>
          <w:sz w:val="24"/>
          <w:szCs w:val="24"/>
        </w:rPr>
        <w:t>or</w:t>
      </w:r>
    </w:p>
    <w:p w14:paraId="288F9283" w14:textId="77777777" w:rsidR="00550E8E" w:rsidRDefault="000169EA" w:rsidP="00991828">
      <w:pPr>
        <w:pStyle w:val="4Bulletedcopyblue"/>
        <w:numPr>
          <w:ilvl w:val="0"/>
          <w:numId w:val="58"/>
        </w:numPr>
        <w:spacing w:after="0"/>
        <w:rPr>
          <w:rFonts w:ascii="Calibri" w:hAnsi="Calibri" w:cs="Calibri"/>
          <w:sz w:val="24"/>
          <w:szCs w:val="24"/>
        </w:rPr>
      </w:pPr>
      <w:r w:rsidRPr="00996CF7">
        <w:rPr>
          <w:rFonts w:ascii="Calibri" w:hAnsi="Calibri" w:cs="Calibri"/>
          <w:sz w:val="24"/>
          <w:szCs w:val="24"/>
        </w:rPr>
        <w:t xml:space="preserve">Behaved towards a </w:t>
      </w:r>
      <w:r w:rsidR="00225ABC">
        <w:rPr>
          <w:rFonts w:ascii="Calibri" w:hAnsi="Calibri" w:cs="Calibri"/>
          <w:sz w:val="24"/>
          <w:szCs w:val="24"/>
        </w:rPr>
        <w:t>young person</w:t>
      </w:r>
      <w:r w:rsidRPr="00996CF7">
        <w:rPr>
          <w:rFonts w:ascii="Calibri" w:hAnsi="Calibri" w:cs="Calibri"/>
          <w:sz w:val="24"/>
          <w:szCs w:val="24"/>
        </w:rPr>
        <w:t xml:space="preserve"> or </w:t>
      </w:r>
      <w:r w:rsidR="00225ABC">
        <w:rPr>
          <w:rFonts w:ascii="Calibri" w:hAnsi="Calibri" w:cs="Calibri"/>
          <w:sz w:val="24"/>
          <w:szCs w:val="24"/>
        </w:rPr>
        <w:t>young people</w:t>
      </w:r>
      <w:r w:rsidRPr="00996CF7">
        <w:rPr>
          <w:rFonts w:ascii="Calibri" w:hAnsi="Calibri" w:cs="Calibri"/>
          <w:sz w:val="24"/>
          <w:szCs w:val="24"/>
        </w:rPr>
        <w:t xml:space="preserve"> in a way that indicates he or she would pose a risk of harm to </w:t>
      </w:r>
      <w:r w:rsidR="006B4CB4">
        <w:rPr>
          <w:rFonts w:ascii="Calibri" w:hAnsi="Calibri" w:cs="Calibri"/>
          <w:sz w:val="24"/>
          <w:szCs w:val="24"/>
        </w:rPr>
        <w:t>children and/or</w:t>
      </w:r>
    </w:p>
    <w:p w14:paraId="26F47EE9" w14:textId="77777777" w:rsidR="00550E8E" w:rsidRDefault="00550E8E" w:rsidP="00991828">
      <w:pPr>
        <w:pStyle w:val="4Bulletedcopyblue"/>
        <w:numPr>
          <w:ilvl w:val="0"/>
          <w:numId w:val="58"/>
        </w:numPr>
        <w:spacing w:after="0"/>
        <w:rPr>
          <w:rFonts w:ascii="Calibri" w:hAnsi="Calibri" w:cs="Calibri"/>
          <w:sz w:val="24"/>
          <w:szCs w:val="24"/>
        </w:rPr>
      </w:pPr>
      <w:r>
        <w:rPr>
          <w:rFonts w:ascii="Calibri" w:hAnsi="Calibri" w:cs="Calibri"/>
          <w:sz w:val="24"/>
          <w:szCs w:val="24"/>
        </w:rPr>
        <w:t>B</w:t>
      </w:r>
      <w:r w:rsidRPr="00550E8E">
        <w:rPr>
          <w:rFonts w:ascii="Calibri" w:hAnsi="Calibri" w:cs="Calibri"/>
          <w:sz w:val="24"/>
          <w:szCs w:val="24"/>
        </w:rPr>
        <w:t>ehaved or may have beha</w:t>
      </w:r>
      <w:r w:rsidR="00E476F0">
        <w:rPr>
          <w:rFonts w:ascii="Calibri" w:hAnsi="Calibri" w:cs="Calibri"/>
          <w:sz w:val="24"/>
          <w:szCs w:val="24"/>
        </w:rPr>
        <w:t>ved in a way that indicates that he or she would</w:t>
      </w:r>
      <w:r w:rsidRPr="00550E8E">
        <w:rPr>
          <w:rFonts w:ascii="Calibri" w:hAnsi="Calibri" w:cs="Calibri"/>
          <w:sz w:val="24"/>
          <w:szCs w:val="24"/>
        </w:rPr>
        <w:t xml:space="preserve"> not be</w:t>
      </w:r>
      <w:r w:rsidR="00E476F0">
        <w:rPr>
          <w:rFonts w:ascii="Calibri" w:hAnsi="Calibri" w:cs="Calibri"/>
          <w:sz w:val="24"/>
          <w:szCs w:val="24"/>
        </w:rPr>
        <w:t xml:space="preserve"> suitable to work with </w:t>
      </w:r>
      <w:r w:rsidR="006B4CB4">
        <w:rPr>
          <w:rFonts w:ascii="Calibri" w:hAnsi="Calibri" w:cs="Calibri"/>
          <w:sz w:val="24"/>
          <w:szCs w:val="24"/>
        </w:rPr>
        <w:t xml:space="preserve">children </w:t>
      </w:r>
    </w:p>
    <w:p w14:paraId="0CB589E3" w14:textId="77777777" w:rsidR="00DE3F18" w:rsidRPr="00550E8E" w:rsidRDefault="00DE3F18" w:rsidP="005519EA">
      <w:pPr>
        <w:pStyle w:val="4Bulletedcopyblue"/>
        <w:numPr>
          <w:ilvl w:val="0"/>
          <w:numId w:val="0"/>
        </w:numPr>
        <w:spacing w:after="0"/>
        <w:ind w:left="567"/>
        <w:rPr>
          <w:rFonts w:ascii="Calibri" w:hAnsi="Calibri" w:cs="Calibri"/>
          <w:sz w:val="24"/>
          <w:szCs w:val="24"/>
        </w:rPr>
      </w:pPr>
    </w:p>
    <w:p w14:paraId="2B7789C1" w14:textId="19BD2568" w:rsidR="000169EA" w:rsidRDefault="000169EA" w:rsidP="00996CF7">
      <w:pPr>
        <w:spacing w:after="0"/>
        <w:rPr>
          <w:rFonts w:cs="Calibri"/>
          <w:szCs w:val="24"/>
        </w:rPr>
      </w:pPr>
      <w:r w:rsidRPr="00996CF7">
        <w:rPr>
          <w:rFonts w:cs="Calibri"/>
          <w:szCs w:val="24"/>
        </w:rPr>
        <w:t xml:space="preserve">It applies regardless of whether the alleged </w:t>
      </w:r>
      <w:r w:rsidR="006B4CB4">
        <w:rPr>
          <w:rFonts w:cs="Calibri"/>
          <w:szCs w:val="24"/>
        </w:rPr>
        <w:t>conduct/</w:t>
      </w:r>
      <w:r w:rsidRPr="00996CF7">
        <w:rPr>
          <w:rFonts w:cs="Calibri"/>
          <w:szCs w:val="24"/>
        </w:rPr>
        <w:t xml:space="preserve">abuse took place in the school. </w:t>
      </w:r>
      <w:r w:rsidR="006B4CB4">
        <w:rPr>
          <w:rFonts w:cs="Calibri"/>
          <w:szCs w:val="24"/>
        </w:rPr>
        <w:t xml:space="preserve">If an allegation relates to conduct outside of school, this is referred to as ‘transferable risk’. </w:t>
      </w:r>
      <w:r w:rsidR="00E476F0">
        <w:rPr>
          <w:rFonts w:cs="Calibri"/>
          <w:szCs w:val="24"/>
        </w:rPr>
        <w:t xml:space="preserve">Allegations against any person who works with young people must be taken seriously.  </w:t>
      </w:r>
      <w:r w:rsidRPr="00996CF7">
        <w:rPr>
          <w:rFonts w:cs="Calibri"/>
          <w:szCs w:val="24"/>
        </w:rPr>
        <w:t>Allegations against a teacher who is no longer teaching and historical allegations of abuse will be referred to the police.</w:t>
      </w:r>
    </w:p>
    <w:p w14:paraId="1CB2BFE4" w14:textId="77777777" w:rsidR="007C3144" w:rsidRPr="00996CF7" w:rsidRDefault="007C3144" w:rsidP="00996CF7">
      <w:pPr>
        <w:spacing w:after="0"/>
        <w:rPr>
          <w:rFonts w:cs="Calibri"/>
          <w:szCs w:val="24"/>
        </w:rPr>
      </w:pPr>
    </w:p>
    <w:p w14:paraId="23EC851C" w14:textId="77777777" w:rsidR="000169EA" w:rsidRDefault="000169EA" w:rsidP="00996CF7">
      <w:pPr>
        <w:spacing w:after="0"/>
        <w:rPr>
          <w:rFonts w:cs="Calibri"/>
          <w:szCs w:val="24"/>
        </w:rPr>
      </w:pPr>
      <w:r w:rsidRPr="00996CF7">
        <w:rPr>
          <w:rFonts w:cs="Calibri"/>
          <w:szCs w:val="24"/>
        </w:rPr>
        <w:t xml:space="preserve">We will deal with any allegation of </w:t>
      </w:r>
      <w:r w:rsidR="004819A1">
        <w:rPr>
          <w:rFonts w:cs="Calibri"/>
          <w:szCs w:val="24"/>
        </w:rPr>
        <w:t xml:space="preserve">abuse against a member of staff, supply staff </w:t>
      </w:r>
      <w:r w:rsidRPr="00996CF7">
        <w:rPr>
          <w:rFonts w:cs="Calibri"/>
          <w:szCs w:val="24"/>
        </w:rPr>
        <w:t xml:space="preserve">or volunteer very quickly, in a fair and consistent way that provides effective </w:t>
      </w:r>
      <w:r w:rsidR="003013AF">
        <w:rPr>
          <w:rFonts w:cs="Calibri"/>
          <w:szCs w:val="24"/>
        </w:rPr>
        <w:t>child</w:t>
      </w:r>
      <w:r w:rsidRPr="00996CF7">
        <w:rPr>
          <w:rFonts w:cs="Calibri"/>
          <w:szCs w:val="24"/>
        </w:rPr>
        <w:t xml:space="preserve"> protection while also supporting the individual who is the subject of the allegation. </w:t>
      </w:r>
    </w:p>
    <w:p w14:paraId="738D3B0D" w14:textId="77777777" w:rsidR="007C3144" w:rsidRPr="00996CF7" w:rsidRDefault="007C3144" w:rsidP="00996CF7">
      <w:pPr>
        <w:spacing w:after="0"/>
        <w:rPr>
          <w:rFonts w:cs="Calibri"/>
          <w:szCs w:val="24"/>
        </w:rPr>
      </w:pPr>
    </w:p>
    <w:p w14:paraId="43BB4E66" w14:textId="77777777" w:rsidR="000169EA" w:rsidRPr="00B03021" w:rsidRDefault="000169EA" w:rsidP="00996CF7">
      <w:pPr>
        <w:spacing w:after="0"/>
        <w:rPr>
          <w:rFonts w:cs="Calibri"/>
        </w:rPr>
      </w:pPr>
      <w:r w:rsidRPr="00996CF7">
        <w:rPr>
          <w:rFonts w:cs="Calibri"/>
          <w:szCs w:val="24"/>
        </w:rPr>
        <w:t>Our procedures for dealing with allegations will be applied with common sense and judgement</w:t>
      </w:r>
      <w:r w:rsidRPr="00B03021">
        <w:rPr>
          <w:rFonts w:cs="Calibri"/>
        </w:rPr>
        <w:t>.</w:t>
      </w:r>
    </w:p>
    <w:p w14:paraId="03BB86FC" w14:textId="77777777" w:rsidR="000169EA" w:rsidRPr="007C3144" w:rsidRDefault="000169EA" w:rsidP="004858F7">
      <w:pPr>
        <w:pStyle w:val="Heading2"/>
        <w:rPr>
          <w:color w:val="527D55"/>
        </w:rPr>
      </w:pPr>
      <w:bookmarkStart w:id="105" w:name="_Toc203430079"/>
      <w:r w:rsidRPr="007C3144">
        <w:rPr>
          <w:color w:val="527D55"/>
        </w:rPr>
        <w:t>Suspension</w:t>
      </w:r>
      <w:bookmarkEnd w:id="105"/>
    </w:p>
    <w:p w14:paraId="4C36228D" w14:textId="2BB48A92" w:rsidR="000169EA" w:rsidRDefault="000169EA" w:rsidP="00996CF7">
      <w:pPr>
        <w:spacing w:after="0"/>
        <w:rPr>
          <w:rFonts w:cs="Calibri"/>
          <w:szCs w:val="24"/>
        </w:rPr>
      </w:pPr>
      <w:r w:rsidRPr="00996CF7">
        <w:rPr>
          <w:rFonts w:cs="Calibri"/>
          <w:szCs w:val="24"/>
        </w:rPr>
        <w:t xml:space="preserve">Suspension will not be the default </w:t>
      </w:r>
      <w:r w:rsidR="007C3144" w:rsidRPr="00996CF7">
        <w:rPr>
          <w:rFonts w:cs="Calibri"/>
          <w:szCs w:val="24"/>
        </w:rPr>
        <w:t>position and</w:t>
      </w:r>
      <w:r w:rsidRPr="00996CF7">
        <w:rPr>
          <w:rFonts w:cs="Calibri"/>
          <w:szCs w:val="24"/>
        </w:rPr>
        <w:t xml:space="preserve"> will only be considered in cases where there is reason to suspect that a </w:t>
      </w:r>
      <w:r w:rsidR="00225ABC">
        <w:rPr>
          <w:rFonts w:cs="Calibri"/>
          <w:szCs w:val="24"/>
        </w:rPr>
        <w:t>young person</w:t>
      </w:r>
      <w:r w:rsidRPr="00996CF7">
        <w:rPr>
          <w:rFonts w:cs="Calibri"/>
          <w:szCs w:val="24"/>
        </w:rPr>
        <w:t xml:space="preserve"> or other </w:t>
      </w:r>
      <w:r w:rsidR="00225ABC">
        <w:rPr>
          <w:rFonts w:cs="Calibri"/>
          <w:szCs w:val="24"/>
        </w:rPr>
        <w:t>young people</w:t>
      </w:r>
      <w:r w:rsidRPr="00996CF7">
        <w:rPr>
          <w:rFonts w:cs="Calibri"/>
          <w:szCs w:val="24"/>
        </w:rPr>
        <w:t xml:space="preserve"> is/are at risk of harm, or the case is so serious that it might be grounds for dismissal. In such cases, we will only suspend an individual if we have considered all other options available and there is no reasonable alternative.</w:t>
      </w:r>
    </w:p>
    <w:p w14:paraId="2AFCC419" w14:textId="77777777" w:rsidR="007C3144" w:rsidRPr="00996CF7" w:rsidRDefault="007C3144" w:rsidP="00996CF7">
      <w:pPr>
        <w:spacing w:after="0"/>
        <w:rPr>
          <w:rFonts w:cs="Calibri"/>
          <w:szCs w:val="24"/>
        </w:rPr>
      </w:pPr>
    </w:p>
    <w:p w14:paraId="53D84D1E" w14:textId="77777777" w:rsidR="000169EA" w:rsidRPr="00996CF7" w:rsidRDefault="000169EA" w:rsidP="00996CF7">
      <w:pPr>
        <w:spacing w:after="0"/>
        <w:rPr>
          <w:rFonts w:cs="Calibri"/>
          <w:szCs w:val="24"/>
        </w:rPr>
      </w:pPr>
      <w:r w:rsidRPr="00996CF7">
        <w:rPr>
          <w:rFonts w:cs="Calibri"/>
          <w:szCs w:val="24"/>
        </w:rPr>
        <w:t>Based on an assessment of risk, we will consider alternatives such as:</w:t>
      </w:r>
    </w:p>
    <w:p w14:paraId="2C136632" w14:textId="05ECBE94" w:rsidR="000169EA" w:rsidRPr="00996CF7" w:rsidRDefault="000169EA" w:rsidP="00991828">
      <w:pPr>
        <w:pStyle w:val="4Bulletedcopyblue"/>
        <w:numPr>
          <w:ilvl w:val="0"/>
          <w:numId w:val="59"/>
        </w:numPr>
        <w:spacing w:after="0"/>
        <w:rPr>
          <w:rFonts w:ascii="Calibri" w:hAnsi="Calibri" w:cs="Calibri"/>
          <w:sz w:val="24"/>
          <w:szCs w:val="24"/>
        </w:rPr>
      </w:pPr>
      <w:r w:rsidRPr="00996CF7">
        <w:rPr>
          <w:rFonts w:ascii="Calibri" w:hAnsi="Calibri" w:cs="Calibri"/>
          <w:sz w:val="24"/>
          <w:szCs w:val="24"/>
        </w:rPr>
        <w:t xml:space="preserve">Redeployment within the school so that the individual does not have direct contact with the </w:t>
      </w:r>
      <w:r w:rsidR="00225ABC">
        <w:rPr>
          <w:rFonts w:ascii="Calibri" w:hAnsi="Calibri" w:cs="Calibri"/>
          <w:sz w:val="24"/>
          <w:szCs w:val="24"/>
        </w:rPr>
        <w:t>young person</w:t>
      </w:r>
      <w:r w:rsidRPr="00996CF7">
        <w:rPr>
          <w:rFonts w:ascii="Calibri" w:hAnsi="Calibri" w:cs="Calibri"/>
          <w:sz w:val="24"/>
          <w:szCs w:val="24"/>
        </w:rPr>
        <w:t xml:space="preserve"> or </w:t>
      </w:r>
      <w:r w:rsidR="00225ABC">
        <w:rPr>
          <w:rFonts w:ascii="Calibri" w:hAnsi="Calibri" w:cs="Calibri"/>
          <w:sz w:val="24"/>
          <w:szCs w:val="24"/>
        </w:rPr>
        <w:t>young people</w:t>
      </w:r>
      <w:r w:rsidRPr="00996CF7">
        <w:rPr>
          <w:rFonts w:ascii="Calibri" w:hAnsi="Calibri" w:cs="Calibri"/>
          <w:sz w:val="24"/>
          <w:szCs w:val="24"/>
        </w:rPr>
        <w:t xml:space="preserve"> concerned</w:t>
      </w:r>
      <w:r w:rsidR="007C3144">
        <w:rPr>
          <w:rFonts w:ascii="Calibri" w:hAnsi="Calibri" w:cs="Calibri"/>
          <w:sz w:val="24"/>
          <w:szCs w:val="24"/>
        </w:rPr>
        <w:t>.</w:t>
      </w:r>
    </w:p>
    <w:p w14:paraId="7F444E06" w14:textId="6657F5B3" w:rsidR="000169EA" w:rsidRPr="00996CF7" w:rsidRDefault="000169EA" w:rsidP="00991828">
      <w:pPr>
        <w:pStyle w:val="4Bulletedcopyblue"/>
        <w:numPr>
          <w:ilvl w:val="0"/>
          <w:numId w:val="59"/>
        </w:numPr>
        <w:spacing w:after="0"/>
        <w:rPr>
          <w:rFonts w:ascii="Calibri" w:hAnsi="Calibri" w:cs="Calibri"/>
          <w:sz w:val="24"/>
          <w:szCs w:val="24"/>
        </w:rPr>
      </w:pPr>
      <w:r w:rsidRPr="00996CF7">
        <w:rPr>
          <w:rFonts w:ascii="Calibri" w:hAnsi="Calibri" w:cs="Calibri"/>
          <w:sz w:val="24"/>
          <w:szCs w:val="24"/>
        </w:rPr>
        <w:t xml:space="preserve">Providing an assistant to be present when the individual has contact with </w:t>
      </w:r>
      <w:r w:rsidR="00225ABC">
        <w:rPr>
          <w:rFonts w:ascii="Calibri" w:hAnsi="Calibri" w:cs="Calibri"/>
          <w:sz w:val="24"/>
          <w:szCs w:val="24"/>
        </w:rPr>
        <w:t>young people</w:t>
      </w:r>
      <w:r w:rsidR="007C3144">
        <w:rPr>
          <w:rFonts w:ascii="Calibri" w:hAnsi="Calibri" w:cs="Calibri"/>
          <w:sz w:val="24"/>
          <w:szCs w:val="24"/>
        </w:rPr>
        <w:t>.</w:t>
      </w:r>
    </w:p>
    <w:p w14:paraId="7A722F6B" w14:textId="5779CE3C" w:rsidR="000169EA" w:rsidRPr="00996CF7" w:rsidRDefault="000169EA" w:rsidP="00991828">
      <w:pPr>
        <w:pStyle w:val="4Bulletedcopyblue"/>
        <w:numPr>
          <w:ilvl w:val="0"/>
          <w:numId w:val="59"/>
        </w:numPr>
        <w:spacing w:after="0"/>
        <w:rPr>
          <w:rFonts w:ascii="Calibri" w:hAnsi="Calibri" w:cs="Calibri"/>
          <w:sz w:val="24"/>
          <w:szCs w:val="24"/>
        </w:rPr>
      </w:pPr>
      <w:r w:rsidRPr="00996CF7">
        <w:rPr>
          <w:rFonts w:ascii="Calibri" w:hAnsi="Calibri" w:cs="Calibri"/>
          <w:sz w:val="24"/>
          <w:szCs w:val="24"/>
        </w:rPr>
        <w:t xml:space="preserve">Redeploying the individual to alternative work in the school so that they do not have unsupervised access to </w:t>
      </w:r>
      <w:r w:rsidR="00225ABC">
        <w:rPr>
          <w:rFonts w:ascii="Calibri" w:hAnsi="Calibri" w:cs="Calibri"/>
          <w:sz w:val="24"/>
          <w:szCs w:val="24"/>
        </w:rPr>
        <w:t>young people</w:t>
      </w:r>
      <w:r w:rsidR="007C3144">
        <w:rPr>
          <w:rFonts w:ascii="Calibri" w:hAnsi="Calibri" w:cs="Calibri"/>
          <w:sz w:val="24"/>
          <w:szCs w:val="24"/>
        </w:rPr>
        <w:t>.</w:t>
      </w:r>
    </w:p>
    <w:p w14:paraId="099203CD" w14:textId="76E9B773" w:rsidR="000169EA" w:rsidRPr="00996CF7" w:rsidRDefault="000169EA" w:rsidP="00991828">
      <w:pPr>
        <w:pStyle w:val="4Bulletedcopyblue"/>
        <w:numPr>
          <w:ilvl w:val="0"/>
          <w:numId w:val="59"/>
        </w:numPr>
        <w:spacing w:after="0"/>
        <w:rPr>
          <w:rFonts w:ascii="Calibri" w:hAnsi="Calibri" w:cs="Calibri"/>
          <w:sz w:val="24"/>
          <w:szCs w:val="24"/>
        </w:rPr>
      </w:pPr>
      <w:r w:rsidRPr="00996CF7">
        <w:rPr>
          <w:rFonts w:ascii="Calibri" w:hAnsi="Calibri" w:cs="Calibri"/>
          <w:sz w:val="24"/>
          <w:szCs w:val="24"/>
        </w:rPr>
        <w:t xml:space="preserve">Moving the </w:t>
      </w:r>
      <w:r w:rsidR="00225ABC">
        <w:rPr>
          <w:rFonts w:ascii="Calibri" w:hAnsi="Calibri" w:cs="Calibri"/>
          <w:sz w:val="24"/>
          <w:szCs w:val="24"/>
        </w:rPr>
        <w:t>young person</w:t>
      </w:r>
      <w:r w:rsidRPr="00996CF7">
        <w:rPr>
          <w:rFonts w:ascii="Calibri" w:hAnsi="Calibri" w:cs="Calibri"/>
          <w:sz w:val="24"/>
          <w:szCs w:val="24"/>
        </w:rPr>
        <w:t xml:space="preserve"> or </w:t>
      </w:r>
      <w:r w:rsidR="00225ABC">
        <w:rPr>
          <w:rFonts w:ascii="Calibri" w:hAnsi="Calibri" w:cs="Calibri"/>
          <w:sz w:val="24"/>
          <w:szCs w:val="24"/>
        </w:rPr>
        <w:t>young people</w:t>
      </w:r>
      <w:r w:rsidRPr="00996CF7">
        <w:rPr>
          <w:rFonts w:ascii="Calibri" w:hAnsi="Calibri" w:cs="Calibri"/>
          <w:sz w:val="24"/>
          <w:szCs w:val="24"/>
        </w:rPr>
        <w:t xml:space="preserve"> to classes where they will not come into contact with the individual, making it clear that this is not a </w:t>
      </w:r>
      <w:proofErr w:type="gramStart"/>
      <w:r w:rsidRPr="00996CF7">
        <w:rPr>
          <w:rFonts w:ascii="Calibri" w:hAnsi="Calibri" w:cs="Calibri"/>
          <w:sz w:val="24"/>
          <w:szCs w:val="24"/>
        </w:rPr>
        <w:t>punishment</w:t>
      </w:r>
      <w:proofErr w:type="gramEnd"/>
      <w:r w:rsidRPr="00996CF7">
        <w:rPr>
          <w:rFonts w:ascii="Calibri" w:hAnsi="Calibri" w:cs="Calibri"/>
          <w:sz w:val="24"/>
          <w:szCs w:val="24"/>
        </w:rPr>
        <w:t xml:space="preserve"> and parents have been consulted</w:t>
      </w:r>
      <w:r w:rsidR="007C3144">
        <w:rPr>
          <w:rFonts w:ascii="Calibri" w:hAnsi="Calibri" w:cs="Calibri"/>
          <w:sz w:val="24"/>
          <w:szCs w:val="24"/>
        </w:rPr>
        <w:t>.</w:t>
      </w:r>
    </w:p>
    <w:p w14:paraId="41A8808D" w14:textId="77777777" w:rsidR="000169EA" w:rsidRDefault="000169EA" w:rsidP="00991828">
      <w:pPr>
        <w:pStyle w:val="4Bulletedcopyblue"/>
        <w:numPr>
          <w:ilvl w:val="0"/>
          <w:numId w:val="59"/>
        </w:numPr>
        <w:spacing w:after="0"/>
        <w:rPr>
          <w:rStyle w:val="1bodycopy10ptChar"/>
          <w:rFonts w:ascii="Calibri" w:hAnsi="Calibri" w:cs="Calibri"/>
          <w:sz w:val="24"/>
        </w:rPr>
      </w:pPr>
      <w:r w:rsidRPr="00996CF7">
        <w:rPr>
          <w:rFonts w:ascii="Calibri" w:hAnsi="Calibri" w:cs="Calibri"/>
          <w:sz w:val="24"/>
          <w:szCs w:val="24"/>
        </w:rPr>
        <w:t xml:space="preserve">Temporarily redeploying the individual to another role in a different location, for example to an alternative school or other work for the </w:t>
      </w:r>
      <w:r w:rsidRPr="00996CF7">
        <w:rPr>
          <w:rStyle w:val="1bodycopy10ptChar"/>
          <w:rFonts w:ascii="Calibri" w:hAnsi="Calibri" w:cs="Calibri"/>
          <w:sz w:val="24"/>
        </w:rPr>
        <w:t>local authority.</w:t>
      </w:r>
    </w:p>
    <w:p w14:paraId="78587A16" w14:textId="77777777" w:rsidR="00E476F0" w:rsidRDefault="00E476F0" w:rsidP="00E476F0">
      <w:pPr>
        <w:pStyle w:val="4Bulletedcopyblue"/>
        <w:numPr>
          <w:ilvl w:val="0"/>
          <w:numId w:val="0"/>
        </w:numPr>
        <w:spacing w:after="0"/>
        <w:ind w:left="709"/>
        <w:rPr>
          <w:rStyle w:val="1bodycopy10ptChar"/>
          <w:rFonts w:ascii="Calibri" w:hAnsi="Calibri" w:cs="Calibri"/>
          <w:sz w:val="24"/>
        </w:rPr>
      </w:pPr>
    </w:p>
    <w:p w14:paraId="7550882A" w14:textId="77777777" w:rsidR="00E476F0" w:rsidRPr="00E476F0" w:rsidRDefault="00E476F0" w:rsidP="00E476F0">
      <w:pPr>
        <w:pStyle w:val="4Bulletedcopyblue"/>
        <w:numPr>
          <w:ilvl w:val="0"/>
          <w:numId w:val="0"/>
        </w:numPr>
        <w:spacing w:after="0"/>
        <w:ind w:left="425" w:hanging="425"/>
        <w:rPr>
          <w:rFonts w:ascii="Calibri" w:hAnsi="Calibri" w:cs="Calibri"/>
          <w:sz w:val="24"/>
          <w:szCs w:val="24"/>
        </w:rPr>
      </w:pPr>
      <w:r w:rsidRPr="00E476F0">
        <w:rPr>
          <w:rFonts w:ascii="Calibri" w:hAnsi="Calibri" w:cs="Calibri"/>
          <w:sz w:val="24"/>
          <w:szCs w:val="24"/>
        </w:rPr>
        <w:t>If suspension is required, the staff member will be su</w:t>
      </w:r>
      <w:r>
        <w:rPr>
          <w:rFonts w:ascii="Calibri" w:hAnsi="Calibri" w:cs="Calibri"/>
          <w:sz w:val="24"/>
          <w:szCs w:val="24"/>
        </w:rPr>
        <w:t>spended in accordance with the s</w:t>
      </w:r>
      <w:r w:rsidRPr="00E476F0">
        <w:rPr>
          <w:rFonts w:ascii="Calibri" w:hAnsi="Calibri" w:cs="Calibri"/>
          <w:sz w:val="24"/>
          <w:szCs w:val="24"/>
        </w:rPr>
        <w:t>chool</w:t>
      </w:r>
      <w:r w:rsidR="006B4CB4">
        <w:rPr>
          <w:rFonts w:ascii="Calibri" w:hAnsi="Calibri" w:cs="Calibri"/>
          <w:sz w:val="24"/>
          <w:szCs w:val="24"/>
        </w:rPr>
        <w:t>’</w:t>
      </w:r>
      <w:r w:rsidRPr="00E476F0">
        <w:rPr>
          <w:rFonts w:ascii="Calibri" w:hAnsi="Calibri" w:cs="Calibri"/>
          <w:sz w:val="24"/>
          <w:szCs w:val="24"/>
        </w:rPr>
        <w:t>s disciplinary</w:t>
      </w:r>
    </w:p>
    <w:p w14:paraId="2D849BEF" w14:textId="77777777" w:rsidR="006B4CB4" w:rsidRDefault="00E476F0" w:rsidP="006B4CB4">
      <w:pPr>
        <w:pStyle w:val="4Bulletedcopyblue"/>
        <w:numPr>
          <w:ilvl w:val="0"/>
          <w:numId w:val="0"/>
        </w:numPr>
        <w:spacing w:after="0"/>
        <w:rPr>
          <w:rFonts w:ascii="Calibri" w:hAnsi="Calibri" w:cs="Calibri"/>
          <w:sz w:val="24"/>
          <w:szCs w:val="24"/>
        </w:rPr>
      </w:pPr>
      <w:r w:rsidRPr="00E476F0">
        <w:rPr>
          <w:rFonts w:ascii="Calibri" w:hAnsi="Calibri" w:cs="Calibri"/>
          <w:sz w:val="24"/>
          <w:szCs w:val="24"/>
        </w:rPr>
        <w:t xml:space="preserve">policy and procedures. </w:t>
      </w:r>
      <w:r w:rsidR="006B4CB4">
        <w:rPr>
          <w:rFonts w:ascii="Calibri" w:hAnsi="Calibri" w:cs="Calibri"/>
          <w:sz w:val="24"/>
          <w:szCs w:val="24"/>
        </w:rPr>
        <w:t xml:space="preserve"> </w:t>
      </w:r>
    </w:p>
    <w:p w14:paraId="535EF039" w14:textId="77777777" w:rsidR="006B4CB4" w:rsidRDefault="006B4CB4" w:rsidP="00E476F0">
      <w:pPr>
        <w:pStyle w:val="4Bulletedcopyblue"/>
        <w:numPr>
          <w:ilvl w:val="0"/>
          <w:numId w:val="0"/>
        </w:numPr>
        <w:spacing w:after="0"/>
        <w:ind w:left="425" w:hanging="425"/>
        <w:rPr>
          <w:rFonts w:ascii="Calibri" w:hAnsi="Calibri" w:cs="Calibri"/>
          <w:sz w:val="24"/>
          <w:szCs w:val="24"/>
          <w:lang w:val="en-GB"/>
        </w:rPr>
      </w:pPr>
    </w:p>
    <w:p w14:paraId="49A37272" w14:textId="44F3E8F8" w:rsidR="00E476F0" w:rsidRPr="00996CF7" w:rsidRDefault="007C3144" w:rsidP="001B66B9">
      <w:pPr>
        <w:pStyle w:val="4Bulletedcopyblue"/>
        <w:numPr>
          <w:ilvl w:val="0"/>
          <w:numId w:val="0"/>
        </w:numPr>
        <w:spacing w:after="0"/>
        <w:rPr>
          <w:rFonts w:ascii="Calibri" w:hAnsi="Calibri" w:cs="Calibri"/>
          <w:sz w:val="24"/>
          <w:szCs w:val="24"/>
        </w:rPr>
      </w:pPr>
      <w:r>
        <w:rPr>
          <w:rFonts w:ascii="Calibri" w:hAnsi="Calibri" w:cs="Calibri"/>
          <w:sz w:val="24"/>
          <w:szCs w:val="24"/>
          <w:lang w:val="en-GB"/>
        </w:rPr>
        <w:t>If</w:t>
      </w:r>
      <w:r w:rsidR="006B4CB4">
        <w:rPr>
          <w:rFonts w:ascii="Calibri" w:hAnsi="Calibri" w:cs="Calibri"/>
          <w:sz w:val="24"/>
          <w:szCs w:val="24"/>
          <w:lang w:val="en-GB"/>
        </w:rPr>
        <w:t xml:space="preserve"> suspension is deemed appropriate, </w:t>
      </w:r>
      <w:r w:rsidR="006B4CB4">
        <w:rPr>
          <w:rFonts w:ascii="Calibri" w:hAnsi="Calibri" w:cs="Calibri"/>
          <w:sz w:val="24"/>
          <w:szCs w:val="24"/>
        </w:rPr>
        <w:t>t</w:t>
      </w:r>
      <w:r w:rsidR="00E476F0" w:rsidRPr="00E476F0">
        <w:rPr>
          <w:rFonts w:ascii="Calibri" w:hAnsi="Calibri" w:cs="Calibri"/>
          <w:sz w:val="24"/>
          <w:szCs w:val="24"/>
        </w:rPr>
        <w:t>he employee will receive a named contact. Reasons for the suspension will be</w:t>
      </w:r>
      <w:r w:rsidR="001B66B9">
        <w:rPr>
          <w:rFonts w:ascii="Calibri" w:hAnsi="Calibri" w:cs="Calibri"/>
          <w:sz w:val="24"/>
          <w:szCs w:val="24"/>
        </w:rPr>
        <w:t xml:space="preserve"> </w:t>
      </w:r>
      <w:r w:rsidR="00E476F0" w:rsidRPr="00E476F0">
        <w:rPr>
          <w:rFonts w:ascii="Calibri" w:hAnsi="Calibri" w:cs="Calibri"/>
          <w:sz w:val="24"/>
          <w:szCs w:val="24"/>
        </w:rPr>
        <w:t>provided within one working day, but complete details may be unavailable to disclose due to the</w:t>
      </w:r>
      <w:r w:rsidR="001B66B9">
        <w:rPr>
          <w:rFonts w:ascii="Calibri" w:hAnsi="Calibri" w:cs="Calibri"/>
          <w:sz w:val="24"/>
          <w:szCs w:val="24"/>
        </w:rPr>
        <w:t xml:space="preserve"> </w:t>
      </w:r>
      <w:r w:rsidR="00E476F0" w:rsidRPr="00E476F0">
        <w:rPr>
          <w:rFonts w:ascii="Calibri" w:hAnsi="Calibri" w:cs="Calibri"/>
          <w:sz w:val="24"/>
          <w:szCs w:val="24"/>
        </w:rPr>
        <w:t>involvement of other authorities/agencies. The case manager and employee will agree the support to be in</w:t>
      </w:r>
      <w:r>
        <w:rPr>
          <w:rFonts w:ascii="Calibri" w:hAnsi="Calibri" w:cs="Calibri"/>
          <w:sz w:val="24"/>
          <w:szCs w:val="24"/>
        </w:rPr>
        <w:t xml:space="preserve"> </w:t>
      </w:r>
      <w:r w:rsidR="00E476F0" w:rsidRPr="00E476F0">
        <w:rPr>
          <w:rFonts w:ascii="Calibri" w:hAnsi="Calibri" w:cs="Calibri"/>
          <w:sz w:val="24"/>
          <w:szCs w:val="24"/>
        </w:rPr>
        <w:t>place during the investigation and communicate the expected timescales and likely course of action. If part</w:t>
      </w:r>
      <w:r>
        <w:rPr>
          <w:rFonts w:ascii="Calibri" w:hAnsi="Calibri" w:cs="Calibri"/>
          <w:sz w:val="24"/>
          <w:szCs w:val="24"/>
        </w:rPr>
        <w:t xml:space="preserve"> </w:t>
      </w:r>
      <w:r w:rsidR="00E476F0" w:rsidRPr="00E476F0">
        <w:rPr>
          <w:rFonts w:ascii="Calibri" w:hAnsi="Calibri" w:cs="Calibri"/>
          <w:sz w:val="24"/>
          <w:szCs w:val="24"/>
        </w:rPr>
        <w:t>of a trade union, the staff member must be advised to contact them. The employee’s manager will be</w:t>
      </w:r>
      <w:r w:rsidR="001B66B9">
        <w:rPr>
          <w:rFonts w:ascii="Calibri" w:hAnsi="Calibri" w:cs="Calibri"/>
          <w:sz w:val="24"/>
          <w:szCs w:val="24"/>
        </w:rPr>
        <w:t xml:space="preserve"> </w:t>
      </w:r>
      <w:r w:rsidR="00E476F0" w:rsidRPr="00E476F0">
        <w:rPr>
          <w:rFonts w:ascii="Calibri" w:hAnsi="Calibri" w:cs="Calibri"/>
          <w:sz w:val="24"/>
          <w:szCs w:val="24"/>
        </w:rPr>
        <w:t>informed that they have been suspended whilst an investigation is completed, but no further details will be</w:t>
      </w:r>
      <w:r w:rsidR="001B66B9">
        <w:rPr>
          <w:rFonts w:ascii="Calibri" w:hAnsi="Calibri" w:cs="Calibri"/>
          <w:sz w:val="24"/>
          <w:szCs w:val="24"/>
        </w:rPr>
        <w:t xml:space="preserve"> </w:t>
      </w:r>
      <w:r w:rsidR="00E476F0" w:rsidRPr="00E476F0">
        <w:rPr>
          <w:rFonts w:ascii="Calibri" w:hAnsi="Calibri" w:cs="Calibri"/>
          <w:sz w:val="24"/>
          <w:szCs w:val="24"/>
        </w:rPr>
        <w:t>given.</w:t>
      </w:r>
    </w:p>
    <w:p w14:paraId="1E6A67DE" w14:textId="14FD071F" w:rsidR="000169EA" w:rsidRPr="00B03021" w:rsidRDefault="000169EA" w:rsidP="00996CF7">
      <w:pPr>
        <w:pStyle w:val="Heading2"/>
      </w:pPr>
      <w:bookmarkStart w:id="106" w:name="_Toc203430080"/>
      <w:r w:rsidRPr="00B03021">
        <w:lastRenderedPageBreak/>
        <w:t xml:space="preserve">Definitions for </w:t>
      </w:r>
      <w:r w:rsidR="007C3144">
        <w:t>O</w:t>
      </w:r>
      <w:r w:rsidRPr="00B03021">
        <w:t xml:space="preserve">utcomes of </w:t>
      </w:r>
      <w:r w:rsidR="007C3144">
        <w:t>A</w:t>
      </w:r>
      <w:r w:rsidRPr="00B03021">
        <w:t xml:space="preserve">llegation </w:t>
      </w:r>
      <w:r w:rsidR="007C3144">
        <w:t>I</w:t>
      </w:r>
      <w:r w:rsidRPr="00B03021">
        <w:t>nvestigations</w:t>
      </w:r>
      <w:r w:rsidR="0063287E">
        <w:t xml:space="preserve"> used in this Appendix</w:t>
      </w:r>
      <w:bookmarkEnd w:id="106"/>
    </w:p>
    <w:p w14:paraId="731F6B10" w14:textId="2B2F2B81" w:rsidR="000169EA" w:rsidRPr="00996CF7" w:rsidRDefault="000169EA" w:rsidP="00991828">
      <w:pPr>
        <w:pStyle w:val="4Bulletedcopyblue"/>
        <w:numPr>
          <w:ilvl w:val="0"/>
          <w:numId w:val="60"/>
        </w:numPr>
        <w:spacing w:after="0"/>
        <w:rPr>
          <w:rFonts w:ascii="Calibri" w:hAnsi="Calibri" w:cs="Calibri"/>
          <w:sz w:val="24"/>
        </w:rPr>
      </w:pPr>
      <w:r w:rsidRPr="00996CF7">
        <w:rPr>
          <w:rFonts w:ascii="Calibri" w:hAnsi="Calibri" w:cs="Calibri"/>
          <w:b/>
          <w:sz w:val="24"/>
        </w:rPr>
        <w:t>Substantiated:</w:t>
      </w:r>
      <w:r w:rsidRPr="00996CF7">
        <w:rPr>
          <w:rFonts w:ascii="Calibri" w:hAnsi="Calibri" w:cs="Calibri"/>
          <w:sz w:val="24"/>
        </w:rPr>
        <w:t xml:space="preserve"> there is sufficient evidence to prove the allegation</w:t>
      </w:r>
      <w:r w:rsidR="007C3144">
        <w:rPr>
          <w:rFonts w:ascii="Calibri" w:hAnsi="Calibri" w:cs="Calibri"/>
          <w:sz w:val="24"/>
        </w:rPr>
        <w:t>.</w:t>
      </w:r>
    </w:p>
    <w:p w14:paraId="175B4697" w14:textId="4BA4D006" w:rsidR="000169EA" w:rsidRPr="00996CF7" w:rsidRDefault="000169EA" w:rsidP="00991828">
      <w:pPr>
        <w:pStyle w:val="4Bulletedcopyblue"/>
        <w:numPr>
          <w:ilvl w:val="0"/>
          <w:numId w:val="60"/>
        </w:numPr>
        <w:spacing w:after="0"/>
        <w:rPr>
          <w:rFonts w:ascii="Calibri" w:hAnsi="Calibri" w:cs="Calibri"/>
          <w:sz w:val="24"/>
        </w:rPr>
      </w:pPr>
      <w:r w:rsidRPr="00996CF7">
        <w:rPr>
          <w:rFonts w:ascii="Calibri" w:hAnsi="Calibri" w:cs="Calibri"/>
          <w:b/>
          <w:sz w:val="24"/>
        </w:rPr>
        <w:t>Malicious:</w:t>
      </w:r>
      <w:r w:rsidRPr="00996CF7">
        <w:rPr>
          <w:rFonts w:ascii="Calibri" w:hAnsi="Calibri" w:cs="Calibri"/>
          <w:sz w:val="24"/>
        </w:rPr>
        <w:t xml:space="preserve"> there is sufficient evidence to disprove the allegation and there has been a deliberate act to deceive</w:t>
      </w:r>
      <w:r w:rsidR="00E476F0">
        <w:rPr>
          <w:rFonts w:ascii="Calibri" w:hAnsi="Calibri" w:cs="Calibri"/>
          <w:sz w:val="24"/>
        </w:rPr>
        <w:t xml:space="preserve"> or cause harm to the person subject to the allegation</w:t>
      </w:r>
      <w:r w:rsidR="007C3144">
        <w:rPr>
          <w:rFonts w:ascii="Calibri" w:hAnsi="Calibri" w:cs="Calibri"/>
          <w:sz w:val="24"/>
        </w:rPr>
        <w:t>.</w:t>
      </w:r>
    </w:p>
    <w:p w14:paraId="23AFD969" w14:textId="0CCD600F" w:rsidR="000169EA" w:rsidRPr="00996CF7" w:rsidRDefault="000169EA" w:rsidP="00991828">
      <w:pPr>
        <w:pStyle w:val="4Bulletedcopyblue"/>
        <w:numPr>
          <w:ilvl w:val="0"/>
          <w:numId w:val="60"/>
        </w:numPr>
        <w:spacing w:after="0"/>
        <w:rPr>
          <w:rFonts w:ascii="Calibri" w:hAnsi="Calibri" w:cs="Calibri"/>
          <w:sz w:val="24"/>
        </w:rPr>
      </w:pPr>
      <w:r w:rsidRPr="00996CF7">
        <w:rPr>
          <w:rFonts w:ascii="Calibri" w:hAnsi="Calibri" w:cs="Calibri"/>
          <w:b/>
          <w:sz w:val="24"/>
        </w:rPr>
        <w:t>False:</w:t>
      </w:r>
      <w:r w:rsidRPr="00996CF7">
        <w:rPr>
          <w:rFonts w:ascii="Calibri" w:hAnsi="Calibri" w:cs="Calibri"/>
          <w:sz w:val="24"/>
        </w:rPr>
        <w:t xml:space="preserve"> there is sufficient evidence to disprove the allegation</w:t>
      </w:r>
      <w:r w:rsidR="007C3144">
        <w:rPr>
          <w:rFonts w:ascii="Calibri" w:hAnsi="Calibri" w:cs="Calibri"/>
          <w:sz w:val="24"/>
        </w:rPr>
        <w:t>.</w:t>
      </w:r>
    </w:p>
    <w:p w14:paraId="2C3460B8" w14:textId="3DEAC5D0" w:rsidR="000169EA" w:rsidRPr="00996CF7" w:rsidRDefault="000169EA" w:rsidP="00991828">
      <w:pPr>
        <w:pStyle w:val="4Bulletedcopyblue"/>
        <w:numPr>
          <w:ilvl w:val="0"/>
          <w:numId w:val="60"/>
        </w:numPr>
        <w:spacing w:after="0"/>
        <w:rPr>
          <w:rFonts w:ascii="Calibri" w:hAnsi="Calibri" w:cs="Calibri"/>
          <w:sz w:val="24"/>
        </w:rPr>
      </w:pPr>
      <w:r w:rsidRPr="00996CF7">
        <w:rPr>
          <w:rFonts w:ascii="Calibri" w:hAnsi="Calibri" w:cs="Calibri"/>
          <w:b/>
          <w:sz w:val="24"/>
        </w:rPr>
        <w:t>Unsubstantiated:</w:t>
      </w:r>
      <w:r w:rsidRPr="00996CF7">
        <w:rPr>
          <w:rFonts w:ascii="Calibri" w:hAnsi="Calibri" w:cs="Calibri"/>
          <w:sz w:val="24"/>
        </w:rPr>
        <w:t xml:space="preserve"> there is insufficient evidence to either prove or disprove the allegation (this does not imply guilt or innocence)</w:t>
      </w:r>
      <w:r w:rsidR="007C3144">
        <w:rPr>
          <w:rFonts w:ascii="Calibri" w:hAnsi="Calibri" w:cs="Calibri"/>
          <w:sz w:val="24"/>
        </w:rPr>
        <w:t>.</w:t>
      </w:r>
    </w:p>
    <w:p w14:paraId="706F48EF" w14:textId="72B39666" w:rsidR="000169EA" w:rsidRPr="00996CF7" w:rsidRDefault="000169EA" w:rsidP="00991828">
      <w:pPr>
        <w:pStyle w:val="4Bulletedcopyblue"/>
        <w:numPr>
          <w:ilvl w:val="0"/>
          <w:numId w:val="60"/>
        </w:numPr>
        <w:spacing w:after="0"/>
        <w:rPr>
          <w:rFonts w:ascii="Calibri" w:hAnsi="Calibri" w:cs="Calibri"/>
          <w:sz w:val="24"/>
        </w:rPr>
      </w:pPr>
      <w:r w:rsidRPr="00996CF7">
        <w:rPr>
          <w:rFonts w:ascii="Calibri" w:hAnsi="Calibri" w:cs="Calibri"/>
          <w:b/>
          <w:sz w:val="24"/>
        </w:rPr>
        <w:t>Unfounded</w:t>
      </w:r>
      <w:r w:rsidRPr="00996CF7">
        <w:rPr>
          <w:rFonts w:ascii="Calibri" w:hAnsi="Calibri" w:cs="Calibri"/>
          <w:sz w:val="24"/>
        </w:rPr>
        <w:t>: to reflect cases where there is no evidence or proper basis which supports the allegation being made</w:t>
      </w:r>
      <w:r w:rsidR="007C3144">
        <w:rPr>
          <w:rFonts w:ascii="Calibri" w:hAnsi="Calibri" w:cs="Calibri"/>
          <w:sz w:val="24"/>
        </w:rPr>
        <w:t>.</w:t>
      </w:r>
    </w:p>
    <w:p w14:paraId="34B8AEE5" w14:textId="77777777" w:rsidR="007C3144" w:rsidRDefault="007C3144" w:rsidP="005A68A5">
      <w:pPr>
        <w:pStyle w:val="4Bulletedcopyblue"/>
        <w:numPr>
          <w:ilvl w:val="0"/>
          <w:numId w:val="0"/>
        </w:numPr>
        <w:spacing w:after="0"/>
        <w:rPr>
          <w:rFonts w:ascii="Calibri" w:hAnsi="Calibri" w:cs="Calibri"/>
          <w:sz w:val="24"/>
          <w:szCs w:val="24"/>
          <w:lang w:val="en-GB"/>
        </w:rPr>
      </w:pPr>
    </w:p>
    <w:p w14:paraId="784DEDB6" w14:textId="2C1A636E" w:rsidR="00996CF7" w:rsidRDefault="005A68A5" w:rsidP="005A68A5">
      <w:pPr>
        <w:pStyle w:val="4Bulletedcopyblue"/>
        <w:numPr>
          <w:ilvl w:val="0"/>
          <w:numId w:val="0"/>
        </w:numPr>
        <w:spacing w:after="0"/>
        <w:rPr>
          <w:rFonts w:ascii="Calibri" w:hAnsi="Calibri" w:cs="Calibri"/>
          <w:sz w:val="24"/>
          <w:szCs w:val="24"/>
          <w:lang w:val="en-GB"/>
        </w:rPr>
      </w:pPr>
      <w:r w:rsidRPr="005A68A5">
        <w:rPr>
          <w:rFonts w:ascii="Calibri" w:hAnsi="Calibri" w:cs="Calibri"/>
          <w:sz w:val="24"/>
          <w:szCs w:val="24"/>
          <w:lang w:val="en-GB"/>
        </w:rPr>
        <w:t>Ultimately</w:t>
      </w:r>
      <w:r w:rsidR="007C3144">
        <w:rPr>
          <w:rFonts w:ascii="Calibri" w:hAnsi="Calibri" w:cs="Calibri"/>
          <w:sz w:val="24"/>
          <w:szCs w:val="24"/>
          <w:lang w:val="en-GB"/>
        </w:rPr>
        <w:t>,</w:t>
      </w:r>
      <w:r w:rsidRPr="005A68A5">
        <w:rPr>
          <w:rFonts w:ascii="Calibri" w:hAnsi="Calibri" w:cs="Calibri"/>
          <w:sz w:val="24"/>
          <w:szCs w:val="24"/>
          <w:lang w:val="en-GB"/>
        </w:rPr>
        <w:t xml:space="preserve"> the options open to the school depend on the nature and circumstances of the allegations and the evidence and information available. This will range from taking no further action, to dismissal or a decision not to use the person’s services in future.</w:t>
      </w:r>
    </w:p>
    <w:p w14:paraId="60A546BE" w14:textId="77777777" w:rsidR="005A68A5" w:rsidRPr="005A68A5" w:rsidRDefault="005A68A5" w:rsidP="005A68A5">
      <w:pPr>
        <w:pStyle w:val="4Bulletedcopyblue"/>
        <w:numPr>
          <w:ilvl w:val="0"/>
          <w:numId w:val="0"/>
        </w:numPr>
        <w:spacing w:after="0"/>
        <w:rPr>
          <w:rFonts w:ascii="Calibri" w:hAnsi="Calibri" w:cs="Calibri"/>
          <w:sz w:val="24"/>
          <w:szCs w:val="24"/>
          <w:lang w:val="en-GB"/>
        </w:rPr>
      </w:pPr>
    </w:p>
    <w:p w14:paraId="3F97C8F4" w14:textId="45FC7E0D" w:rsidR="000169EA" w:rsidRPr="00996CF7" w:rsidRDefault="000169EA" w:rsidP="00996CF7">
      <w:pPr>
        <w:pStyle w:val="Heading2"/>
        <w:spacing w:before="0"/>
      </w:pPr>
      <w:bookmarkStart w:id="107" w:name="_Toc203430081"/>
      <w:r w:rsidRPr="00996CF7">
        <w:t xml:space="preserve">Procedure for </w:t>
      </w:r>
      <w:r w:rsidR="007C3144">
        <w:t>D</w:t>
      </w:r>
      <w:r w:rsidRPr="00996CF7">
        <w:t xml:space="preserve">ealing with </w:t>
      </w:r>
      <w:r w:rsidR="007C3144">
        <w:t>A</w:t>
      </w:r>
      <w:r w:rsidRPr="00996CF7">
        <w:t>llegations</w:t>
      </w:r>
      <w:bookmarkEnd w:id="107"/>
    </w:p>
    <w:p w14:paraId="3D0521FE" w14:textId="77777777" w:rsidR="000169EA" w:rsidRPr="00996CF7" w:rsidRDefault="000169EA" w:rsidP="00996CF7">
      <w:pPr>
        <w:spacing w:after="0"/>
        <w:rPr>
          <w:rFonts w:cs="Calibri"/>
          <w:szCs w:val="24"/>
        </w:rPr>
      </w:pPr>
      <w:r w:rsidRPr="00996CF7">
        <w:rPr>
          <w:rFonts w:cs="Calibri"/>
          <w:szCs w:val="24"/>
        </w:rPr>
        <w:t>In the event of an allegation meet</w:t>
      </w:r>
      <w:r w:rsidR="003B2DC0">
        <w:rPr>
          <w:rFonts w:cs="Calibri"/>
          <w:szCs w:val="24"/>
        </w:rPr>
        <w:t>ing</w:t>
      </w:r>
      <w:r w:rsidRPr="00996CF7">
        <w:rPr>
          <w:rFonts w:cs="Calibri"/>
          <w:szCs w:val="24"/>
        </w:rPr>
        <w:t xml:space="preserve"> the criteria </w:t>
      </w:r>
      <w:r w:rsidR="0063287E">
        <w:rPr>
          <w:rFonts w:cs="Calibri"/>
          <w:szCs w:val="24"/>
        </w:rPr>
        <w:t xml:space="preserve">in the first paragraph of this Appendix </w:t>
      </w:r>
      <w:r w:rsidRPr="00996CF7">
        <w:rPr>
          <w:rFonts w:cs="Calibri"/>
          <w:szCs w:val="24"/>
        </w:rPr>
        <w:t>above, the Headmistress (or Chair of Governors where the Headmistress is the subject of the allegation) – the ‘case manager’ – will take the following steps:</w:t>
      </w:r>
    </w:p>
    <w:p w14:paraId="08F5CF97" w14:textId="77777777" w:rsidR="0063287E" w:rsidRPr="005519EA" w:rsidRDefault="0063287E" w:rsidP="00991828">
      <w:pPr>
        <w:pStyle w:val="4Bulletedcopyblue"/>
        <w:numPr>
          <w:ilvl w:val="0"/>
          <w:numId w:val="61"/>
        </w:numPr>
        <w:spacing w:after="0"/>
        <w:rPr>
          <w:rFonts w:ascii="Calibri" w:hAnsi="Calibri" w:cs="Calibri"/>
          <w:sz w:val="24"/>
          <w:szCs w:val="24"/>
        </w:rPr>
      </w:pPr>
      <w:r>
        <w:rPr>
          <w:rFonts w:ascii="Calibri" w:hAnsi="Calibri" w:cs="Calibri"/>
          <w:sz w:val="24"/>
          <w:szCs w:val="24"/>
          <w:lang w:val="en-GB"/>
        </w:rPr>
        <w:t>C</w:t>
      </w:r>
      <w:r w:rsidRPr="0063287E">
        <w:rPr>
          <w:rFonts w:ascii="Calibri" w:hAnsi="Calibri" w:cs="Calibri"/>
          <w:sz w:val="24"/>
          <w:szCs w:val="24"/>
          <w:lang w:val="en-GB"/>
        </w:rPr>
        <w:t>onduct basic enquiries to establish the facts and to help them determine whether there is any foundation to the allegation, being careful not to jeopardise any future police investigation. For example</w:t>
      </w:r>
      <w:r>
        <w:rPr>
          <w:rFonts w:ascii="Calibri" w:hAnsi="Calibri" w:cs="Calibri"/>
          <w:sz w:val="24"/>
          <w:szCs w:val="24"/>
          <w:lang w:val="en-GB"/>
        </w:rPr>
        <w:t>,</w:t>
      </w:r>
      <w:r w:rsidRPr="0063287E">
        <w:rPr>
          <w:rFonts w:ascii="Calibri" w:hAnsi="Calibri" w:cs="Calibri"/>
          <w:sz w:val="24"/>
          <w:szCs w:val="24"/>
          <w:lang w:val="en-GB"/>
        </w:rPr>
        <w:t xml:space="preserve"> whether</w:t>
      </w:r>
      <w:r>
        <w:rPr>
          <w:rFonts w:ascii="Calibri" w:hAnsi="Calibri" w:cs="Calibri"/>
          <w:sz w:val="24"/>
          <w:szCs w:val="24"/>
          <w:lang w:val="en-GB"/>
        </w:rPr>
        <w:t xml:space="preserve"> </w:t>
      </w:r>
      <w:r w:rsidRPr="0063287E">
        <w:rPr>
          <w:rFonts w:ascii="Calibri" w:hAnsi="Calibri" w:cs="Calibri"/>
          <w:sz w:val="24"/>
          <w:szCs w:val="24"/>
          <w:lang w:val="en-GB"/>
        </w:rPr>
        <w:t xml:space="preserve">the individual </w:t>
      </w:r>
      <w:r>
        <w:rPr>
          <w:rFonts w:ascii="Calibri" w:hAnsi="Calibri" w:cs="Calibri"/>
          <w:sz w:val="24"/>
          <w:szCs w:val="24"/>
          <w:lang w:val="en-GB"/>
        </w:rPr>
        <w:t xml:space="preserve">was </w:t>
      </w:r>
      <w:r w:rsidRPr="0063287E">
        <w:rPr>
          <w:rFonts w:ascii="Calibri" w:hAnsi="Calibri" w:cs="Calibri"/>
          <w:sz w:val="24"/>
          <w:szCs w:val="24"/>
          <w:lang w:val="en-GB"/>
        </w:rPr>
        <w:t>in the school at the time of the allegations</w:t>
      </w:r>
      <w:r>
        <w:rPr>
          <w:rFonts w:ascii="Calibri" w:hAnsi="Calibri" w:cs="Calibri"/>
          <w:sz w:val="24"/>
          <w:szCs w:val="24"/>
          <w:lang w:val="en-GB"/>
        </w:rPr>
        <w:t>;</w:t>
      </w:r>
      <w:r w:rsidRPr="0063287E">
        <w:rPr>
          <w:rFonts w:ascii="Calibri" w:hAnsi="Calibri" w:cs="Calibri"/>
          <w:sz w:val="24"/>
          <w:szCs w:val="24"/>
          <w:lang w:val="en-GB"/>
        </w:rPr>
        <w:t xml:space="preserve"> </w:t>
      </w:r>
      <w:r>
        <w:rPr>
          <w:rFonts w:ascii="Calibri" w:hAnsi="Calibri" w:cs="Calibri"/>
          <w:sz w:val="24"/>
          <w:szCs w:val="24"/>
          <w:lang w:val="en-GB"/>
        </w:rPr>
        <w:t xml:space="preserve">whether </w:t>
      </w:r>
      <w:r w:rsidRPr="0063287E">
        <w:rPr>
          <w:rFonts w:ascii="Calibri" w:hAnsi="Calibri" w:cs="Calibri"/>
          <w:sz w:val="24"/>
          <w:szCs w:val="24"/>
          <w:lang w:val="en-GB"/>
        </w:rPr>
        <w:t xml:space="preserve">the individual did or could have </w:t>
      </w:r>
      <w:proofErr w:type="gramStart"/>
      <w:r w:rsidRPr="0063287E">
        <w:rPr>
          <w:rFonts w:ascii="Calibri" w:hAnsi="Calibri" w:cs="Calibri"/>
          <w:sz w:val="24"/>
          <w:szCs w:val="24"/>
          <w:lang w:val="en-GB"/>
        </w:rPr>
        <w:t>come into contact with</w:t>
      </w:r>
      <w:proofErr w:type="gramEnd"/>
      <w:r w:rsidRPr="0063287E">
        <w:rPr>
          <w:rFonts w:ascii="Calibri" w:hAnsi="Calibri" w:cs="Calibri"/>
          <w:sz w:val="24"/>
          <w:szCs w:val="24"/>
          <w:lang w:val="en-GB"/>
        </w:rPr>
        <w:t xml:space="preserve"> the child</w:t>
      </w:r>
      <w:r>
        <w:rPr>
          <w:rFonts w:ascii="Calibri" w:hAnsi="Calibri" w:cs="Calibri"/>
          <w:sz w:val="24"/>
          <w:szCs w:val="24"/>
          <w:lang w:val="en-GB"/>
        </w:rPr>
        <w:t>; whether</w:t>
      </w:r>
      <w:r w:rsidRPr="0063287E">
        <w:rPr>
          <w:rFonts w:ascii="Calibri" w:hAnsi="Calibri" w:cs="Calibri"/>
          <w:sz w:val="24"/>
          <w:szCs w:val="24"/>
          <w:lang w:val="en-GB"/>
        </w:rPr>
        <w:t xml:space="preserve"> there any witnesses</w:t>
      </w:r>
      <w:r>
        <w:rPr>
          <w:rFonts w:ascii="Calibri" w:hAnsi="Calibri" w:cs="Calibri"/>
          <w:sz w:val="24"/>
          <w:szCs w:val="24"/>
          <w:lang w:val="en-GB"/>
        </w:rPr>
        <w:t>;</w:t>
      </w:r>
      <w:r w:rsidRPr="0063287E">
        <w:rPr>
          <w:rFonts w:ascii="Calibri" w:hAnsi="Calibri" w:cs="Calibri"/>
          <w:sz w:val="24"/>
          <w:szCs w:val="24"/>
          <w:lang w:val="en-GB"/>
        </w:rPr>
        <w:t xml:space="preserve"> and </w:t>
      </w:r>
      <w:r>
        <w:rPr>
          <w:rFonts w:ascii="Calibri" w:hAnsi="Calibri" w:cs="Calibri"/>
          <w:sz w:val="24"/>
          <w:szCs w:val="24"/>
          <w:lang w:val="en-GB"/>
        </w:rPr>
        <w:t>whether</w:t>
      </w:r>
      <w:r w:rsidRPr="0063287E">
        <w:rPr>
          <w:rFonts w:ascii="Calibri" w:hAnsi="Calibri" w:cs="Calibri"/>
          <w:sz w:val="24"/>
          <w:szCs w:val="24"/>
          <w:lang w:val="en-GB"/>
        </w:rPr>
        <w:t xml:space="preserve"> there is any CCTV footage. </w:t>
      </w:r>
    </w:p>
    <w:p w14:paraId="59297DD0" w14:textId="282EBB31" w:rsidR="000169EA" w:rsidRPr="00996CF7" w:rsidRDefault="000169EA" w:rsidP="00991828">
      <w:pPr>
        <w:pStyle w:val="4Bulletedcopyblue"/>
        <w:numPr>
          <w:ilvl w:val="0"/>
          <w:numId w:val="61"/>
        </w:numPr>
        <w:spacing w:after="0"/>
        <w:rPr>
          <w:rFonts w:ascii="Calibri" w:hAnsi="Calibri" w:cs="Calibri"/>
          <w:sz w:val="24"/>
          <w:szCs w:val="24"/>
        </w:rPr>
      </w:pPr>
      <w:r w:rsidRPr="00996CF7">
        <w:rPr>
          <w:rFonts w:ascii="Calibri" w:hAnsi="Calibri" w:cs="Calibri"/>
          <w:sz w:val="24"/>
          <w:szCs w:val="24"/>
        </w:rPr>
        <w:t xml:space="preserve">Immediately discuss the allegation with the designated officer at the local authority (LADO </w:t>
      </w:r>
      <w:r w:rsidR="009B66AB">
        <w:rPr>
          <w:rFonts w:ascii="Calibri" w:hAnsi="Calibri" w:cs="Calibri"/>
          <w:sz w:val="24"/>
          <w:szCs w:val="24"/>
        </w:rPr>
        <w:t>–</w:t>
      </w:r>
      <w:r w:rsidRPr="00996CF7">
        <w:rPr>
          <w:rFonts w:ascii="Calibri" w:hAnsi="Calibri" w:cs="Calibri"/>
          <w:sz w:val="24"/>
          <w:szCs w:val="24"/>
        </w:rPr>
        <w:t xml:space="preserve"> </w:t>
      </w:r>
      <w:r w:rsidR="00BE3743">
        <w:rPr>
          <w:rFonts w:ascii="Calibri" w:hAnsi="Calibri" w:cs="Calibri"/>
          <w:sz w:val="24"/>
          <w:szCs w:val="24"/>
        </w:rPr>
        <w:t>Kevin Dykes</w:t>
      </w:r>
      <w:r w:rsidRPr="00996CF7">
        <w:rPr>
          <w:rFonts w:ascii="Calibri" w:hAnsi="Calibri" w:cs="Calibri"/>
          <w:sz w:val="24"/>
          <w:szCs w:val="24"/>
        </w:rPr>
        <w:t xml:space="preserve">). This is to consider the nature, content and context of the allegation and agree a course of action, including whether further enquiries are necessary to enable a decision on how to proceed, and whether it is necessary to involve the police and/or </w:t>
      </w:r>
      <w:r w:rsidR="003013AF">
        <w:rPr>
          <w:rFonts w:ascii="Calibri" w:hAnsi="Calibri" w:cs="Calibri"/>
          <w:sz w:val="24"/>
          <w:szCs w:val="24"/>
        </w:rPr>
        <w:t>children</w:t>
      </w:r>
      <w:r w:rsidRPr="00996CF7">
        <w:rPr>
          <w:rFonts w:ascii="Calibri" w:hAnsi="Calibri" w:cs="Calibri"/>
          <w:sz w:val="24"/>
          <w:szCs w:val="24"/>
        </w:rPr>
        <w:t xml:space="preserve">’s social care services. (The case manager may, on occasion, consider it necessary to involve the police </w:t>
      </w:r>
      <w:r w:rsidRPr="00996CF7">
        <w:rPr>
          <w:rFonts w:ascii="Calibri" w:hAnsi="Calibri" w:cs="Calibri"/>
          <w:i/>
          <w:sz w:val="24"/>
          <w:szCs w:val="24"/>
        </w:rPr>
        <w:t>before</w:t>
      </w:r>
      <w:r w:rsidRPr="00996CF7">
        <w:rPr>
          <w:rFonts w:ascii="Calibri" w:hAnsi="Calibri" w:cs="Calibri"/>
          <w:sz w:val="24"/>
          <w:szCs w:val="24"/>
        </w:rPr>
        <w:t xml:space="preserve"> consulting the designated officer – for example, if the accused individual is deemed to be an immediate risk to </w:t>
      </w:r>
      <w:r w:rsidR="00225ABC">
        <w:rPr>
          <w:rFonts w:ascii="Calibri" w:hAnsi="Calibri" w:cs="Calibri"/>
          <w:sz w:val="24"/>
          <w:szCs w:val="24"/>
        </w:rPr>
        <w:t>young people</w:t>
      </w:r>
      <w:r w:rsidRPr="00996CF7">
        <w:rPr>
          <w:rFonts w:ascii="Calibri" w:hAnsi="Calibri" w:cs="Calibri"/>
          <w:sz w:val="24"/>
          <w:szCs w:val="24"/>
        </w:rPr>
        <w:t xml:space="preserve"> or there is evidence of a possible criminal offence. In such cases, the case manager will notify the designated officer as soon as practicably possible after contacting the police)</w:t>
      </w:r>
      <w:r w:rsidR="007C3144">
        <w:rPr>
          <w:rFonts w:ascii="Calibri" w:hAnsi="Calibri" w:cs="Calibri"/>
          <w:sz w:val="24"/>
          <w:szCs w:val="24"/>
        </w:rPr>
        <w:t>.</w:t>
      </w:r>
    </w:p>
    <w:p w14:paraId="27CC89FA" w14:textId="4985C5E3" w:rsidR="000169EA" w:rsidRPr="00996CF7" w:rsidRDefault="000169EA" w:rsidP="00991828">
      <w:pPr>
        <w:pStyle w:val="4Bulletedcopyblue"/>
        <w:numPr>
          <w:ilvl w:val="0"/>
          <w:numId w:val="61"/>
        </w:numPr>
        <w:spacing w:after="0"/>
        <w:rPr>
          <w:rFonts w:ascii="Calibri" w:hAnsi="Calibri" w:cs="Calibri"/>
          <w:sz w:val="24"/>
          <w:szCs w:val="24"/>
        </w:rPr>
      </w:pPr>
      <w:r w:rsidRPr="00996CF7">
        <w:rPr>
          <w:rFonts w:ascii="Calibri" w:hAnsi="Calibri" w:cs="Calibri"/>
          <w:sz w:val="24"/>
          <w:szCs w:val="24"/>
        </w:rPr>
        <w:t xml:space="preserve">Where appropriate (in the circumstances described above), carefully consider whether suspension of the individual from contact with </w:t>
      </w:r>
      <w:r w:rsidR="00225ABC">
        <w:rPr>
          <w:rFonts w:ascii="Calibri" w:hAnsi="Calibri" w:cs="Calibri"/>
          <w:sz w:val="24"/>
          <w:szCs w:val="24"/>
        </w:rPr>
        <w:t>young people</w:t>
      </w:r>
      <w:r w:rsidRPr="00996CF7">
        <w:rPr>
          <w:rFonts w:ascii="Calibri" w:hAnsi="Calibri" w:cs="Calibri"/>
          <w:sz w:val="24"/>
          <w:szCs w:val="24"/>
        </w:rPr>
        <w:t xml:space="preserve"> at the school is justified or whether alternative arrangements such as those outlined above can be put in place. Advice will be sought from the designated officer, police and/or </w:t>
      </w:r>
      <w:r w:rsidR="003013AF">
        <w:rPr>
          <w:rFonts w:ascii="Calibri" w:hAnsi="Calibri" w:cs="Calibri"/>
          <w:sz w:val="24"/>
          <w:szCs w:val="24"/>
        </w:rPr>
        <w:t>children</w:t>
      </w:r>
      <w:r w:rsidRPr="00996CF7">
        <w:rPr>
          <w:rFonts w:ascii="Calibri" w:hAnsi="Calibri" w:cs="Calibri"/>
          <w:sz w:val="24"/>
          <w:szCs w:val="24"/>
        </w:rPr>
        <w:t>’s social care services, as appropriate</w:t>
      </w:r>
      <w:r w:rsidR="007C3144">
        <w:rPr>
          <w:rFonts w:ascii="Calibri" w:hAnsi="Calibri" w:cs="Calibri"/>
          <w:sz w:val="24"/>
          <w:szCs w:val="24"/>
        </w:rPr>
        <w:t>.</w:t>
      </w:r>
    </w:p>
    <w:p w14:paraId="6CD6077F" w14:textId="77777777" w:rsidR="00430C46" w:rsidRPr="00996CF7" w:rsidRDefault="00430C46" w:rsidP="00991828">
      <w:pPr>
        <w:pStyle w:val="4Bulletedcopyblue"/>
        <w:numPr>
          <w:ilvl w:val="0"/>
          <w:numId w:val="61"/>
        </w:numPr>
        <w:spacing w:after="0"/>
        <w:rPr>
          <w:rFonts w:ascii="Calibri" w:hAnsi="Calibri" w:cs="Calibri"/>
          <w:sz w:val="24"/>
          <w:szCs w:val="24"/>
        </w:rPr>
      </w:pPr>
      <w:r>
        <w:rPr>
          <w:rFonts w:ascii="Calibri" w:hAnsi="Calibri" w:cs="Calibri"/>
          <w:sz w:val="24"/>
          <w:szCs w:val="24"/>
        </w:rPr>
        <w:t>In relevant cases, i</w:t>
      </w:r>
      <w:r w:rsidRPr="00996CF7">
        <w:rPr>
          <w:rFonts w:ascii="Calibri" w:hAnsi="Calibri" w:cs="Calibri"/>
          <w:sz w:val="24"/>
          <w:szCs w:val="24"/>
        </w:rPr>
        <w:t xml:space="preserve">nform the accused individual of the concerns or allegations and likely course of action as soon as possible after speaking to the designated officer (and the police or </w:t>
      </w:r>
      <w:r>
        <w:rPr>
          <w:rFonts w:ascii="Calibri" w:hAnsi="Calibri" w:cs="Calibri"/>
          <w:sz w:val="24"/>
          <w:szCs w:val="24"/>
        </w:rPr>
        <w:t>children</w:t>
      </w:r>
      <w:r w:rsidRPr="00996CF7">
        <w:rPr>
          <w:rFonts w:ascii="Calibri" w:hAnsi="Calibri" w:cs="Calibri"/>
          <w:sz w:val="24"/>
          <w:szCs w:val="24"/>
        </w:rPr>
        <w:t xml:space="preserve">’s social care services, where necessary). Where the police and/or </w:t>
      </w:r>
      <w:r>
        <w:rPr>
          <w:rFonts w:ascii="Calibri" w:hAnsi="Calibri" w:cs="Calibri"/>
          <w:sz w:val="24"/>
          <w:szCs w:val="24"/>
        </w:rPr>
        <w:t>children</w:t>
      </w:r>
      <w:r w:rsidRPr="00996CF7">
        <w:rPr>
          <w:rFonts w:ascii="Calibri" w:hAnsi="Calibri" w:cs="Calibri"/>
          <w:sz w:val="24"/>
          <w:szCs w:val="24"/>
        </w:rPr>
        <w:t>’s social care services are involved, the case manager will only share such information with the individual as has been agreed with those agencies</w:t>
      </w:r>
      <w:r>
        <w:rPr>
          <w:rFonts w:ascii="Calibri" w:hAnsi="Calibri" w:cs="Calibri"/>
          <w:sz w:val="24"/>
          <w:szCs w:val="24"/>
        </w:rPr>
        <w:t>. Possible outcomes at this stage include:</w:t>
      </w:r>
    </w:p>
    <w:p w14:paraId="69EA7E82" w14:textId="77777777" w:rsidR="000169EA" w:rsidRPr="00996CF7" w:rsidRDefault="000169EA" w:rsidP="00991828">
      <w:pPr>
        <w:pStyle w:val="4Bulletedcopyblue"/>
        <w:numPr>
          <w:ilvl w:val="1"/>
          <w:numId w:val="61"/>
        </w:numPr>
        <w:spacing w:after="0"/>
        <w:rPr>
          <w:rFonts w:ascii="Calibri" w:hAnsi="Calibri" w:cs="Calibri"/>
          <w:sz w:val="24"/>
          <w:szCs w:val="24"/>
        </w:rPr>
      </w:pPr>
      <w:r w:rsidRPr="00996CF7">
        <w:rPr>
          <w:rFonts w:ascii="Calibri" w:hAnsi="Calibri" w:cs="Calibri"/>
          <w:b/>
          <w:sz w:val="24"/>
          <w:szCs w:val="24"/>
        </w:rPr>
        <w:t>If immediate suspension is considered necessary</w:t>
      </w:r>
      <w:r w:rsidRPr="00996CF7">
        <w:rPr>
          <w:rFonts w:ascii="Calibri" w:hAnsi="Calibri" w:cs="Calibri"/>
          <w:sz w:val="24"/>
          <w:szCs w:val="24"/>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6404264E" w14:textId="77777777" w:rsidR="000169EA" w:rsidRPr="00996CF7" w:rsidRDefault="000169EA" w:rsidP="00991828">
      <w:pPr>
        <w:pStyle w:val="4Bulletedcopyblue"/>
        <w:numPr>
          <w:ilvl w:val="1"/>
          <w:numId w:val="61"/>
        </w:numPr>
        <w:spacing w:after="0"/>
        <w:rPr>
          <w:rFonts w:ascii="Calibri" w:hAnsi="Calibri" w:cs="Calibri"/>
          <w:sz w:val="24"/>
          <w:szCs w:val="24"/>
        </w:rPr>
      </w:pPr>
      <w:r w:rsidRPr="00996CF7">
        <w:rPr>
          <w:rFonts w:ascii="Calibri" w:hAnsi="Calibri" w:cs="Calibri"/>
          <w:b/>
          <w:sz w:val="24"/>
          <w:szCs w:val="24"/>
        </w:rPr>
        <w:t xml:space="preserve">If it is decided that no further action is to be taken </w:t>
      </w:r>
      <w:proofErr w:type="gramStart"/>
      <w:r w:rsidRPr="00996CF7">
        <w:rPr>
          <w:rFonts w:ascii="Calibri" w:hAnsi="Calibri" w:cs="Calibri"/>
          <w:sz w:val="24"/>
          <w:szCs w:val="24"/>
        </w:rPr>
        <w:t>in regard to</w:t>
      </w:r>
      <w:proofErr w:type="gramEnd"/>
      <w:r w:rsidRPr="00996CF7">
        <w:rPr>
          <w:rFonts w:ascii="Calibri" w:hAnsi="Calibri" w:cs="Calibri"/>
          <w:sz w:val="24"/>
          <w:szCs w:val="24"/>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0E3E5974" w14:textId="77777777" w:rsidR="000169EA" w:rsidRPr="00996CF7" w:rsidRDefault="000169EA" w:rsidP="00991828">
      <w:pPr>
        <w:pStyle w:val="4Bulletedcopyblue"/>
        <w:numPr>
          <w:ilvl w:val="1"/>
          <w:numId w:val="61"/>
        </w:numPr>
        <w:spacing w:after="0"/>
        <w:rPr>
          <w:rFonts w:ascii="Calibri" w:hAnsi="Calibri" w:cs="Calibri"/>
          <w:sz w:val="24"/>
          <w:szCs w:val="24"/>
        </w:rPr>
      </w:pPr>
      <w:r w:rsidRPr="00996CF7">
        <w:rPr>
          <w:rFonts w:ascii="Calibri" w:hAnsi="Calibri" w:cs="Calibri"/>
          <w:b/>
          <w:sz w:val="24"/>
          <w:szCs w:val="24"/>
        </w:rPr>
        <w:t>If it is decided that further action is needed</w:t>
      </w:r>
      <w:r w:rsidRPr="00996CF7">
        <w:rPr>
          <w:rFonts w:ascii="Calibri" w:hAnsi="Calibri" w:cs="Calibri"/>
          <w:sz w:val="24"/>
          <w:szCs w:val="24"/>
        </w:rPr>
        <w:t xml:space="preserve">, take steps as agreed with the designated officer to initiate the appropriate action </w:t>
      </w:r>
      <w:r w:rsidR="00F25C95">
        <w:rPr>
          <w:rFonts w:ascii="Calibri" w:hAnsi="Calibri" w:cs="Calibri"/>
          <w:sz w:val="24"/>
          <w:szCs w:val="24"/>
        </w:rPr>
        <w:t xml:space="preserve">and investigation </w:t>
      </w:r>
      <w:r w:rsidRPr="00996CF7">
        <w:rPr>
          <w:rFonts w:ascii="Calibri" w:hAnsi="Calibri" w:cs="Calibri"/>
          <w:sz w:val="24"/>
          <w:szCs w:val="24"/>
        </w:rPr>
        <w:t xml:space="preserve">in school and/or liaise with the police and/or </w:t>
      </w:r>
      <w:r w:rsidR="003013AF">
        <w:rPr>
          <w:rFonts w:ascii="Calibri" w:hAnsi="Calibri" w:cs="Calibri"/>
          <w:sz w:val="24"/>
          <w:szCs w:val="24"/>
        </w:rPr>
        <w:t>children</w:t>
      </w:r>
      <w:r w:rsidRPr="00996CF7">
        <w:rPr>
          <w:rFonts w:ascii="Calibri" w:hAnsi="Calibri" w:cs="Calibri"/>
          <w:sz w:val="24"/>
          <w:szCs w:val="24"/>
        </w:rPr>
        <w:t>’s social care services as appropriate</w:t>
      </w:r>
    </w:p>
    <w:p w14:paraId="08FA65D3" w14:textId="77777777" w:rsidR="000169EA" w:rsidRPr="00996CF7" w:rsidRDefault="000169EA" w:rsidP="00991828">
      <w:pPr>
        <w:pStyle w:val="4Bulletedcopyblue"/>
        <w:numPr>
          <w:ilvl w:val="0"/>
          <w:numId w:val="61"/>
        </w:numPr>
        <w:spacing w:after="0"/>
        <w:rPr>
          <w:rFonts w:ascii="Calibri" w:hAnsi="Calibri" w:cs="Calibri"/>
          <w:sz w:val="24"/>
          <w:szCs w:val="24"/>
        </w:rPr>
      </w:pPr>
      <w:r w:rsidRPr="00996CF7">
        <w:rPr>
          <w:rFonts w:ascii="Calibri" w:hAnsi="Calibri" w:cs="Calibri"/>
          <w:sz w:val="24"/>
          <w:szCs w:val="24"/>
        </w:rPr>
        <w:lastRenderedPageBreak/>
        <w:t xml:space="preserve">Provide effective support for the individual facing the allegation or concern, including appointing a named representative to keep them informed of the progress of the case and considering what other support is appropriate. </w:t>
      </w:r>
    </w:p>
    <w:p w14:paraId="0921095A" w14:textId="77777777" w:rsidR="000169EA" w:rsidRPr="00996CF7" w:rsidRDefault="000169EA" w:rsidP="00991828">
      <w:pPr>
        <w:pStyle w:val="4Bulletedcopyblue"/>
        <w:numPr>
          <w:ilvl w:val="0"/>
          <w:numId w:val="61"/>
        </w:numPr>
        <w:spacing w:after="0"/>
        <w:rPr>
          <w:rFonts w:ascii="Calibri" w:hAnsi="Calibri" w:cs="Calibri"/>
          <w:sz w:val="24"/>
          <w:szCs w:val="24"/>
        </w:rPr>
      </w:pPr>
      <w:r w:rsidRPr="00996CF7">
        <w:rPr>
          <w:rFonts w:ascii="Calibri" w:hAnsi="Calibri" w:cs="Calibri"/>
          <w:sz w:val="24"/>
          <w:szCs w:val="24"/>
        </w:rPr>
        <w:t xml:space="preserve">Inform the parents or carers of the </w:t>
      </w:r>
      <w:r w:rsidR="00225ABC">
        <w:rPr>
          <w:rFonts w:ascii="Calibri" w:hAnsi="Calibri" w:cs="Calibri"/>
          <w:sz w:val="24"/>
          <w:szCs w:val="24"/>
        </w:rPr>
        <w:t>young person</w:t>
      </w:r>
      <w:r w:rsidRPr="00996CF7">
        <w:rPr>
          <w:rFonts w:ascii="Calibri" w:hAnsi="Calibri" w:cs="Calibri"/>
          <w:sz w:val="24"/>
          <w:szCs w:val="24"/>
        </w:rPr>
        <w:t>/</w:t>
      </w:r>
      <w:r w:rsidR="00225ABC">
        <w:rPr>
          <w:rFonts w:ascii="Calibri" w:hAnsi="Calibri" w:cs="Calibri"/>
          <w:sz w:val="24"/>
          <w:szCs w:val="24"/>
        </w:rPr>
        <w:t>young people</w:t>
      </w:r>
      <w:r w:rsidRPr="00996CF7">
        <w:rPr>
          <w:rFonts w:ascii="Calibri" w:hAnsi="Calibri" w:cs="Calibri"/>
          <w:sz w:val="24"/>
          <w:szCs w:val="24"/>
        </w:rPr>
        <w:t xml:space="preserve"> involved about the allegation as soon as possible if they do not already know (following agreement with </w:t>
      </w:r>
      <w:r w:rsidR="003013AF">
        <w:rPr>
          <w:rFonts w:ascii="Calibri" w:hAnsi="Calibri" w:cs="Calibri"/>
          <w:sz w:val="24"/>
          <w:szCs w:val="24"/>
        </w:rPr>
        <w:t>children</w:t>
      </w:r>
      <w:r w:rsidRPr="00996CF7">
        <w:rPr>
          <w:rFonts w:ascii="Calibri" w:hAnsi="Calibri" w:cs="Calibri"/>
          <w:sz w:val="24"/>
          <w:szCs w:val="24"/>
        </w:rPr>
        <w:t>’s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53706FED" w14:textId="77777777" w:rsidR="000169EA" w:rsidRPr="00996CF7" w:rsidRDefault="000169EA" w:rsidP="00991828">
      <w:pPr>
        <w:pStyle w:val="4Bulletedcopyblue"/>
        <w:numPr>
          <w:ilvl w:val="0"/>
          <w:numId w:val="61"/>
        </w:numPr>
        <w:spacing w:after="0"/>
        <w:rPr>
          <w:rFonts w:ascii="Calibri" w:hAnsi="Calibri" w:cs="Calibri"/>
          <w:sz w:val="24"/>
          <w:szCs w:val="24"/>
        </w:rPr>
      </w:pPr>
      <w:r w:rsidRPr="00996CF7">
        <w:rPr>
          <w:rFonts w:ascii="Calibri" w:hAnsi="Calibri" w:cs="Calibri"/>
          <w:sz w:val="24"/>
          <w:szCs w:val="24"/>
        </w:rPr>
        <w:t xml:space="preserve">Keep the parents or carers of the </w:t>
      </w:r>
      <w:r w:rsidR="00225ABC">
        <w:rPr>
          <w:rFonts w:ascii="Calibri" w:hAnsi="Calibri" w:cs="Calibri"/>
          <w:sz w:val="24"/>
          <w:szCs w:val="24"/>
        </w:rPr>
        <w:t>young person</w:t>
      </w:r>
      <w:r w:rsidRPr="00996CF7">
        <w:rPr>
          <w:rFonts w:ascii="Calibri" w:hAnsi="Calibri" w:cs="Calibri"/>
          <w:sz w:val="24"/>
          <w:szCs w:val="24"/>
        </w:rPr>
        <w:t>/</w:t>
      </w:r>
      <w:r w:rsidR="00225ABC">
        <w:rPr>
          <w:rFonts w:ascii="Calibri" w:hAnsi="Calibri" w:cs="Calibri"/>
          <w:sz w:val="24"/>
          <w:szCs w:val="24"/>
        </w:rPr>
        <w:t>young people</w:t>
      </w:r>
      <w:r w:rsidRPr="00996CF7">
        <w:rPr>
          <w:rFonts w:ascii="Calibri" w:hAnsi="Calibri" w:cs="Calibri"/>
          <w:sz w:val="24"/>
          <w:szCs w:val="24"/>
        </w:rPr>
        <w:t xml:space="preserve"> involved informed of the progress of the case and the outcome, where there is not a criminal prosecution, including the outcome of any disciplinary process (in confidence).</w:t>
      </w:r>
    </w:p>
    <w:p w14:paraId="1B82B3B6" w14:textId="77777777" w:rsidR="000169EA" w:rsidRPr="00996CF7" w:rsidRDefault="000169EA" w:rsidP="00991828">
      <w:pPr>
        <w:pStyle w:val="4Bulletedcopyblue"/>
        <w:numPr>
          <w:ilvl w:val="0"/>
          <w:numId w:val="61"/>
        </w:numPr>
        <w:spacing w:after="0"/>
        <w:rPr>
          <w:rFonts w:ascii="Calibri" w:hAnsi="Calibri" w:cs="Calibri"/>
          <w:sz w:val="24"/>
          <w:szCs w:val="24"/>
        </w:rPr>
      </w:pPr>
      <w:r w:rsidRPr="00996CF7">
        <w:rPr>
          <w:rFonts w:ascii="Calibri" w:hAnsi="Calibri" w:cs="Calibri"/>
          <w:sz w:val="24"/>
          <w:szCs w:val="24"/>
        </w:rPr>
        <w:t xml:space="preserve">Make a referral to the DBS where it is thought that the individual facing the allegation or concern has engaged in conduct that harmed or is likely to harm a </w:t>
      </w:r>
      <w:r w:rsidR="00225ABC">
        <w:rPr>
          <w:rFonts w:ascii="Calibri" w:hAnsi="Calibri" w:cs="Calibri"/>
          <w:sz w:val="24"/>
          <w:szCs w:val="24"/>
        </w:rPr>
        <w:t>young person</w:t>
      </w:r>
      <w:r w:rsidRPr="00996CF7">
        <w:rPr>
          <w:rFonts w:ascii="Calibri" w:hAnsi="Calibri" w:cs="Calibri"/>
          <w:sz w:val="24"/>
          <w:szCs w:val="24"/>
        </w:rPr>
        <w:t xml:space="preserve">, or if the individual otherwise poses a risk of harm to a </w:t>
      </w:r>
      <w:r w:rsidR="00225ABC">
        <w:rPr>
          <w:rFonts w:ascii="Calibri" w:hAnsi="Calibri" w:cs="Calibri"/>
          <w:sz w:val="24"/>
          <w:szCs w:val="24"/>
        </w:rPr>
        <w:t>young person</w:t>
      </w:r>
      <w:r w:rsidRPr="00996CF7">
        <w:rPr>
          <w:rFonts w:ascii="Calibri" w:hAnsi="Calibri" w:cs="Calibri"/>
          <w:sz w:val="24"/>
          <w:szCs w:val="24"/>
        </w:rPr>
        <w:t>.</w:t>
      </w:r>
    </w:p>
    <w:p w14:paraId="7F1079F3" w14:textId="77777777" w:rsidR="007C3144" w:rsidRDefault="007C3144" w:rsidP="00996CF7">
      <w:pPr>
        <w:spacing w:after="0"/>
        <w:rPr>
          <w:rFonts w:cs="Calibri"/>
          <w:szCs w:val="24"/>
        </w:rPr>
      </w:pPr>
    </w:p>
    <w:p w14:paraId="00351414" w14:textId="28FFF96C" w:rsidR="000169EA" w:rsidRDefault="000169EA" w:rsidP="00996CF7">
      <w:pPr>
        <w:spacing w:after="0"/>
        <w:rPr>
          <w:rFonts w:cs="Calibri"/>
          <w:szCs w:val="24"/>
        </w:rPr>
      </w:pPr>
      <w:r w:rsidRPr="00996CF7">
        <w:rPr>
          <w:rFonts w:cs="Calibri"/>
          <w:szCs w:val="24"/>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04E7D0E2" w14:textId="77777777" w:rsidR="007C3144" w:rsidRPr="00996CF7" w:rsidRDefault="007C3144" w:rsidP="00996CF7">
      <w:pPr>
        <w:spacing w:after="0"/>
        <w:rPr>
          <w:rFonts w:cs="Calibri"/>
          <w:szCs w:val="24"/>
        </w:rPr>
      </w:pPr>
    </w:p>
    <w:p w14:paraId="0F4FF745" w14:textId="77777777" w:rsidR="000169EA" w:rsidRDefault="000169EA" w:rsidP="00996CF7">
      <w:pPr>
        <w:spacing w:after="0"/>
        <w:rPr>
          <w:rFonts w:cs="Calibri"/>
          <w:szCs w:val="24"/>
        </w:rPr>
      </w:pPr>
      <w:r w:rsidRPr="00996CF7">
        <w:rPr>
          <w:rFonts w:cs="Calibri"/>
          <w:szCs w:val="24"/>
        </w:rPr>
        <w:t xml:space="preserve">Where the police are involved, wherever possible the </w:t>
      </w:r>
      <w:r w:rsidRPr="005519EA">
        <w:rPr>
          <w:rStyle w:val="1bodycopy10ptChar"/>
          <w:rFonts w:ascii="Calibri" w:hAnsi="Calibri" w:cs="Calibri"/>
        </w:rPr>
        <w:t>governing body</w:t>
      </w:r>
      <w:r w:rsidRPr="00996CF7">
        <w:rPr>
          <w:rStyle w:val="1bodycopy10ptChar"/>
          <w:rFonts w:cs="Calibri"/>
        </w:rPr>
        <w:t xml:space="preserve"> </w:t>
      </w:r>
      <w:r w:rsidRPr="00996CF7">
        <w:rPr>
          <w:rFonts w:cs="Calibri"/>
          <w:szCs w:val="24"/>
        </w:rPr>
        <w:t>will ask the police at the start of the investigation to obtain consent from the individuals involved to share their statements and evidence for use in the school’s disciplinary process, should this be required at a later point.</w:t>
      </w:r>
    </w:p>
    <w:p w14:paraId="09CDC7CC" w14:textId="77777777" w:rsidR="00046EB9" w:rsidRPr="00996CF7" w:rsidRDefault="00046EB9" w:rsidP="00996CF7">
      <w:pPr>
        <w:spacing w:after="0"/>
        <w:rPr>
          <w:rFonts w:cs="Calibri"/>
          <w:szCs w:val="24"/>
        </w:rPr>
      </w:pPr>
    </w:p>
    <w:p w14:paraId="367681A8" w14:textId="77777777" w:rsidR="000169EA" w:rsidRPr="007C3144" w:rsidRDefault="000169EA" w:rsidP="00046EB9">
      <w:pPr>
        <w:pStyle w:val="Heading2"/>
        <w:spacing w:before="0"/>
        <w:rPr>
          <w:color w:val="527D55"/>
        </w:rPr>
      </w:pPr>
      <w:bookmarkStart w:id="108" w:name="_Toc203430082"/>
      <w:r w:rsidRPr="007C3144">
        <w:rPr>
          <w:color w:val="527D55"/>
        </w:rPr>
        <w:t>Timescales</w:t>
      </w:r>
      <w:bookmarkEnd w:id="108"/>
    </w:p>
    <w:p w14:paraId="7B58DDEE" w14:textId="77777777" w:rsidR="00430C46" w:rsidRDefault="00430C46" w:rsidP="00430C46">
      <w:pPr>
        <w:spacing w:after="0"/>
        <w:rPr>
          <w:rFonts w:eastAsia="Arial" w:cs="Calibri"/>
        </w:rPr>
      </w:pPr>
      <w:r>
        <w:rPr>
          <w:rFonts w:eastAsia="Arial" w:cs="Calibri"/>
        </w:rPr>
        <w:t>T</w:t>
      </w:r>
      <w:r w:rsidRPr="00430C46">
        <w:rPr>
          <w:rFonts w:eastAsia="Arial" w:cs="Calibri"/>
        </w:rPr>
        <w:t xml:space="preserve">he case manager should monitor the progress of cases to ensure that they are dealt with as quickly as possible in a thorough and fair process. </w:t>
      </w:r>
    </w:p>
    <w:p w14:paraId="1B46E5F4" w14:textId="77777777" w:rsidR="000169EA" w:rsidRPr="00046EB9" w:rsidRDefault="000169EA" w:rsidP="00991828">
      <w:pPr>
        <w:numPr>
          <w:ilvl w:val="0"/>
          <w:numId w:val="62"/>
        </w:numPr>
        <w:spacing w:after="0"/>
        <w:rPr>
          <w:rFonts w:eastAsia="Arial" w:cs="Calibri"/>
        </w:rPr>
      </w:pPr>
      <w:r w:rsidRPr="00046EB9">
        <w:rPr>
          <w:rFonts w:eastAsia="Arial" w:cs="Calibri"/>
        </w:rPr>
        <w:t xml:space="preserve">Any cases where it is clear immediately that the allegation is unsubstantiated or malicious will </w:t>
      </w:r>
      <w:r w:rsidR="00F9319A">
        <w:rPr>
          <w:rFonts w:eastAsia="Arial" w:cs="Calibri"/>
        </w:rPr>
        <w:t xml:space="preserve">usually </w:t>
      </w:r>
      <w:r w:rsidRPr="00046EB9">
        <w:rPr>
          <w:rFonts w:eastAsia="Arial" w:cs="Calibri"/>
        </w:rPr>
        <w:t>be resolved within 1 week</w:t>
      </w:r>
      <w:r w:rsidR="00430C46">
        <w:rPr>
          <w:rFonts w:eastAsia="Arial" w:cs="Calibri"/>
        </w:rPr>
        <w:t>.</w:t>
      </w:r>
    </w:p>
    <w:p w14:paraId="09F08A1A" w14:textId="77777777" w:rsidR="000169EA" w:rsidRPr="00046EB9" w:rsidRDefault="000169EA" w:rsidP="00991828">
      <w:pPr>
        <w:numPr>
          <w:ilvl w:val="0"/>
          <w:numId w:val="62"/>
        </w:numPr>
        <w:spacing w:after="0"/>
        <w:rPr>
          <w:rFonts w:eastAsia="Arial" w:cs="Calibri"/>
        </w:rPr>
      </w:pPr>
      <w:r w:rsidRPr="00046EB9">
        <w:rPr>
          <w:rFonts w:eastAsia="Arial" w:cs="Calibri"/>
        </w:rPr>
        <w:t xml:space="preserve">If the nature of an allegation does not require formal disciplinary action, we will </w:t>
      </w:r>
      <w:r w:rsidR="00F9319A">
        <w:rPr>
          <w:rFonts w:eastAsia="Arial" w:cs="Calibri"/>
        </w:rPr>
        <w:t xml:space="preserve">usually </w:t>
      </w:r>
      <w:r w:rsidRPr="00046EB9">
        <w:rPr>
          <w:rFonts w:eastAsia="Arial" w:cs="Calibri"/>
        </w:rPr>
        <w:t>institute appropriate action within 3 working days</w:t>
      </w:r>
      <w:r w:rsidR="00430C46">
        <w:rPr>
          <w:rFonts w:eastAsia="Arial" w:cs="Calibri"/>
        </w:rPr>
        <w:t>.</w:t>
      </w:r>
    </w:p>
    <w:p w14:paraId="6BEEAD5B" w14:textId="77777777" w:rsidR="00430C46" w:rsidRDefault="000169EA" w:rsidP="00991828">
      <w:pPr>
        <w:numPr>
          <w:ilvl w:val="0"/>
          <w:numId w:val="62"/>
        </w:numPr>
        <w:spacing w:after="0"/>
        <w:rPr>
          <w:rFonts w:eastAsia="Arial" w:cs="Calibri"/>
        </w:rPr>
      </w:pPr>
      <w:r w:rsidRPr="00046EB9">
        <w:rPr>
          <w:rFonts w:eastAsia="Arial" w:cs="Calibri"/>
        </w:rPr>
        <w:t xml:space="preserve">If a disciplinary hearing is required and can be held without further investigation, we will </w:t>
      </w:r>
      <w:r w:rsidR="00F9319A">
        <w:rPr>
          <w:rFonts w:eastAsia="Arial" w:cs="Calibri"/>
        </w:rPr>
        <w:t xml:space="preserve">normally </w:t>
      </w:r>
      <w:r w:rsidRPr="00046EB9">
        <w:rPr>
          <w:rFonts w:eastAsia="Arial" w:cs="Calibri"/>
        </w:rPr>
        <w:t>hold this within 15 working days</w:t>
      </w:r>
      <w:r w:rsidR="00430C46">
        <w:rPr>
          <w:rFonts w:eastAsia="Arial" w:cs="Calibri"/>
        </w:rPr>
        <w:t>.</w:t>
      </w:r>
    </w:p>
    <w:p w14:paraId="3E7D78D1" w14:textId="77777777" w:rsidR="000169EA" w:rsidRPr="00046EB9" w:rsidRDefault="00430C46" w:rsidP="00991828">
      <w:pPr>
        <w:numPr>
          <w:ilvl w:val="0"/>
          <w:numId w:val="62"/>
        </w:numPr>
        <w:spacing w:after="0"/>
        <w:rPr>
          <w:rFonts w:eastAsia="Arial" w:cs="Calibri"/>
        </w:rPr>
      </w:pPr>
      <w:r>
        <w:rPr>
          <w:rFonts w:eastAsia="Arial" w:cs="Calibri"/>
        </w:rPr>
        <w:t xml:space="preserve">In other cases, </w:t>
      </w:r>
      <w:r w:rsidRPr="00430C46">
        <w:rPr>
          <w:rFonts w:eastAsia="Arial" w:cs="Calibri"/>
        </w:rPr>
        <w:t>the first review should take place no later than four weeks after the initial assessment.</w:t>
      </w:r>
      <w:r w:rsidR="000169EA" w:rsidRPr="00046EB9">
        <w:rPr>
          <w:rFonts w:eastAsia="Arial" w:cs="Calibri"/>
        </w:rPr>
        <w:t xml:space="preserve"> </w:t>
      </w:r>
    </w:p>
    <w:p w14:paraId="6E90AE08" w14:textId="7F47A5CC" w:rsidR="000169EA" w:rsidRPr="007C3144" w:rsidRDefault="000169EA" w:rsidP="00046EB9">
      <w:pPr>
        <w:pStyle w:val="Heading2"/>
        <w:rPr>
          <w:color w:val="527D55"/>
        </w:rPr>
      </w:pPr>
      <w:bookmarkStart w:id="109" w:name="_Toc203430083"/>
      <w:r w:rsidRPr="007C3144">
        <w:rPr>
          <w:color w:val="527D55"/>
        </w:rPr>
        <w:t xml:space="preserve">Specific </w:t>
      </w:r>
      <w:r w:rsidR="007C3144" w:rsidRPr="007C3144">
        <w:rPr>
          <w:color w:val="527D55"/>
        </w:rPr>
        <w:t>A</w:t>
      </w:r>
      <w:r w:rsidRPr="007C3144">
        <w:rPr>
          <w:color w:val="527D55"/>
        </w:rPr>
        <w:t>ctions</w:t>
      </w:r>
      <w:bookmarkEnd w:id="109"/>
    </w:p>
    <w:p w14:paraId="3F716D61" w14:textId="77777777" w:rsidR="000169EA" w:rsidRPr="007C3144" w:rsidRDefault="000169EA" w:rsidP="00046EB9">
      <w:pPr>
        <w:spacing w:after="0"/>
        <w:rPr>
          <w:rFonts w:cs="Calibri"/>
          <w:b/>
          <w:color w:val="527D55"/>
          <w:szCs w:val="20"/>
        </w:rPr>
      </w:pPr>
      <w:r w:rsidRPr="007C3144">
        <w:rPr>
          <w:rFonts w:cs="Calibri"/>
          <w:b/>
          <w:color w:val="527D55"/>
          <w:szCs w:val="20"/>
        </w:rPr>
        <w:t>Action following a criminal investigation or prosecution</w:t>
      </w:r>
    </w:p>
    <w:p w14:paraId="7D7E0178" w14:textId="77777777" w:rsidR="000169EA" w:rsidRPr="00046EB9" w:rsidRDefault="000169EA" w:rsidP="00046EB9">
      <w:pPr>
        <w:rPr>
          <w:rFonts w:cs="Calibri"/>
        </w:rPr>
      </w:pPr>
      <w:r w:rsidRPr="00046EB9">
        <w:rPr>
          <w:rFonts w:cs="Calibri"/>
        </w:rPr>
        <w:t xml:space="preserve">The case manager will discuss with the local authority’s designated officer whether any further action, including disciplinary action, is appropriate and, if so, how to proceed, </w:t>
      </w:r>
      <w:proofErr w:type="gramStart"/>
      <w:r w:rsidRPr="00046EB9">
        <w:rPr>
          <w:rFonts w:cs="Calibri"/>
        </w:rPr>
        <w:t>taking into account</w:t>
      </w:r>
      <w:proofErr w:type="gramEnd"/>
      <w:r w:rsidRPr="00046EB9">
        <w:rPr>
          <w:rFonts w:cs="Calibri"/>
        </w:rPr>
        <w:t xml:space="preserve"> information provided by the police and/or </w:t>
      </w:r>
      <w:r w:rsidR="003013AF">
        <w:rPr>
          <w:rFonts w:cs="Calibri"/>
        </w:rPr>
        <w:t>children</w:t>
      </w:r>
      <w:r w:rsidRPr="00046EB9">
        <w:rPr>
          <w:rFonts w:cs="Calibri"/>
        </w:rPr>
        <w:t>’s social care services.</w:t>
      </w:r>
      <w:r w:rsidR="003B2DC0">
        <w:rPr>
          <w:rFonts w:cs="Calibri"/>
        </w:rPr>
        <w:t xml:space="preserve"> </w:t>
      </w:r>
      <w:r w:rsidR="003B2DC0" w:rsidRPr="003B2DC0">
        <w:rPr>
          <w:rFonts w:cs="Calibri"/>
        </w:rPr>
        <w:t xml:space="preserve">The options will depend on the circumstances of the case and the consideration should </w:t>
      </w:r>
      <w:proofErr w:type="gramStart"/>
      <w:r w:rsidR="003B2DC0" w:rsidRPr="003B2DC0">
        <w:rPr>
          <w:rFonts w:cs="Calibri"/>
        </w:rPr>
        <w:t>take into account</w:t>
      </w:r>
      <w:proofErr w:type="gramEnd"/>
      <w:r w:rsidR="003B2DC0" w:rsidRPr="003B2DC0">
        <w:rPr>
          <w:rFonts w:cs="Calibri"/>
        </w:rPr>
        <w:t xml:space="preserve"> the result of the police investigation or the trial, as well as the different standard of proof required in disciplinary and criminal proceedings.</w:t>
      </w:r>
    </w:p>
    <w:p w14:paraId="660B53A0" w14:textId="77777777" w:rsidR="000169EA" w:rsidRPr="007C3144" w:rsidRDefault="000169EA" w:rsidP="00046EB9">
      <w:pPr>
        <w:spacing w:after="0"/>
        <w:rPr>
          <w:rFonts w:cs="Calibri"/>
          <w:b/>
          <w:color w:val="527D55"/>
          <w:szCs w:val="20"/>
        </w:rPr>
      </w:pPr>
      <w:r w:rsidRPr="007C3144">
        <w:rPr>
          <w:rFonts w:cs="Calibri"/>
          <w:b/>
          <w:color w:val="527D55"/>
          <w:szCs w:val="20"/>
        </w:rPr>
        <w:t>Conclusion of a case where the allegation is substantiated</w:t>
      </w:r>
    </w:p>
    <w:p w14:paraId="5B9404DA" w14:textId="77777777" w:rsidR="000169EA" w:rsidRPr="00046EB9" w:rsidRDefault="000169EA" w:rsidP="00046EB9">
      <w:pPr>
        <w:rPr>
          <w:rFonts w:cs="Calibri"/>
        </w:rPr>
      </w:pPr>
      <w:r w:rsidRPr="00046EB9">
        <w:rPr>
          <w:rFonts w:cs="Calibri"/>
        </w:rPr>
        <w:t xml:space="preserve">If </w:t>
      </w:r>
      <w:r w:rsidR="003B2DC0">
        <w:rPr>
          <w:rFonts w:cs="Calibri"/>
        </w:rPr>
        <w:t xml:space="preserve">an allegation that </w:t>
      </w:r>
      <w:r w:rsidR="003B2DC0" w:rsidRPr="003B2DC0">
        <w:rPr>
          <w:rFonts w:cs="Calibri"/>
        </w:rPr>
        <w:t>an individual has engaged in conduct that harmed (or is likely to harm) a child</w:t>
      </w:r>
      <w:r w:rsidR="003B2DC0">
        <w:rPr>
          <w:rFonts w:cs="Calibri"/>
        </w:rPr>
        <w:t>,</w:t>
      </w:r>
      <w:r w:rsidR="003B2DC0" w:rsidRPr="003B2DC0">
        <w:rPr>
          <w:rFonts w:cs="Calibri"/>
        </w:rPr>
        <w:t xml:space="preserve"> or if a person otherwise poses a risk of harm to a child</w:t>
      </w:r>
      <w:r w:rsidR="003B2DC0">
        <w:rPr>
          <w:rFonts w:cs="Calibri"/>
        </w:rPr>
        <w:t>,</w:t>
      </w:r>
      <w:r w:rsidR="003B2DC0" w:rsidRPr="00046EB9">
        <w:rPr>
          <w:rFonts w:cs="Calibri"/>
        </w:rPr>
        <w:t xml:space="preserve"> </w:t>
      </w:r>
      <w:r w:rsidRPr="00046EB9">
        <w:rPr>
          <w:rFonts w:cs="Calibri"/>
        </w:rPr>
        <w:t xml:space="preserve">is substantiated </w:t>
      </w:r>
      <w:r w:rsidR="003B2DC0">
        <w:rPr>
          <w:rFonts w:cs="Calibri"/>
        </w:rPr>
        <w:t xml:space="preserve">(including cases where </w:t>
      </w:r>
      <w:r w:rsidRPr="00046EB9">
        <w:rPr>
          <w:rFonts w:cs="Calibri"/>
        </w:rPr>
        <w:t>the individual is dismissed or the school ceases to use their services, or the individual resigns or otherwise ceases to provide their services</w:t>
      </w:r>
      <w:r w:rsidR="003B2DC0">
        <w:rPr>
          <w:rFonts w:cs="Calibri"/>
        </w:rPr>
        <w:t>)</w:t>
      </w:r>
      <w:r w:rsidRPr="00046EB9">
        <w:rPr>
          <w:rFonts w:cs="Calibri"/>
        </w:rPr>
        <w:t xml:space="preserve">, </w:t>
      </w:r>
      <w:r w:rsidR="003B2DC0">
        <w:rPr>
          <w:rFonts w:cs="Calibri"/>
        </w:rPr>
        <w:t>a referral to the DBS must be made. T</w:t>
      </w:r>
      <w:r w:rsidRPr="00046EB9">
        <w:rPr>
          <w:rFonts w:cs="Calibri"/>
        </w:rPr>
        <w:t xml:space="preserve">he case manager </w:t>
      </w:r>
      <w:r w:rsidR="003B2DC0">
        <w:rPr>
          <w:rFonts w:cs="Calibri"/>
        </w:rPr>
        <w:t xml:space="preserve">may discuss this with </w:t>
      </w:r>
      <w:r w:rsidRPr="00046EB9">
        <w:rPr>
          <w:rFonts w:cs="Calibri"/>
        </w:rPr>
        <w:t xml:space="preserve">the school’s personnel adviser </w:t>
      </w:r>
      <w:r w:rsidR="003B2DC0">
        <w:rPr>
          <w:rFonts w:cs="Calibri"/>
        </w:rPr>
        <w:t xml:space="preserve">and </w:t>
      </w:r>
      <w:r w:rsidRPr="00046EB9">
        <w:rPr>
          <w:rFonts w:cs="Calibri"/>
        </w:rPr>
        <w:t>the local authority’s designated officer.</w:t>
      </w:r>
    </w:p>
    <w:p w14:paraId="588B1655" w14:textId="77777777" w:rsidR="000169EA" w:rsidRPr="00046EB9" w:rsidRDefault="000169EA" w:rsidP="00046EB9">
      <w:pPr>
        <w:rPr>
          <w:rFonts w:cs="Calibri"/>
        </w:rPr>
      </w:pPr>
      <w:r w:rsidRPr="00046EB9">
        <w:rPr>
          <w:rFonts w:cs="Calibri"/>
        </w:rPr>
        <w:t xml:space="preserve">If the individual concerned is a member of teaching staff, the case manager </w:t>
      </w:r>
      <w:r w:rsidR="003B2DC0">
        <w:rPr>
          <w:rFonts w:cs="Calibri"/>
        </w:rPr>
        <w:t xml:space="preserve">must consider </w:t>
      </w:r>
      <w:r w:rsidRPr="00046EB9">
        <w:rPr>
          <w:rFonts w:cs="Calibri"/>
        </w:rPr>
        <w:t>whether to refer the matter to the Teaching Regulation Agency to consider prohibiting the individual from teaching</w:t>
      </w:r>
      <w:r w:rsidR="003B2DC0">
        <w:rPr>
          <w:rFonts w:cs="Calibri"/>
        </w:rPr>
        <w:t xml:space="preserve"> and may discuss this with the </w:t>
      </w:r>
      <w:r w:rsidR="003B2DC0" w:rsidRPr="00046EB9">
        <w:rPr>
          <w:rFonts w:cs="Calibri"/>
        </w:rPr>
        <w:t xml:space="preserve">personnel adviser </w:t>
      </w:r>
      <w:r w:rsidR="003B2DC0">
        <w:rPr>
          <w:rFonts w:cs="Calibri"/>
        </w:rPr>
        <w:t xml:space="preserve">and/or </w:t>
      </w:r>
      <w:r w:rsidR="003B2DC0" w:rsidRPr="00046EB9">
        <w:rPr>
          <w:rFonts w:cs="Calibri"/>
        </w:rPr>
        <w:t>local authority’s designated officer</w:t>
      </w:r>
      <w:r w:rsidRPr="00046EB9">
        <w:rPr>
          <w:rFonts w:cs="Calibri"/>
        </w:rPr>
        <w:t>.</w:t>
      </w:r>
    </w:p>
    <w:p w14:paraId="6AE48D5F" w14:textId="77777777" w:rsidR="000169EA" w:rsidRPr="007C3144" w:rsidRDefault="000169EA" w:rsidP="00046EB9">
      <w:pPr>
        <w:spacing w:after="0"/>
        <w:rPr>
          <w:rFonts w:cs="Calibri"/>
          <w:b/>
          <w:color w:val="527D55"/>
        </w:rPr>
      </w:pPr>
      <w:r w:rsidRPr="007C3144">
        <w:rPr>
          <w:rFonts w:cs="Calibri"/>
          <w:b/>
          <w:color w:val="527D55"/>
        </w:rPr>
        <w:t>Individuals returning to work after suspension</w:t>
      </w:r>
    </w:p>
    <w:p w14:paraId="5D107530" w14:textId="77777777" w:rsidR="000169EA" w:rsidRPr="00046EB9" w:rsidRDefault="000169EA" w:rsidP="00046EB9">
      <w:pPr>
        <w:rPr>
          <w:rFonts w:cs="Calibri"/>
        </w:rPr>
      </w:pPr>
      <w:r w:rsidRPr="00046EB9">
        <w:rPr>
          <w:rFonts w:cs="Calibri"/>
        </w:rPr>
        <w:lastRenderedPageBreak/>
        <w:t>If it is decided on the conclusion of a case that an individual who has been suspended can return to work, the case manager will consider how best to facilitate this.</w:t>
      </w:r>
      <w:r w:rsidR="00264BF7">
        <w:rPr>
          <w:rFonts w:cs="Calibri"/>
        </w:rPr>
        <w:t xml:space="preserve">  The case manager can access guidance to support the return to work from HR or the LADO as most people will benefit from help and support after a stressful experience.</w:t>
      </w:r>
    </w:p>
    <w:p w14:paraId="5B6CA00E" w14:textId="77777777" w:rsidR="000169EA" w:rsidRPr="00046EB9" w:rsidRDefault="000169EA" w:rsidP="00046EB9">
      <w:pPr>
        <w:rPr>
          <w:rFonts w:cs="Calibri"/>
        </w:rPr>
      </w:pPr>
      <w:r w:rsidRPr="00046EB9">
        <w:rPr>
          <w:rFonts w:cs="Calibri"/>
        </w:rPr>
        <w:t xml:space="preserve">The case manager will also consider how best to manage the individual’s contact with the </w:t>
      </w:r>
      <w:r w:rsidR="00225ABC">
        <w:rPr>
          <w:rFonts w:cs="Calibri"/>
        </w:rPr>
        <w:t>young person</w:t>
      </w:r>
      <w:r w:rsidRPr="00046EB9">
        <w:rPr>
          <w:rFonts w:cs="Calibri"/>
        </w:rPr>
        <w:t xml:space="preserve"> or </w:t>
      </w:r>
      <w:r w:rsidR="00225ABC">
        <w:rPr>
          <w:rFonts w:cs="Calibri"/>
        </w:rPr>
        <w:t>young people</w:t>
      </w:r>
      <w:r w:rsidRPr="00046EB9">
        <w:rPr>
          <w:rFonts w:cs="Calibri"/>
        </w:rPr>
        <w:t xml:space="preserve"> who made the allegation, if they are still attending the school.</w:t>
      </w:r>
    </w:p>
    <w:p w14:paraId="71452F52" w14:textId="77777777" w:rsidR="000169EA" w:rsidRPr="007C3144" w:rsidRDefault="000169EA" w:rsidP="00046EB9">
      <w:pPr>
        <w:spacing w:after="0"/>
        <w:rPr>
          <w:rFonts w:cs="Calibri"/>
          <w:b/>
          <w:color w:val="527D55"/>
          <w:szCs w:val="20"/>
        </w:rPr>
      </w:pPr>
      <w:r w:rsidRPr="007C3144">
        <w:rPr>
          <w:rFonts w:cs="Calibri"/>
          <w:b/>
          <w:color w:val="527D55"/>
          <w:szCs w:val="20"/>
        </w:rPr>
        <w:t>Unsubstantiated or malicious allegations</w:t>
      </w:r>
    </w:p>
    <w:p w14:paraId="06354EC2" w14:textId="77777777" w:rsidR="000169EA" w:rsidRPr="00046EB9" w:rsidRDefault="000169EA" w:rsidP="00046EB9">
      <w:pPr>
        <w:rPr>
          <w:rFonts w:cs="Calibri"/>
        </w:rPr>
      </w:pPr>
      <w:r w:rsidRPr="00046EB9">
        <w:rPr>
          <w:rFonts w:cs="Calibri"/>
        </w:rPr>
        <w:t>If an allegation is shown to be deliberately invented, or malicious, the Headmistress, or other appropriate person in the case of an allegation against the Headmistress, will consider whether any disciplinary action is appropriate against the pupil(s) who made it, or whether the police should be asked to consider whether action against those who made the allegation might be appropriate, even if they are not a pupil.</w:t>
      </w:r>
      <w:r w:rsidR="00264BF7">
        <w:rPr>
          <w:rFonts w:cs="Calibri"/>
        </w:rPr>
        <w:t xml:space="preserve">  If the allegation is determined to be malicious the case manager and LADO should consider whether the young person who has made the allegation </w:t>
      </w:r>
      <w:proofErr w:type="gramStart"/>
      <w:r w:rsidR="00264BF7">
        <w:rPr>
          <w:rFonts w:cs="Calibri"/>
        </w:rPr>
        <w:t>is in need of</w:t>
      </w:r>
      <w:proofErr w:type="gramEnd"/>
      <w:r w:rsidR="00264BF7">
        <w:rPr>
          <w:rFonts w:cs="Calibri"/>
        </w:rPr>
        <w:t xml:space="preserve"> help or at risk of abuse.  In such circumstances, they may make a referral to social care.</w:t>
      </w:r>
    </w:p>
    <w:p w14:paraId="461B2698" w14:textId="30B00DF5" w:rsidR="00633E75" w:rsidRPr="007C3144" w:rsidRDefault="00633E75" w:rsidP="00046EB9">
      <w:pPr>
        <w:pStyle w:val="Heading2"/>
        <w:rPr>
          <w:color w:val="527D55"/>
        </w:rPr>
      </w:pPr>
      <w:bookmarkStart w:id="110" w:name="_Toc203430084"/>
      <w:r w:rsidRPr="007C3144">
        <w:rPr>
          <w:color w:val="527D55"/>
        </w:rPr>
        <w:t xml:space="preserve">Supply </w:t>
      </w:r>
      <w:r w:rsidR="007C3144" w:rsidRPr="007C3144">
        <w:rPr>
          <w:color w:val="527D55"/>
        </w:rPr>
        <w:t>W</w:t>
      </w:r>
      <w:r w:rsidRPr="007C3144">
        <w:rPr>
          <w:color w:val="527D55"/>
        </w:rPr>
        <w:t>orkers</w:t>
      </w:r>
      <w:bookmarkEnd w:id="110"/>
    </w:p>
    <w:p w14:paraId="1AA45EF3" w14:textId="77777777" w:rsidR="00633E75" w:rsidRDefault="00633E75" w:rsidP="00633E75">
      <w:pPr>
        <w:rPr>
          <w:rFonts w:cs="Calibri"/>
        </w:rPr>
      </w:pPr>
      <w:r w:rsidRPr="00633E75">
        <w:rPr>
          <w:rFonts w:cs="Calibri"/>
        </w:rPr>
        <w:t xml:space="preserve">Supply teachers, whilst not employed by the school, are under the supervision, direction and control of the governing body or </w:t>
      </w:r>
      <w:r>
        <w:rPr>
          <w:rFonts w:cs="Calibri"/>
        </w:rPr>
        <w:t xml:space="preserve">Headmistress </w:t>
      </w:r>
      <w:r w:rsidRPr="00633E75">
        <w:rPr>
          <w:rFonts w:cs="Calibri"/>
        </w:rPr>
        <w:t xml:space="preserve">when working in the school. </w:t>
      </w:r>
    </w:p>
    <w:p w14:paraId="2EDB5FED" w14:textId="77777777" w:rsidR="00E45D93" w:rsidRDefault="00633E75" w:rsidP="00633E75">
      <w:pPr>
        <w:rPr>
          <w:rFonts w:cs="Calibri"/>
        </w:rPr>
      </w:pPr>
      <w:r w:rsidRPr="00633E75">
        <w:rPr>
          <w:rFonts w:cs="Calibri"/>
        </w:rPr>
        <w:t>Agencies should be fully involved and co-operate with any enquiries from the LADO, police and/or local authority children’s social care. The school will usually take the lead because agencies do not have direct access to children or other school</w:t>
      </w:r>
      <w:r>
        <w:rPr>
          <w:rFonts w:cs="Calibri"/>
        </w:rPr>
        <w:t xml:space="preserve"> staff</w:t>
      </w:r>
      <w:r w:rsidRPr="00633E75">
        <w:rPr>
          <w:rFonts w:cs="Calibri"/>
        </w:rPr>
        <w:t xml:space="preserve">, so they will not be able to collect the facts when an allegation is made, nor do they have all the relevant information required by the LADO as part of the referral process. </w:t>
      </w:r>
    </w:p>
    <w:p w14:paraId="30FBE429" w14:textId="77777777" w:rsidR="00E45D93" w:rsidRDefault="00633E75" w:rsidP="00633E75">
      <w:pPr>
        <w:rPr>
          <w:rFonts w:cs="Calibri"/>
        </w:rPr>
      </w:pPr>
      <w:r w:rsidRPr="00633E75">
        <w:rPr>
          <w:rFonts w:cs="Calibri"/>
        </w:rPr>
        <w:t xml:space="preserve">The allegations management meeting, which is often arranged by the LADO, should address issues such as information sharing, to ensure that any previous concerns or allegations known to the agency or agencies are considered by the school during the investigation. </w:t>
      </w:r>
    </w:p>
    <w:p w14:paraId="4A6CC34C" w14:textId="77777777" w:rsidR="00633E75" w:rsidRPr="00633E75" w:rsidRDefault="00633E75" w:rsidP="00633E75">
      <w:pPr>
        <w:rPr>
          <w:rFonts w:cs="Calibri"/>
        </w:rPr>
      </w:pPr>
      <w:r w:rsidRPr="00633E75">
        <w:rPr>
          <w:rFonts w:cs="Calibri"/>
        </w:rPr>
        <w:t xml:space="preserve">When using a supply agency, </w:t>
      </w:r>
      <w:r w:rsidR="00E45D93">
        <w:rPr>
          <w:rFonts w:cs="Calibri"/>
        </w:rPr>
        <w:t xml:space="preserve">the school will </w:t>
      </w:r>
      <w:r w:rsidRPr="00633E75">
        <w:rPr>
          <w:rFonts w:cs="Calibri"/>
        </w:rPr>
        <w:t xml:space="preserve">inform the agency of </w:t>
      </w:r>
      <w:r w:rsidR="00E45D93">
        <w:rPr>
          <w:rFonts w:cs="Calibri"/>
        </w:rPr>
        <w:t xml:space="preserve">its </w:t>
      </w:r>
      <w:r w:rsidRPr="00633E75">
        <w:rPr>
          <w:rFonts w:cs="Calibri"/>
        </w:rPr>
        <w:t>process for managing allegations but also take account of the agency’s policies and the duty placed on agencies to refer to the DBS as personnel suppliers. This should include inviting the agency’s human resource manager or equivalent to meetings and keeping them up to date with information about its policies.</w:t>
      </w:r>
    </w:p>
    <w:p w14:paraId="498D229C" w14:textId="77777777" w:rsidR="000169EA" w:rsidRPr="007C3144" w:rsidRDefault="000169EA" w:rsidP="00046EB9">
      <w:pPr>
        <w:pStyle w:val="Heading2"/>
        <w:rPr>
          <w:color w:val="527D55"/>
        </w:rPr>
      </w:pPr>
      <w:bookmarkStart w:id="111" w:name="_Toc203430085"/>
      <w:r w:rsidRPr="007C3144">
        <w:rPr>
          <w:color w:val="527D55"/>
        </w:rPr>
        <w:t>Confidentiality</w:t>
      </w:r>
      <w:bookmarkEnd w:id="111"/>
    </w:p>
    <w:p w14:paraId="46759902" w14:textId="77777777" w:rsidR="000169EA" w:rsidRPr="00046EB9" w:rsidRDefault="000169EA" w:rsidP="00046EB9">
      <w:pPr>
        <w:rPr>
          <w:rFonts w:cs="Calibri"/>
          <w:szCs w:val="24"/>
        </w:rPr>
      </w:pPr>
      <w:r w:rsidRPr="00046EB9">
        <w:rPr>
          <w:rFonts w:cs="Calibri"/>
          <w:szCs w:val="24"/>
        </w:rPr>
        <w:t>The school will make every effort to maintain confidentiality and guard against unwanted publicity while an allegation is being investigated or considered.</w:t>
      </w:r>
    </w:p>
    <w:p w14:paraId="287BAF81" w14:textId="77777777" w:rsidR="000169EA" w:rsidRPr="00046EB9" w:rsidRDefault="000169EA" w:rsidP="007C3144">
      <w:pPr>
        <w:spacing w:after="0"/>
        <w:rPr>
          <w:rFonts w:cs="Calibri"/>
          <w:szCs w:val="24"/>
        </w:rPr>
      </w:pPr>
      <w:r w:rsidRPr="00046EB9">
        <w:rPr>
          <w:rFonts w:cs="Calibri"/>
          <w:szCs w:val="24"/>
        </w:rPr>
        <w:t xml:space="preserve">The case manager will take advice from the local authority’s designated officer, police and </w:t>
      </w:r>
      <w:r w:rsidR="003013AF">
        <w:rPr>
          <w:rFonts w:cs="Calibri"/>
          <w:szCs w:val="24"/>
        </w:rPr>
        <w:t>children</w:t>
      </w:r>
      <w:r w:rsidRPr="00046EB9">
        <w:rPr>
          <w:rFonts w:cs="Calibri"/>
          <w:szCs w:val="24"/>
        </w:rPr>
        <w:t>’s social care services, as appropriate, to agree:</w:t>
      </w:r>
    </w:p>
    <w:p w14:paraId="2C08B02C" w14:textId="55B2A7D0" w:rsidR="000169EA" w:rsidRPr="00046EB9" w:rsidRDefault="000169EA" w:rsidP="00991828">
      <w:pPr>
        <w:numPr>
          <w:ilvl w:val="0"/>
          <w:numId w:val="63"/>
        </w:numPr>
        <w:spacing w:after="0"/>
        <w:rPr>
          <w:rFonts w:cs="Calibri"/>
          <w:szCs w:val="24"/>
        </w:rPr>
      </w:pPr>
      <w:r w:rsidRPr="00046EB9">
        <w:rPr>
          <w:rFonts w:cs="Calibri"/>
          <w:szCs w:val="24"/>
        </w:rPr>
        <w:t>Who needs to know about the allegation and what information can be shared</w:t>
      </w:r>
      <w:r w:rsidR="007C3144">
        <w:rPr>
          <w:rFonts w:cs="Calibri"/>
          <w:szCs w:val="24"/>
        </w:rPr>
        <w:t>.</w:t>
      </w:r>
    </w:p>
    <w:p w14:paraId="645B4653" w14:textId="210BCAEC" w:rsidR="000169EA" w:rsidRPr="00046EB9" w:rsidRDefault="000169EA" w:rsidP="00991828">
      <w:pPr>
        <w:numPr>
          <w:ilvl w:val="0"/>
          <w:numId w:val="63"/>
        </w:numPr>
        <w:spacing w:after="0"/>
        <w:rPr>
          <w:rFonts w:cs="Calibri"/>
          <w:szCs w:val="24"/>
        </w:rPr>
      </w:pPr>
      <w:r w:rsidRPr="00046EB9">
        <w:rPr>
          <w:rFonts w:cs="Calibri"/>
          <w:szCs w:val="24"/>
        </w:rPr>
        <w:t xml:space="preserve">How to manage speculation, leaks and gossip, including how to make parents or carers of a </w:t>
      </w:r>
      <w:r w:rsidR="00225ABC">
        <w:rPr>
          <w:rFonts w:cs="Calibri"/>
          <w:szCs w:val="24"/>
        </w:rPr>
        <w:t>young person</w:t>
      </w:r>
      <w:r w:rsidRPr="00046EB9">
        <w:rPr>
          <w:rFonts w:cs="Calibri"/>
          <w:szCs w:val="24"/>
        </w:rPr>
        <w:t>/</w:t>
      </w:r>
      <w:r w:rsidR="00225ABC">
        <w:rPr>
          <w:rFonts w:cs="Calibri"/>
          <w:szCs w:val="24"/>
        </w:rPr>
        <w:t>young people</w:t>
      </w:r>
      <w:r w:rsidRPr="00046EB9">
        <w:rPr>
          <w:rFonts w:cs="Calibri"/>
          <w:szCs w:val="24"/>
        </w:rPr>
        <w:t xml:space="preserve"> involved aware of their obligations with respect to confidentiality</w:t>
      </w:r>
      <w:r w:rsidR="007C3144">
        <w:rPr>
          <w:rFonts w:cs="Calibri"/>
          <w:szCs w:val="24"/>
        </w:rPr>
        <w:t>.</w:t>
      </w:r>
    </w:p>
    <w:p w14:paraId="1CA5BCCA" w14:textId="5C748FAE" w:rsidR="000169EA" w:rsidRPr="00046EB9" w:rsidRDefault="000169EA" w:rsidP="00991828">
      <w:pPr>
        <w:numPr>
          <w:ilvl w:val="0"/>
          <w:numId w:val="63"/>
        </w:numPr>
        <w:spacing w:after="0"/>
        <w:rPr>
          <w:rFonts w:cs="Calibri"/>
          <w:szCs w:val="24"/>
        </w:rPr>
      </w:pPr>
      <w:r w:rsidRPr="00046EB9">
        <w:rPr>
          <w:rFonts w:cs="Calibri"/>
          <w:szCs w:val="24"/>
        </w:rPr>
        <w:t>What, if any, information can be reasonably given to the wider community to reduce speculation</w:t>
      </w:r>
      <w:r w:rsidR="007C3144">
        <w:rPr>
          <w:rFonts w:cs="Calibri"/>
          <w:szCs w:val="24"/>
        </w:rPr>
        <w:t>.</w:t>
      </w:r>
    </w:p>
    <w:p w14:paraId="1D4854AC" w14:textId="7EB8FF24" w:rsidR="000169EA" w:rsidRPr="00046EB9" w:rsidRDefault="000169EA" w:rsidP="00991828">
      <w:pPr>
        <w:numPr>
          <w:ilvl w:val="0"/>
          <w:numId w:val="63"/>
        </w:numPr>
        <w:spacing w:after="0"/>
        <w:rPr>
          <w:rFonts w:cs="Calibri"/>
          <w:szCs w:val="24"/>
        </w:rPr>
      </w:pPr>
      <w:r w:rsidRPr="00046EB9">
        <w:rPr>
          <w:rFonts w:cs="Calibri"/>
          <w:szCs w:val="24"/>
        </w:rPr>
        <w:t>How to manage press interest if, and when, it arises</w:t>
      </w:r>
      <w:r w:rsidR="007C3144">
        <w:rPr>
          <w:rFonts w:cs="Calibri"/>
          <w:szCs w:val="24"/>
        </w:rPr>
        <w:t>.</w:t>
      </w:r>
    </w:p>
    <w:p w14:paraId="7AE5024D" w14:textId="1C774A1B" w:rsidR="000169EA" w:rsidRPr="007C3144" w:rsidRDefault="000169EA" w:rsidP="00046EB9">
      <w:pPr>
        <w:pStyle w:val="Heading2"/>
        <w:rPr>
          <w:color w:val="527D55"/>
        </w:rPr>
      </w:pPr>
      <w:bookmarkStart w:id="112" w:name="_Toc203430086"/>
      <w:r w:rsidRPr="007C3144">
        <w:rPr>
          <w:color w:val="527D55"/>
        </w:rPr>
        <w:t>Record-</w:t>
      </w:r>
      <w:r w:rsidR="007C3144" w:rsidRPr="007C3144">
        <w:rPr>
          <w:color w:val="527D55"/>
        </w:rPr>
        <w:t>K</w:t>
      </w:r>
      <w:r w:rsidRPr="007C3144">
        <w:rPr>
          <w:color w:val="527D55"/>
        </w:rPr>
        <w:t>eeping</w:t>
      </w:r>
      <w:bookmarkEnd w:id="112"/>
    </w:p>
    <w:p w14:paraId="3E96508A" w14:textId="4E13F31D" w:rsidR="000169EA" w:rsidRPr="00046EB9" w:rsidRDefault="000169EA" w:rsidP="00046EB9">
      <w:pPr>
        <w:spacing w:after="0"/>
        <w:rPr>
          <w:rFonts w:cs="Calibri"/>
        </w:rPr>
      </w:pPr>
      <w:r w:rsidRPr="00046EB9">
        <w:rPr>
          <w:rFonts w:cs="Calibri"/>
        </w:rPr>
        <w:t>The case manager will maintain clear records about any case where the allegation or concern meets the criteria above and store them on the individual’s confidential personnel file</w:t>
      </w:r>
      <w:r w:rsidR="007C3144">
        <w:rPr>
          <w:rFonts w:cs="Calibri"/>
        </w:rPr>
        <w:t xml:space="preserve"> (on </w:t>
      </w:r>
      <w:proofErr w:type="spellStart"/>
      <w:r w:rsidR="007C3144">
        <w:rPr>
          <w:rFonts w:cs="Calibri"/>
        </w:rPr>
        <w:t>StaffSafe</w:t>
      </w:r>
      <w:proofErr w:type="spellEnd"/>
      <w:r w:rsidR="007C3144">
        <w:rPr>
          <w:rFonts w:cs="Calibri"/>
        </w:rPr>
        <w:t>)</w:t>
      </w:r>
      <w:r w:rsidRPr="00046EB9">
        <w:rPr>
          <w:rFonts w:cs="Calibri"/>
        </w:rPr>
        <w:t xml:space="preserve"> for the duration of the case. Such records will include:</w:t>
      </w:r>
    </w:p>
    <w:p w14:paraId="279C8EAF" w14:textId="1A210EBA" w:rsidR="000169EA" w:rsidRPr="00046EB9" w:rsidRDefault="000169EA" w:rsidP="00991828">
      <w:pPr>
        <w:numPr>
          <w:ilvl w:val="0"/>
          <w:numId w:val="64"/>
        </w:numPr>
        <w:spacing w:after="0"/>
        <w:rPr>
          <w:rFonts w:eastAsia="Arial" w:cs="Calibri"/>
        </w:rPr>
      </w:pPr>
      <w:r w:rsidRPr="00046EB9">
        <w:rPr>
          <w:rFonts w:eastAsia="Arial" w:cs="Calibri"/>
        </w:rPr>
        <w:t>A clear and comprehensive summary of the allegation</w:t>
      </w:r>
      <w:r w:rsidR="007C3144">
        <w:rPr>
          <w:rFonts w:eastAsia="Arial" w:cs="Calibri"/>
        </w:rPr>
        <w:t>.</w:t>
      </w:r>
    </w:p>
    <w:p w14:paraId="3C1A8D2A" w14:textId="013EB8C9" w:rsidR="000169EA" w:rsidRPr="00046EB9" w:rsidRDefault="000169EA" w:rsidP="00991828">
      <w:pPr>
        <w:numPr>
          <w:ilvl w:val="0"/>
          <w:numId w:val="64"/>
        </w:numPr>
        <w:spacing w:after="0"/>
        <w:rPr>
          <w:rFonts w:eastAsia="Arial" w:cs="Calibri"/>
        </w:rPr>
      </w:pPr>
      <w:r w:rsidRPr="00046EB9">
        <w:rPr>
          <w:rFonts w:eastAsia="Arial" w:cs="Calibri"/>
        </w:rPr>
        <w:t>Details of how the allegation was followed up and resolved</w:t>
      </w:r>
      <w:r w:rsidR="007C3144">
        <w:rPr>
          <w:rFonts w:eastAsia="Arial" w:cs="Calibri"/>
        </w:rPr>
        <w:t>.</w:t>
      </w:r>
    </w:p>
    <w:p w14:paraId="61A669EF" w14:textId="13A89D33" w:rsidR="000169EA" w:rsidRDefault="000169EA" w:rsidP="00991828">
      <w:pPr>
        <w:numPr>
          <w:ilvl w:val="0"/>
          <w:numId w:val="64"/>
        </w:numPr>
        <w:spacing w:after="0"/>
        <w:rPr>
          <w:rFonts w:eastAsia="Arial" w:cs="Calibri"/>
        </w:rPr>
      </w:pPr>
      <w:r w:rsidRPr="00046EB9">
        <w:rPr>
          <w:rFonts w:eastAsia="Arial" w:cs="Calibri"/>
        </w:rPr>
        <w:t xml:space="preserve">Notes of any action </w:t>
      </w:r>
      <w:proofErr w:type="gramStart"/>
      <w:r w:rsidRPr="00046EB9">
        <w:rPr>
          <w:rFonts w:eastAsia="Arial" w:cs="Calibri"/>
        </w:rPr>
        <w:t>taken</w:t>
      </w:r>
      <w:proofErr w:type="gramEnd"/>
      <w:r w:rsidRPr="00046EB9">
        <w:rPr>
          <w:rFonts w:eastAsia="Arial" w:cs="Calibri"/>
        </w:rPr>
        <w:t xml:space="preserve"> and decisions reached (and justification for these, as stated above)</w:t>
      </w:r>
      <w:r w:rsidR="007C3144">
        <w:rPr>
          <w:rFonts w:eastAsia="Arial" w:cs="Calibri"/>
        </w:rPr>
        <w:t>.</w:t>
      </w:r>
    </w:p>
    <w:p w14:paraId="483AE252" w14:textId="77777777" w:rsidR="00264BF7" w:rsidRDefault="00264BF7" w:rsidP="00991828">
      <w:pPr>
        <w:numPr>
          <w:ilvl w:val="0"/>
          <w:numId w:val="64"/>
        </w:numPr>
        <w:spacing w:after="0"/>
        <w:rPr>
          <w:rFonts w:eastAsia="Arial" w:cs="Calibri"/>
        </w:rPr>
      </w:pPr>
      <w:r>
        <w:rPr>
          <w:rFonts w:eastAsia="Arial" w:cs="Calibri"/>
        </w:rPr>
        <w:t xml:space="preserve">A copy provided to the person concerned where agreed by </w:t>
      </w:r>
      <w:r w:rsidR="003013AF">
        <w:rPr>
          <w:rFonts w:eastAsia="Arial" w:cs="Calibri"/>
        </w:rPr>
        <w:t>children</w:t>
      </w:r>
      <w:r>
        <w:rPr>
          <w:rFonts w:eastAsia="Arial" w:cs="Calibri"/>
        </w:rPr>
        <w:t>’s social care or the police.</w:t>
      </w:r>
    </w:p>
    <w:p w14:paraId="7BA51A1F" w14:textId="1F9AC9A4" w:rsidR="00264BF7" w:rsidRPr="00D93C69" w:rsidRDefault="00264BF7" w:rsidP="00991828">
      <w:pPr>
        <w:numPr>
          <w:ilvl w:val="0"/>
          <w:numId w:val="64"/>
        </w:numPr>
        <w:rPr>
          <w:rFonts w:eastAsia="Arial" w:cs="Calibri"/>
        </w:rPr>
      </w:pPr>
      <w:r>
        <w:rPr>
          <w:rFonts w:eastAsia="Arial" w:cs="Calibri"/>
        </w:rPr>
        <w:t>A declaration on whether the information will be referred to in any future reference.</w:t>
      </w:r>
    </w:p>
    <w:p w14:paraId="453B50B3" w14:textId="7D201078" w:rsidR="007C3144" w:rsidRPr="00046EB9" w:rsidRDefault="000169EA" w:rsidP="00D93C69">
      <w:r w:rsidRPr="00046EB9">
        <w:t xml:space="preserve">If an allegation or concern is not found to have been malicious, the school will retain the records of the case on the individual’s confidential </w:t>
      </w:r>
      <w:proofErr w:type="gramStart"/>
      <w:r w:rsidRPr="00046EB9">
        <w:t>personnel file, and</w:t>
      </w:r>
      <w:proofErr w:type="gramEnd"/>
      <w:r w:rsidRPr="00046EB9">
        <w:t xml:space="preserve"> provide a copy to the individual.</w:t>
      </w:r>
    </w:p>
    <w:p w14:paraId="6E96B970" w14:textId="77777777" w:rsidR="000169EA" w:rsidRPr="00046EB9" w:rsidRDefault="000169EA" w:rsidP="00D93C69">
      <w:pPr>
        <w:rPr>
          <w:szCs w:val="24"/>
        </w:rPr>
      </w:pPr>
      <w:r w:rsidRPr="00046EB9">
        <w:rPr>
          <w:szCs w:val="24"/>
        </w:rPr>
        <w:lastRenderedPageBreak/>
        <w:t xml:space="preserve">Where records contain information about allegations of sexual abuse, we will preserve these for the Independent Inquiry into </w:t>
      </w:r>
      <w:r w:rsidR="003013AF">
        <w:rPr>
          <w:szCs w:val="24"/>
        </w:rPr>
        <w:t>Child</w:t>
      </w:r>
      <w:r w:rsidRPr="00046EB9">
        <w:rPr>
          <w:szCs w:val="24"/>
        </w:rPr>
        <w:t xml:space="preserve"> Sexual Abuse (IICSA), for the term of the inquiry. We will retain all other records a</w:t>
      </w:r>
      <w:r w:rsidRPr="00046EB9">
        <w:rPr>
          <w:rFonts w:eastAsia="Arial"/>
          <w:szCs w:val="24"/>
        </w:rPr>
        <w:t xml:space="preserve">t </w:t>
      </w:r>
      <w:r w:rsidRPr="00046EB9">
        <w:rPr>
          <w:szCs w:val="24"/>
        </w:rPr>
        <w:t>least until the individual has reached normal pension age, or for 10 years from the date of the allegation if that is longer.</w:t>
      </w:r>
    </w:p>
    <w:p w14:paraId="275500F7" w14:textId="77777777" w:rsidR="000169EA" w:rsidRPr="00046EB9" w:rsidRDefault="000169EA" w:rsidP="00D93C69">
      <w:pPr>
        <w:rPr>
          <w:szCs w:val="24"/>
        </w:rPr>
      </w:pPr>
      <w:r w:rsidRPr="00046EB9">
        <w:rPr>
          <w:szCs w:val="24"/>
        </w:rPr>
        <w:t xml:space="preserve">The records of any allegation that is found to be malicious will be deleted from the individual’s personnel file. </w:t>
      </w:r>
    </w:p>
    <w:p w14:paraId="0312C034" w14:textId="77777777" w:rsidR="000169EA" w:rsidRPr="007C3144" w:rsidRDefault="000169EA" w:rsidP="00046EB9">
      <w:pPr>
        <w:pStyle w:val="Heading2"/>
        <w:rPr>
          <w:color w:val="527D55"/>
        </w:rPr>
      </w:pPr>
      <w:bookmarkStart w:id="113" w:name="_Toc203430087"/>
      <w:r w:rsidRPr="007C3144">
        <w:rPr>
          <w:color w:val="527D55"/>
        </w:rPr>
        <w:t>References</w:t>
      </w:r>
      <w:bookmarkEnd w:id="113"/>
    </w:p>
    <w:p w14:paraId="01642E69" w14:textId="77777777" w:rsidR="000169EA" w:rsidRDefault="000169EA" w:rsidP="00046EB9">
      <w:pPr>
        <w:spacing w:after="0"/>
        <w:rPr>
          <w:rFonts w:cs="Calibri"/>
        </w:rPr>
      </w:pPr>
      <w:r w:rsidRPr="00046EB9">
        <w:rPr>
          <w:rFonts w:cs="Calibri"/>
        </w:rPr>
        <w:t>When providing employer references, we will not refer to any allegation that has been proven to be false, unsubstantiated or malicious, or any history of allegations where all such allegations have been proven to be false, unsubstantiated or malicious.</w:t>
      </w:r>
    </w:p>
    <w:p w14:paraId="7B55295E" w14:textId="77777777" w:rsidR="00046EB9" w:rsidRPr="00046EB9" w:rsidRDefault="00046EB9" w:rsidP="00046EB9">
      <w:pPr>
        <w:spacing w:after="0"/>
        <w:rPr>
          <w:rFonts w:cs="Calibri"/>
        </w:rPr>
      </w:pPr>
    </w:p>
    <w:p w14:paraId="0D20E6F8" w14:textId="304E9301" w:rsidR="000169EA" w:rsidRPr="007C3144" w:rsidRDefault="000169EA" w:rsidP="00046EB9">
      <w:pPr>
        <w:pStyle w:val="Heading2"/>
        <w:spacing w:before="0"/>
        <w:rPr>
          <w:color w:val="527D55"/>
        </w:rPr>
      </w:pPr>
      <w:bookmarkStart w:id="114" w:name="_Toc203430088"/>
      <w:r w:rsidRPr="007C3144">
        <w:rPr>
          <w:color w:val="527D55"/>
        </w:rPr>
        <w:t xml:space="preserve">Learning </w:t>
      </w:r>
      <w:r w:rsidR="007C3144" w:rsidRPr="007C3144">
        <w:rPr>
          <w:color w:val="527D55"/>
        </w:rPr>
        <w:t>L</w:t>
      </w:r>
      <w:r w:rsidRPr="007C3144">
        <w:rPr>
          <w:color w:val="527D55"/>
        </w:rPr>
        <w:t>essons</w:t>
      </w:r>
      <w:bookmarkEnd w:id="114"/>
    </w:p>
    <w:p w14:paraId="223F27EA" w14:textId="213F547B" w:rsidR="007C3144" w:rsidRPr="00046EB9" w:rsidRDefault="000169EA" w:rsidP="00D93C69">
      <w:r w:rsidRPr="00046EB9">
        <w:t xml:space="preserve">After any cases where the allegations are </w:t>
      </w:r>
      <w:r w:rsidRPr="00046EB9">
        <w:rPr>
          <w:i/>
        </w:rPr>
        <w:t>substantiated</w:t>
      </w:r>
      <w:r w:rsidRPr="00046EB9">
        <w:t>, we will review the circumstances of the case with the local authority’s designated officer to determine whether there are any improvements that we can make to the school’s procedures or practice to help prevent similar events in the future.</w:t>
      </w:r>
    </w:p>
    <w:p w14:paraId="15041979" w14:textId="77777777" w:rsidR="000169EA" w:rsidRPr="00046EB9" w:rsidRDefault="000169EA" w:rsidP="00D93C69">
      <w:pPr>
        <w:spacing w:after="0"/>
      </w:pPr>
      <w:r w:rsidRPr="00046EB9">
        <w:t>This will include consideration of (as applicable):</w:t>
      </w:r>
    </w:p>
    <w:p w14:paraId="5951FB11" w14:textId="59F38C99" w:rsidR="000169EA" w:rsidRPr="00046EB9" w:rsidRDefault="000169EA" w:rsidP="00991828">
      <w:pPr>
        <w:numPr>
          <w:ilvl w:val="0"/>
          <w:numId w:val="65"/>
        </w:numPr>
        <w:spacing w:after="0"/>
        <w:rPr>
          <w:rFonts w:eastAsia="Arial" w:cs="Calibri"/>
        </w:rPr>
      </w:pPr>
      <w:r w:rsidRPr="00046EB9">
        <w:rPr>
          <w:rFonts w:eastAsia="Arial" w:cs="Calibri"/>
        </w:rPr>
        <w:t>Issues arising from the decision to suspend the member of staff</w:t>
      </w:r>
      <w:r w:rsidR="007C3144">
        <w:rPr>
          <w:rFonts w:eastAsia="Arial" w:cs="Calibri"/>
        </w:rPr>
        <w:t>.</w:t>
      </w:r>
    </w:p>
    <w:p w14:paraId="39199949" w14:textId="1C6178E4" w:rsidR="000169EA" w:rsidRPr="00046EB9" w:rsidRDefault="000169EA" w:rsidP="00991828">
      <w:pPr>
        <w:numPr>
          <w:ilvl w:val="0"/>
          <w:numId w:val="65"/>
        </w:numPr>
        <w:spacing w:after="0"/>
        <w:rPr>
          <w:rFonts w:eastAsia="Arial" w:cs="Calibri"/>
        </w:rPr>
      </w:pPr>
      <w:r w:rsidRPr="00046EB9">
        <w:rPr>
          <w:rFonts w:eastAsia="Arial" w:cs="Calibri"/>
        </w:rPr>
        <w:t>The duration of the suspension</w:t>
      </w:r>
      <w:r w:rsidR="007C3144">
        <w:rPr>
          <w:rFonts w:eastAsia="Arial" w:cs="Calibri"/>
        </w:rPr>
        <w:t>.</w:t>
      </w:r>
    </w:p>
    <w:p w14:paraId="261A64C1" w14:textId="34587239" w:rsidR="000169EA" w:rsidRPr="00046EB9" w:rsidRDefault="000169EA" w:rsidP="00991828">
      <w:pPr>
        <w:numPr>
          <w:ilvl w:val="0"/>
          <w:numId w:val="65"/>
        </w:numPr>
        <w:spacing w:after="0"/>
        <w:rPr>
          <w:rFonts w:cs="Calibri"/>
        </w:rPr>
      </w:pPr>
      <w:r w:rsidRPr="00046EB9">
        <w:rPr>
          <w:rFonts w:eastAsia="Arial" w:cs="Calibri"/>
        </w:rPr>
        <w:t>Whether or not the suspension was justified</w:t>
      </w:r>
      <w:r w:rsidR="007C3144">
        <w:rPr>
          <w:rFonts w:eastAsia="Arial" w:cs="Calibri"/>
        </w:rPr>
        <w:t>.</w:t>
      </w:r>
    </w:p>
    <w:p w14:paraId="195B9B46" w14:textId="4022B84B" w:rsidR="00E46DC3" w:rsidRPr="00E46DC3" w:rsidRDefault="000169EA" w:rsidP="00991828">
      <w:pPr>
        <w:numPr>
          <w:ilvl w:val="0"/>
          <w:numId w:val="65"/>
        </w:numPr>
        <w:spacing w:after="0"/>
        <w:rPr>
          <w:rFonts w:cs="Calibri"/>
        </w:rPr>
      </w:pPr>
      <w:r w:rsidRPr="00046EB9">
        <w:rPr>
          <w:rFonts w:eastAsia="Arial" w:cs="Calibri"/>
        </w:rPr>
        <w:t>The use of suspension when the individual is subsequently reinstated. We will consider how future investigations of a similar nature could be carried out without suspending the individual</w:t>
      </w:r>
      <w:bookmarkStart w:id="115" w:name="_Toc527623685"/>
      <w:bookmarkStart w:id="116" w:name="_Toc13216151"/>
      <w:r w:rsidR="007C3144">
        <w:rPr>
          <w:rFonts w:eastAsia="Arial" w:cs="Calibri"/>
        </w:rPr>
        <w:t>.</w:t>
      </w:r>
    </w:p>
    <w:p w14:paraId="64C65898" w14:textId="570C9922" w:rsidR="000169EA" w:rsidRPr="00B03021" w:rsidRDefault="00046EB9" w:rsidP="004858F7">
      <w:pPr>
        <w:pStyle w:val="Heading1"/>
      </w:pPr>
      <w:r w:rsidRPr="00E46DC3">
        <w:br w:type="page"/>
      </w:r>
      <w:bookmarkStart w:id="117" w:name="_Toc203430089"/>
      <w:r w:rsidR="000169EA" w:rsidRPr="00B03021">
        <w:lastRenderedPageBreak/>
        <w:t xml:space="preserve">Appendix 4: </w:t>
      </w:r>
      <w:r w:rsidR="00E46DC3">
        <w:t>S</w:t>
      </w:r>
      <w:r w:rsidR="000169EA" w:rsidRPr="00B03021">
        <w:t xml:space="preserve">pecific </w:t>
      </w:r>
      <w:r w:rsidR="00E46DC3">
        <w:t>S</w:t>
      </w:r>
      <w:r w:rsidR="000169EA" w:rsidRPr="00B03021">
        <w:t xml:space="preserve">afeguarding </w:t>
      </w:r>
      <w:r w:rsidR="00E46DC3">
        <w:t>I</w:t>
      </w:r>
      <w:r w:rsidR="000169EA" w:rsidRPr="00B03021">
        <w:t>ssues</w:t>
      </w:r>
      <w:bookmarkEnd w:id="115"/>
      <w:bookmarkEnd w:id="116"/>
      <w:bookmarkEnd w:id="117"/>
    </w:p>
    <w:p w14:paraId="2841A8A5" w14:textId="38375BF8" w:rsidR="000169EA" w:rsidRPr="007C3144" w:rsidRDefault="003013AF" w:rsidP="00DE4990">
      <w:pPr>
        <w:pStyle w:val="Heading2"/>
        <w:spacing w:before="0"/>
        <w:rPr>
          <w:rFonts w:eastAsia="MS Mincho"/>
          <w:color w:val="527D55"/>
          <w:lang w:val="en-US" w:eastAsia="en-GB"/>
        </w:rPr>
      </w:pPr>
      <w:bookmarkStart w:id="118" w:name="_Toc203430090"/>
      <w:r w:rsidRPr="007C3144">
        <w:rPr>
          <w:rFonts w:eastAsia="MS Mincho"/>
          <w:color w:val="527D55"/>
          <w:lang w:val="en-US" w:eastAsia="en-GB"/>
        </w:rPr>
        <w:t>Children</w:t>
      </w:r>
      <w:r w:rsidR="000169EA" w:rsidRPr="007C3144">
        <w:rPr>
          <w:rFonts w:eastAsia="MS Mincho"/>
          <w:color w:val="527D55"/>
          <w:lang w:val="en-US" w:eastAsia="en-GB"/>
        </w:rPr>
        <w:t xml:space="preserve"> </w:t>
      </w:r>
      <w:r w:rsidR="007A19B4" w:rsidRPr="007C3144">
        <w:rPr>
          <w:rFonts w:eastAsia="MS Mincho"/>
          <w:color w:val="527D55"/>
          <w:lang w:val="en-US" w:eastAsia="en-GB"/>
        </w:rPr>
        <w:t>M</w:t>
      </w:r>
      <w:r w:rsidR="000169EA" w:rsidRPr="007C3144">
        <w:rPr>
          <w:rFonts w:eastAsia="MS Mincho"/>
          <w:color w:val="527D55"/>
          <w:lang w:val="en-US" w:eastAsia="en-GB"/>
        </w:rPr>
        <w:t xml:space="preserve">issing from </w:t>
      </w:r>
      <w:r w:rsidR="007A19B4" w:rsidRPr="007C3144">
        <w:rPr>
          <w:rFonts w:eastAsia="MS Mincho"/>
          <w:color w:val="527D55"/>
          <w:lang w:val="en-US" w:eastAsia="en-GB"/>
        </w:rPr>
        <w:t>E</w:t>
      </w:r>
      <w:r w:rsidR="000169EA" w:rsidRPr="007C3144">
        <w:rPr>
          <w:rFonts w:eastAsia="MS Mincho"/>
          <w:color w:val="527D55"/>
          <w:lang w:val="en-US" w:eastAsia="en-GB"/>
        </w:rPr>
        <w:t>ducation</w:t>
      </w:r>
      <w:r w:rsidR="007A19B4" w:rsidRPr="007C3144">
        <w:rPr>
          <w:rFonts w:eastAsia="MS Mincho"/>
          <w:color w:val="527D55"/>
          <w:lang w:val="en-US" w:eastAsia="en-GB"/>
        </w:rPr>
        <w:t xml:space="preserve"> (CME)</w:t>
      </w:r>
      <w:bookmarkEnd w:id="118"/>
    </w:p>
    <w:p w14:paraId="79EF8B38" w14:textId="314AA67C" w:rsidR="000169EA" w:rsidRPr="008F6161" w:rsidRDefault="000169EA" w:rsidP="00046EB9">
      <w:pPr>
        <w:pStyle w:val="1bodycopy10pt"/>
        <w:spacing w:after="0"/>
        <w:rPr>
          <w:rFonts w:ascii="Calibri" w:hAnsi="Calibri" w:cs="Calibri"/>
          <w:sz w:val="24"/>
          <w:lang w:val="en-GB"/>
        </w:rPr>
      </w:pPr>
      <w:r w:rsidRPr="00046EB9">
        <w:rPr>
          <w:rFonts w:ascii="Calibri" w:hAnsi="Calibri" w:cs="Calibri"/>
          <w:sz w:val="24"/>
          <w:lang w:val="en-GB"/>
        </w:rPr>
        <w:t xml:space="preserve">A </w:t>
      </w:r>
      <w:r w:rsidR="00225ABC">
        <w:rPr>
          <w:rFonts w:ascii="Calibri" w:hAnsi="Calibri" w:cs="Calibri"/>
          <w:sz w:val="24"/>
          <w:lang w:val="en-GB"/>
        </w:rPr>
        <w:t>young person</w:t>
      </w:r>
      <w:r w:rsidRPr="00046EB9">
        <w:rPr>
          <w:rFonts w:ascii="Calibri" w:hAnsi="Calibri" w:cs="Calibri"/>
          <w:sz w:val="24"/>
          <w:lang w:val="en-GB"/>
        </w:rPr>
        <w:t xml:space="preserve"> going missing from education, particularly repeatedly, can be a warning sign of a range of safeguarding issues. This might include abuse or neglect, such as sexual abuse or exploitation or </w:t>
      </w:r>
      <w:r w:rsidR="00225ABC">
        <w:rPr>
          <w:rFonts w:ascii="Calibri" w:hAnsi="Calibri" w:cs="Calibri"/>
          <w:sz w:val="24"/>
          <w:lang w:val="en-GB"/>
        </w:rPr>
        <w:t>young person</w:t>
      </w:r>
      <w:r w:rsidRPr="00046EB9">
        <w:rPr>
          <w:rFonts w:ascii="Calibri" w:hAnsi="Calibri" w:cs="Calibri"/>
          <w:sz w:val="24"/>
          <w:lang w:val="en-GB"/>
        </w:rPr>
        <w:t xml:space="preserve"> criminal exploitation, or issues such as mental health problems, substance abuse, radicalisation, FGM or forced marriage.</w:t>
      </w:r>
      <w:r w:rsidR="008F6161">
        <w:rPr>
          <w:rFonts w:ascii="Calibri" w:hAnsi="Calibri" w:cs="Calibri"/>
          <w:sz w:val="24"/>
          <w:lang w:val="en-GB"/>
        </w:rPr>
        <w:t xml:space="preserve"> </w:t>
      </w:r>
      <w:r w:rsidR="008F6161">
        <w:rPr>
          <w:rFonts w:ascii="Calibri" w:hAnsi="Calibri" w:cs="Calibri"/>
          <w:i/>
          <w:iCs/>
          <w:sz w:val="24"/>
          <w:lang w:val="en-GB"/>
        </w:rPr>
        <w:t>All</w:t>
      </w:r>
      <w:r w:rsidR="008F6161">
        <w:rPr>
          <w:rFonts w:ascii="Calibri" w:hAnsi="Calibri" w:cs="Calibri"/>
          <w:sz w:val="24"/>
          <w:lang w:val="en-GB"/>
        </w:rPr>
        <w:t xml:space="preserve"> unexplained absences are a safeguarding </w:t>
      </w:r>
      <w:proofErr w:type="gramStart"/>
      <w:r w:rsidR="008F6161">
        <w:rPr>
          <w:rFonts w:ascii="Calibri" w:hAnsi="Calibri" w:cs="Calibri"/>
          <w:sz w:val="24"/>
          <w:lang w:val="en-GB"/>
        </w:rPr>
        <w:t>concern, and</w:t>
      </w:r>
      <w:proofErr w:type="gramEnd"/>
      <w:r w:rsidR="008F6161">
        <w:rPr>
          <w:rFonts w:ascii="Calibri" w:hAnsi="Calibri" w:cs="Calibri"/>
          <w:sz w:val="24"/>
          <w:lang w:val="en-GB"/>
        </w:rPr>
        <w:t xml:space="preserve"> will be investigate</w:t>
      </w:r>
      <w:r w:rsidR="00F3324A">
        <w:rPr>
          <w:rFonts w:ascii="Calibri" w:hAnsi="Calibri" w:cs="Calibri"/>
          <w:sz w:val="24"/>
          <w:lang w:val="en-GB"/>
        </w:rPr>
        <w:t>d as part of a supportive approach</w:t>
      </w:r>
      <w:r w:rsidR="00697EA8">
        <w:rPr>
          <w:rFonts w:ascii="Calibri" w:hAnsi="Calibri" w:cs="Calibri"/>
          <w:sz w:val="24"/>
          <w:lang w:val="en-GB"/>
        </w:rPr>
        <w:t xml:space="preserve"> through the school’s Attendance Review Framework.</w:t>
      </w:r>
    </w:p>
    <w:p w14:paraId="28AC210B" w14:textId="77777777" w:rsidR="007C3144" w:rsidRPr="00046EB9" w:rsidRDefault="007C3144" w:rsidP="00046EB9">
      <w:pPr>
        <w:pStyle w:val="1bodycopy10pt"/>
        <w:spacing w:after="0"/>
        <w:rPr>
          <w:rFonts w:ascii="Calibri" w:hAnsi="Calibri" w:cs="Calibri"/>
          <w:sz w:val="24"/>
          <w:lang w:val="en-GB"/>
        </w:rPr>
      </w:pPr>
    </w:p>
    <w:p w14:paraId="75BCD5E8" w14:textId="77777777" w:rsidR="000169EA" w:rsidRPr="00046EB9" w:rsidRDefault="000169EA" w:rsidP="00046EB9">
      <w:pPr>
        <w:pStyle w:val="1bodycopy10pt"/>
        <w:spacing w:after="0"/>
        <w:rPr>
          <w:rFonts w:ascii="Calibri" w:hAnsi="Calibri" w:cs="Calibri"/>
          <w:sz w:val="24"/>
          <w:lang w:val="en-GB"/>
        </w:rPr>
      </w:pPr>
      <w:r w:rsidRPr="00046EB9">
        <w:rPr>
          <w:rFonts w:ascii="Calibri" w:hAnsi="Calibri" w:cs="Calibri"/>
          <w:sz w:val="24"/>
          <w:lang w:val="en-GB"/>
        </w:rPr>
        <w:t xml:space="preserve">There are many circumstances where a </w:t>
      </w:r>
      <w:r w:rsidR="00225ABC">
        <w:rPr>
          <w:rFonts w:ascii="Calibri" w:hAnsi="Calibri" w:cs="Calibri"/>
          <w:sz w:val="24"/>
          <w:lang w:val="en-GB"/>
        </w:rPr>
        <w:t>young person</w:t>
      </w:r>
      <w:r w:rsidRPr="00046EB9">
        <w:rPr>
          <w:rFonts w:ascii="Calibri" w:hAnsi="Calibri" w:cs="Calibri"/>
          <w:sz w:val="24"/>
          <w:lang w:val="en-GB"/>
        </w:rPr>
        <w:t xml:space="preserve"> may become missing from education, but some </w:t>
      </w:r>
      <w:r w:rsidR="00225ABC">
        <w:rPr>
          <w:rFonts w:ascii="Calibri" w:hAnsi="Calibri" w:cs="Calibri"/>
          <w:sz w:val="24"/>
          <w:lang w:val="en-GB"/>
        </w:rPr>
        <w:t>young people</w:t>
      </w:r>
      <w:r w:rsidRPr="00046EB9">
        <w:rPr>
          <w:rFonts w:ascii="Calibri" w:hAnsi="Calibri" w:cs="Calibri"/>
          <w:sz w:val="24"/>
          <w:lang w:val="en-GB"/>
        </w:rPr>
        <w:t xml:space="preserve"> are particularly at risk. These include </w:t>
      </w:r>
      <w:r w:rsidR="00225ABC">
        <w:rPr>
          <w:rFonts w:ascii="Calibri" w:hAnsi="Calibri" w:cs="Calibri"/>
          <w:sz w:val="24"/>
          <w:lang w:val="en-GB"/>
        </w:rPr>
        <w:t>young people</w:t>
      </w:r>
      <w:r w:rsidRPr="00046EB9">
        <w:rPr>
          <w:rFonts w:ascii="Calibri" w:hAnsi="Calibri" w:cs="Calibri"/>
          <w:sz w:val="24"/>
          <w:lang w:val="en-GB"/>
        </w:rPr>
        <w:t xml:space="preserve"> who:</w:t>
      </w:r>
    </w:p>
    <w:p w14:paraId="68671B24" w14:textId="77777777" w:rsidR="000169EA" w:rsidRPr="00046EB9" w:rsidRDefault="000169EA" w:rsidP="00991828">
      <w:pPr>
        <w:pStyle w:val="4Bulletedcopyblue"/>
        <w:numPr>
          <w:ilvl w:val="0"/>
          <w:numId w:val="22"/>
        </w:numPr>
        <w:spacing w:after="0"/>
        <w:rPr>
          <w:rFonts w:ascii="Calibri" w:hAnsi="Calibri" w:cs="Calibri"/>
          <w:sz w:val="24"/>
          <w:szCs w:val="24"/>
        </w:rPr>
      </w:pPr>
      <w:r w:rsidRPr="00046EB9">
        <w:rPr>
          <w:rFonts w:ascii="Calibri" w:hAnsi="Calibri" w:cs="Calibri"/>
          <w:sz w:val="24"/>
          <w:szCs w:val="24"/>
        </w:rPr>
        <w:t>Are at risk of harm or neglect</w:t>
      </w:r>
    </w:p>
    <w:p w14:paraId="568929A4" w14:textId="77777777" w:rsidR="000169EA" w:rsidRPr="00046EB9" w:rsidRDefault="000169EA" w:rsidP="00991828">
      <w:pPr>
        <w:pStyle w:val="4Bulletedcopyblue"/>
        <w:numPr>
          <w:ilvl w:val="0"/>
          <w:numId w:val="22"/>
        </w:numPr>
        <w:spacing w:after="0"/>
        <w:rPr>
          <w:rFonts w:ascii="Calibri" w:hAnsi="Calibri" w:cs="Calibri"/>
          <w:sz w:val="24"/>
          <w:szCs w:val="24"/>
        </w:rPr>
      </w:pPr>
      <w:r w:rsidRPr="00046EB9">
        <w:rPr>
          <w:rFonts w:ascii="Calibri" w:hAnsi="Calibri" w:cs="Calibri"/>
          <w:sz w:val="24"/>
          <w:szCs w:val="24"/>
        </w:rPr>
        <w:t>Are at risk of forced marriage or FGM</w:t>
      </w:r>
    </w:p>
    <w:p w14:paraId="670F5231" w14:textId="77777777" w:rsidR="000169EA" w:rsidRPr="00046EB9" w:rsidRDefault="000169EA" w:rsidP="00991828">
      <w:pPr>
        <w:pStyle w:val="4Bulletedcopyblue"/>
        <w:numPr>
          <w:ilvl w:val="0"/>
          <w:numId w:val="22"/>
        </w:numPr>
        <w:spacing w:after="0"/>
        <w:rPr>
          <w:rFonts w:ascii="Calibri" w:hAnsi="Calibri" w:cs="Calibri"/>
          <w:sz w:val="24"/>
          <w:szCs w:val="24"/>
        </w:rPr>
      </w:pPr>
      <w:r w:rsidRPr="00046EB9">
        <w:rPr>
          <w:rFonts w:ascii="Calibri" w:hAnsi="Calibri" w:cs="Calibri"/>
          <w:sz w:val="24"/>
          <w:szCs w:val="24"/>
        </w:rPr>
        <w:t xml:space="preserve">Come from Gypsy, Roma, or </w:t>
      </w:r>
      <w:proofErr w:type="spellStart"/>
      <w:r w:rsidRPr="00046EB9">
        <w:rPr>
          <w:rFonts w:ascii="Calibri" w:hAnsi="Calibri" w:cs="Calibri"/>
          <w:sz w:val="24"/>
          <w:szCs w:val="24"/>
        </w:rPr>
        <w:t>Traveller</w:t>
      </w:r>
      <w:proofErr w:type="spellEnd"/>
      <w:r w:rsidRPr="00046EB9">
        <w:rPr>
          <w:rFonts w:ascii="Calibri" w:hAnsi="Calibri" w:cs="Calibri"/>
          <w:sz w:val="24"/>
          <w:szCs w:val="24"/>
        </w:rPr>
        <w:t xml:space="preserve"> families</w:t>
      </w:r>
    </w:p>
    <w:p w14:paraId="51D104EE" w14:textId="77777777" w:rsidR="000169EA" w:rsidRPr="00046EB9" w:rsidRDefault="000169EA" w:rsidP="00991828">
      <w:pPr>
        <w:pStyle w:val="4Bulletedcopyblue"/>
        <w:numPr>
          <w:ilvl w:val="0"/>
          <w:numId w:val="22"/>
        </w:numPr>
        <w:spacing w:after="0"/>
        <w:rPr>
          <w:rFonts w:ascii="Calibri" w:hAnsi="Calibri" w:cs="Calibri"/>
          <w:sz w:val="24"/>
          <w:szCs w:val="24"/>
        </w:rPr>
      </w:pPr>
      <w:r w:rsidRPr="00046EB9">
        <w:rPr>
          <w:rFonts w:ascii="Calibri" w:hAnsi="Calibri" w:cs="Calibri"/>
          <w:sz w:val="24"/>
          <w:szCs w:val="24"/>
        </w:rPr>
        <w:t>Come from the families of service personnel</w:t>
      </w:r>
    </w:p>
    <w:p w14:paraId="5AB70436" w14:textId="77777777" w:rsidR="000169EA" w:rsidRPr="00046EB9" w:rsidRDefault="000169EA" w:rsidP="00991828">
      <w:pPr>
        <w:pStyle w:val="4Bulletedcopyblue"/>
        <w:numPr>
          <w:ilvl w:val="0"/>
          <w:numId w:val="22"/>
        </w:numPr>
        <w:spacing w:after="0"/>
        <w:rPr>
          <w:rFonts w:ascii="Calibri" w:hAnsi="Calibri" w:cs="Calibri"/>
          <w:sz w:val="24"/>
          <w:szCs w:val="24"/>
        </w:rPr>
      </w:pPr>
      <w:r w:rsidRPr="00046EB9">
        <w:rPr>
          <w:rFonts w:ascii="Calibri" w:hAnsi="Calibri" w:cs="Calibri"/>
          <w:sz w:val="24"/>
          <w:szCs w:val="24"/>
        </w:rPr>
        <w:t>Go missing or run away from home or care</w:t>
      </w:r>
    </w:p>
    <w:p w14:paraId="3A297F15" w14:textId="77777777" w:rsidR="000169EA" w:rsidRPr="00046EB9" w:rsidRDefault="000169EA" w:rsidP="00991828">
      <w:pPr>
        <w:pStyle w:val="4Bulletedcopyblue"/>
        <w:numPr>
          <w:ilvl w:val="0"/>
          <w:numId w:val="22"/>
        </w:numPr>
        <w:spacing w:after="0"/>
        <w:rPr>
          <w:rFonts w:ascii="Calibri" w:hAnsi="Calibri" w:cs="Calibri"/>
          <w:sz w:val="24"/>
          <w:szCs w:val="24"/>
        </w:rPr>
      </w:pPr>
      <w:r w:rsidRPr="00046EB9">
        <w:rPr>
          <w:rFonts w:ascii="Calibri" w:hAnsi="Calibri" w:cs="Calibri"/>
          <w:sz w:val="24"/>
          <w:szCs w:val="24"/>
        </w:rPr>
        <w:t>Are supervised by the youth justice system</w:t>
      </w:r>
    </w:p>
    <w:p w14:paraId="64FD1EF2" w14:textId="77777777" w:rsidR="000169EA" w:rsidRPr="00046EB9" w:rsidRDefault="000169EA" w:rsidP="00991828">
      <w:pPr>
        <w:pStyle w:val="4Bulletedcopyblue"/>
        <w:numPr>
          <w:ilvl w:val="0"/>
          <w:numId w:val="22"/>
        </w:numPr>
        <w:spacing w:after="0"/>
        <w:rPr>
          <w:rFonts w:ascii="Calibri" w:hAnsi="Calibri" w:cs="Calibri"/>
          <w:sz w:val="24"/>
          <w:szCs w:val="24"/>
        </w:rPr>
      </w:pPr>
      <w:r w:rsidRPr="00046EB9">
        <w:rPr>
          <w:rFonts w:ascii="Calibri" w:hAnsi="Calibri" w:cs="Calibri"/>
          <w:sz w:val="24"/>
          <w:szCs w:val="24"/>
        </w:rPr>
        <w:t>Cease to attend a school</w:t>
      </w:r>
    </w:p>
    <w:p w14:paraId="5D990D58" w14:textId="77777777" w:rsidR="000169EA" w:rsidRPr="00046EB9" w:rsidRDefault="000169EA" w:rsidP="00991828">
      <w:pPr>
        <w:pStyle w:val="4Bulletedcopyblue"/>
        <w:numPr>
          <w:ilvl w:val="0"/>
          <w:numId w:val="22"/>
        </w:numPr>
        <w:spacing w:after="0"/>
        <w:rPr>
          <w:rFonts w:ascii="Calibri" w:hAnsi="Calibri" w:cs="Calibri"/>
          <w:sz w:val="24"/>
          <w:szCs w:val="24"/>
        </w:rPr>
      </w:pPr>
      <w:r w:rsidRPr="00046EB9">
        <w:rPr>
          <w:rFonts w:ascii="Calibri" w:hAnsi="Calibri" w:cs="Calibri"/>
          <w:sz w:val="24"/>
          <w:szCs w:val="24"/>
        </w:rPr>
        <w:t>Come from new migrant families</w:t>
      </w:r>
    </w:p>
    <w:p w14:paraId="735FFC83" w14:textId="77777777" w:rsidR="00E46DC3" w:rsidRDefault="00E46DC3" w:rsidP="00046EB9">
      <w:pPr>
        <w:pStyle w:val="1bodycopy10pt"/>
        <w:spacing w:after="0"/>
        <w:rPr>
          <w:rFonts w:ascii="Calibri" w:hAnsi="Calibri" w:cs="Calibri"/>
          <w:sz w:val="24"/>
          <w:lang w:val="en-GB"/>
        </w:rPr>
      </w:pPr>
    </w:p>
    <w:p w14:paraId="0A0B9EE1" w14:textId="1071A8A8" w:rsidR="00E46DC3" w:rsidRDefault="000169EA" w:rsidP="00046EB9">
      <w:pPr>
        <w:pStyle w:val="1bodycopy10pt"/>
        <w:spacing w:after="0"/>
        <w:rPr>
          <w:rFonts w:ascii="Calibri" w:hAnsi="Calibri" w:cs="Calibri"/>
          <w:sz w:val="24"/>
          <w:lang w:val="en-GB"/>
        </w:rPr>
      </w:pPr>
      <w:r w:rsidRPr="00046EB9">
        <w:rPr>
          <w:rFonts w:ascii="Calibri" w:hAnsi="Calibri" w:cs="Calibri"/>
          <w:sz w:val="24"/>
          <w:lang w:val="en-GB"/>
        </w:rPr>
        <w:t xml:space="preserve">We will follow our procedures for unauthorised absence and for dealing with </w:t>
      </w:r>
      <w:r w:rsidR="00225ABC">
        <w:rPr>
          <w:rFonts w:ascii="Calibri" w:hAnsi="Calibri" w:cs="Calibri"/>
          <w:sz w:val="24"/>
          <w:lang w:val="en-GB"/>
        </w:rPr>
        <w:t>young people</w:t>
      </w:r>
      <w:r w:rsidRPr="00046EB9">
        <w:rPr>
          <w:rFonts w:ascii="Calibri" w:hAnsi="Calibri" w:cs="Calibri"/>
          <w:sz w:val="24"/>
          <w:lang w:val="en-GB"/>
        </w:rPr>
        <w:t xml:space="preserve"> who go missing from education, particularly on repeat occasions, to help identify the risk of abuse and neglect, including sexual exploitation, and to help prevent the risks of going missing in future. </w:t>
      </w:r>
      <w:r w:rsidR="00E46DC3">
        <w:rPr>
          <w:rFonts w:ascii="Calibri" w:hAnsi="Calibri" w:cs="Calibri"/>
          <w:sz w:val="24"/>
          <w:lang w:val="en-GB"/>
        </w:rPr>
        <w:t>The school will send a text to emergency contacts by 09.30am if a pupil does not attend without a reason being provided. Where possible, there will be at least two emergency contacts held for all pupils.</w:t>
      </w:r>
    </w:p>
    <w:p w14:paraId="3A6D5C10" w14:textId="77777777" w:rsidR="00E46DC3" w:rsidRDefault="00E46DC3" w:rsidP="00046EB9">
      <w:pPr>
        <w:pStyle w:val="1bodycopy10pt"/>
        <w:spacing w:after="0"/>
        <w:rPr>
          <w:rFonts w:ascii="Calibri" w:hAnsi="Calibri" w:cs="Calibri"/>
          <w:sz w:val="24"/>
          <w:lang w:val="en-GB"/>
        </w:rPr>
      </w:pPr>
    </w:p>
    <w:p w14:paraId="53A1C43B" w14:textId="3654098C" w:rsidR="000169EA" w:rsidRDefault="00E46DC3" w:rsidP="00046EB9">
      <w:pPr>
        <w:pStyle w:val="1bodycopy10pt"/>
        <w:spacing w:after="0"/>
        <w:rPr>
          <w:rFonts w:ascii="Calibri" w:hAnsi="Calibri" w:cs="Calibri"/>
          <w:sz w:val="24"/>
          <w:lang w:val="en-GB"/>
        </w:rPr>
      </w:pPr>
      <w:r>
        <w:rPr>
          <w:rFonts w:ascii="Calibri" w:hAnsi="Calibri" w:cs="Calibri"/>
          <w:sz w:val="24"/>
          <w:lang w:val="en-GB"/>
        </w:rPr>
        <w:t>We will inform</w:t>
      </w:r>
      <w:r w:rsidR="000169EA" w:rsidRPr="00046EB9">
        <w:rPr>
          <w:rFonts w:ascii="Calibri" w:hAnsi="Calibri" w:cs="Calibri"/>
          <w:sz w:val="24"/>
          <w:lang w:val="en-GB"/>
        </w:rPr>
        <w:t xml:space="preserve"> the local authority if a </w:t>
      </w:r>
      <w:r w:rsidR="00225ABC">
        <w:rPr>
          <w:rFonts w:ascii="Calibri" w:hAnsi="Calibri" w:cs="Calibri"/>
          <w:sz w:val="24"/>
          <w:lang w:val="en-GB"/>
        </w:rPr>
        <w:t>young person</w:t>
      </w:r>
      <w:r w:rsidR="000169EA" w:rsidRPr="00046EB9">
        <w:rPr>
          <w:rFonts w:ascii="Calibri" w:hAnsi="Calibri" w:cs="Calibri"/>
          <w:sz w:val="24"/>
          <w:lang w:val="en-GB"/>
        </w:rPr>
        <w:t xml:space="preserve"> leaves the school without a new school being </w:t>
      </w:r>
      <w:proofErr w:type="gramStart"/>
      <w:r w:rsidR="000169EA" w:rsidRPr="00046EB9">
        <w:rPr>
          <w:rFonts w:ascii="Calibri" w:hAnsi="Calibri" w:cs="Calibri"/>
          <w:sz w:val="24"/>
          <w:lang w:val="en-GB"/>
        </w:rPr>
        <w:t>named, and</w:t>
      </w:r>
      <w:proofErr w:type="gramEnd"/>
      <w:r w:rsidR="000169EA" w:rsidRPr="00046EB9">
        <w:rPr>
          <w:rFonts w:ascii="Calibri" w:hAnsi="Calibri" w:cs="Calibri"/>
          <w:sz w:val="24"/>
          <w:lang w:val="en-GB"/>
        </w:rPr>
        <w:t xml:space="preserve"> adhering to requirements with respect to sharing information with the local authority, when applicable, when removing a </w:t>
      </w:r>
      <w:r w:rsidR="00225ABC">
        <w:rPr>
          <w:rFonts w:ascii="Calibri" w:hAnsi="Calibri" w:cs="Calibri"/>
          <w:sz w:val="24"/>
          <w:lang w:val="en-GB"/>
        </w:rPr>
        <w:t>young person</w:t>
      </w:r>
      <w:r w:rsidR="000169EA" w:rsidRPr="00046EB9">
        <w:rPr>
          <w:rFonts w:ascii="Calibri" w:hAnsi="Calibri" w:cs="Calibri"/>
          <w:sz w:val="24"/>
          <w:lang w:val="en-GB"/>
        </w:rPr>
        <w:t>’s name from the admission register at non-standard transition points.</w:t>
      </w:r>
    </w:p>
    <w:p w14:paraId="64F1608D" w14:textId="77777777" w:rsidR="00E46DC3" w:rsidRDefault="00E46DC3" w:rsidP="00046EB9">
      <w:pPr>
        <w:pStyle w:val="1bodycopy10pt"/>
        <w:spacing w:after="0"/>
        <w:rPr>
          <w:rFonts w:ascii="Calibri" w:hAnsi="Calibri" w:cs="Calibri"/>
          <w:sz w:val="24"/>
          <w:lang w:val="en-GB"/>
        </w:rPr>
      </w:pPr>
    </w:p>
    <w:p w14:paraId="7FF1EE69" w14:textId="77777777" w:rsidR="00FC3591" w:rsidRDefault="00FC3591" w:rsidP="00046EB9">
      <w:pPr>
        <w:pStyle w:val="1bodycopy10pt"/>
        <w:spacing w:after="0"/>
        <w:rPr>
          <w:rFonts w:ascii="Calibri" w:hAnsi="Calibri" w:cs="Calibri"/>
          <w:sz w:val="24"/>
          <w:lang w:val="en-GB"/>
        </w:rPr>
      </w:pPr>
      <w:r>
        <w:rPr>
          <w:rFonts w:ascii="Calibri" w:hAnsi="Calibri" w:cs="Calibri"/>
          <w:sz w:val="24"/>
          <w:lang w:val="en-GB"/>
        </w:rPr>
        <w:t xml:space="preserve">The Attendance Officer will hold a list of pupils for whom there are known safeguarding issues.  The DSL will be made aware of these pupils’ absence as soon as possible </w:t>
      </w:r>
      <w:proofErr w:type="gramStart"/>
      <w:r>
        <w:rPr>
          <w:rFonts w:ascii="Calibri" w:hAnsi="Calibri" w:cs="Calibri"/>
          <w:sz w:val="24"/>
          <w:lang w:val="en-GB"/>
        </w:rPr>
        <w:t>in order to</w:t>
      </w:r>
      <w:proofErr w:type="gramEnd"/>
      <w:r>
        <w:rPr>
          <w:rFonts w:ascii="Calibri" w:hAnsi="Calibri" w:cs="Calibri"/>
          <w:sz w:val="24"/>
          <w:lang w:val="en-GB"/>
        </w:rPr>
        <w:t xml:space="preserve"> take any safeguarding steps which may be needed.</w:t>
      </w:r>
    </w:p>
    <w:p w14:paraId="1AF8F95A" w14:textId="77777777" w:rsidR="00E46DC3" w:rsidRPr="00046EB9" w:rsidRDefault="00E46DC3" w:rsidP="00046EB9">
      <w:pPr>
        <w:pStyle w:val="1bodycopy10pt"/>
        <w:spacing w:after="0"/>
        <w:rPr>
          <w:rFonts w:ascii="Calibri" w:hAnsi="Calibri" w:cs="Calibri"/>
          <w:sz w:val="24"/>
          <w:lang w:val="en-GB"/>
        </w:rPr>
      </w:pPr>
    </w:p>
    <w:p w14:paraId="7F543052" w14:textId="77777777" w:rsidR="000169EA" w:rsidRDefault="000169EA" w:rsidP="00046EB9">
      <w:pPr>
        <w:pStyle w:val="1bodycopy10pt"/>
        <w:spacing w:after="0"/>
        <w:rPr>
          <w:rFonts w:ascii="Calibri" w:hAnsi="Calibri" w:cs="Calibri"/>
          <w:sz w:val="24"/>
          <w:lang w:val="en-GB"/>
        </w:rPr>
      </w:pPr>
      <w:r w:rsidRPr="00046EB9">
        <w:rPr>
          <w:rFonts w:ascii="Calibri" w:hAnsi="Calibri" w:cs="Calibri"/>
          <w:sz w:val="24"/>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1DE459AE" w14:textId="77777777" w:rsidR="00E46DC3" w:rsidRPr="00046EB9" w:rsidRDefault="00E46DC3" w:rsidP="00046EB9">
      <w:pPr>
        <w:pStyle w:val="1bodycopy10pt"/>
        <w:spacing w:after="0"/>
        <w:rPr>
          <w:rFonts w:ascii="Calibri" w:hAnsi="Calibri" w:cs="Calibri"/>
          <w:sz w:val="24"/>
          <w:lang w:val="en-GB"/>
        </w:rPr>
      </w:pPr>
    </w:p>
    <w:p w14:paraId="5BCEB57F" w14:textId="77777777" w:rsidR="000169EA" w:rsidRDefault="000169EA" w:rsidP="00046EB9">
      <w:pPr>
        <w:pStyle w:val="1bodycopy10pt"/>
        <w:spacing w:after="0"/>
        <w:rPr>
          <w:rFonts w:ascii="Calibri" w:hAnsi="Calibri" w:cs="Calibri"/>
          <w:sz w:val="24"/>
          <w:lang w:val="en-GB"/>
        </w:rPr>
      </w:pPr>
      <w:r w:rsidRPr="00046EB9">
        <w:rPr>
          <w:rFonts w:ascii="Calibri" w:hAnsi="Calibri" w:cs="Calibri"/>
          <w:sz w:val="24"/>
          <w:lang w:val="en-GB"/>
        </w:rPr>
        <w:t xml:space="preserve">If a staff member suspects that a </w:t>
      </w:r>
      <w:r w:rsidR="00225ABC">
        <w:rPr>
          <w:rFonts w:ascii="Calibri" w:hAnsi="Calibri" w:cs="Calibri"/>
          <w:sz w:val="24"/>
          <w:lang w:val="en-GB"/>
        </w:rPr>
        <w:t>young person</w:t>
      </w:r>
      <w:r w:rsidRPr="00046EB9">
        <w:rPr>
          <w:rFonts w:ascii="Calibri" w:hAnsi="Calibri" w:cs="Calibri"/>
          <w:sz w:val="24"/>
          <w:lang w:val="en-GB"/>
        </w:rPr>
        <w:t xml:space="preserve"> is suffering from harm or neglect, we will follow </w:t>
      </w:r>
      <w:r w:rsidR="003013AF">
        <w:rPr>
          <w:rFonts w:ascii="Calibri" w:hAnsi="Calibri" w:cs="Calibri"/>
          <w:sz w:val="24"/>
          <w:lang w:val="en-GB"/>
        </w:rPr>
        <w:t>child</w:t>
      </w:r>
      <w:r w:rsidRPr="00046EB9">
        <w:rPr>
          <w:rFonts w:ascii="Calibri" w:hAnsi="Calibri" w:cs="Calibri"/>
          <w:sz w:val="24"/>
          <w:lang w:val="en-GB"/>
        </w:rPr>
        <w:t xml:space="preserve"> protection procedures as outlined in this policy, including with respect to making reasonable enquiries. We will make an immediate referral to the Integrated Front Door, and the police, if the </w:t>
      </w:r>
      <w:r w:rsidR="00225ABC">
        <w:rPr>
          <w:rFonts w:ascii="Calibri" w:hAnsi="Calibri" w:cs="Calibri"/>
          <w:sz w:val="24"/>
          <w:lang w:val="en-GB"/>
        </w:rPr>
        <w:t>young person</w:t>
      </w:r>
      <w:r w:rsidRPr="00046EB9">
        <w:rPr>
          <w:rFonts w:ascii="Calibri" w:hAnsi="Calibri" w:cs="Calibri"/>
          <w:sz w:val="24"/>
          <w:lang w:val="en-GB"/>
        </w:rPr>
        <w:t xml:space="preserve"> is suffering or likely to suffer from harm, or in immediate danger.</w:t>
      </w:r>
    </w:p>
    <w:p w14:paraId="24159EC8" w14:textId="77777777" w:rsidR="004819A1" w:rsidRPr="00A947DA" w:rsidRDefault="004819A1" w:rsidP="00046EB9">
      <w:pPr>
        <w:pStyle w:val="1bodycopy10pt"/>
        <w:spacing w:after="0"/>
        <w:rPr>
          <w:rFonts w:ascii="Calibri" w:hAnsi="Calibri" w:cs="Calibri"/>
          <w:b/>
          <w:color w:val="538135"/>
          <w:sz w:val="26"/>
          <w:szCs w:val="26"/>
          <w:lang w:val="en-GB"/>
        </w:rPr>
      </w:pPr>
    </w:p>
    <w:p w14:paraId="6C7929BB" w14:textId="0BA71BF0" w:rsidR="004819A1" w:rsidRPr="007C3144" w:rsidRDefault="007C3144" w:rsidP="004819A1">
      <w:pPr>
        <w:pStyle w:val="1bodycopy10pt"/>
        <w:spacing w:after="0"/>
        <w:rPr>
          <w:rFonts w:ascii="Calibri" w:hAnsi="Calibri" w:cs="Calibri"/>
          <w:b/>
          <w:color w:val="527D55"/>
          <w:sz w:val="26"/>
          <w:szCs w:val="26"/>
          <w:lang w:eastAsia="en-GB"/>
        </w:rPr>
      </w:pPr>
      <w:r w:rsidRPr="007C3144">
        <w:rPr>
          <w:rFonts w:ascii="Calibri" w:hAnsi="Calibri" w:cs="Calibri"/>
          <w:b/>
          <w:color w:val="527D55"/>
          <w:sz w:val="26"/>
          <w:szCs w:val="26"/>
          <w:lang w:eastAsia="en-GB"/>
        </w:rPr>
        <w:t>Child</w:t>
      </w:r>
      <w:r w:rsidR="004819A1" w:rsidRPr="007C3144">
        <w:rPr>
          <w:rFonts w:ascii="Calibri" w:hAnsi="Calibri" w:cs="Calibri"/>
          <w:b/>
          <w:color w:val="527D55"/>
          <w:sz w:val="26"/>
          <w:szCs w:val="26"/>
          <w:lang w:eastAsia="en-GB"/>
        </w:rPr>
        <w:t xml:space="preserve"> </w:t>
      </w:r>
      <w:r w:rsidRPr="007C3144">
        <w:rPr>
          <w:rFonts w:ascii="Calibri" w:hAnsi="Calibri" w:cs="Calibri"/>
          <w:b/>
          <w:color w:val="527D55"/>
          <w:sz w:val="26"/>
          <w:szCs w:val="26"/>
          <w:lang w:eastAsia="en-GB"/>
        </w:rPr>
        <w:t>C</w:t>
      </w:r>
      <w:r w:rsidR="004819A1" w:rsidRPr="007C3144">
        <w:rPr>
          <w:rFonts w:ascii="Calibri" w:hAnsi="Calibri" w:cs="Calibri"/>
          <w:b/>
          <w:color w:val="527D55"/>
          <w:sz w:val="26"/>
          <w:szCs w:val="26"/>
          <w:lang w:eastAsia="en-GB"/>
        </w:rPr>
        <w:t xml:space="preserve">riminal </w:t>
      </w:r>
      <w:r w:rsidRPr="007C3144">
        <w:rPr>
          <w:rFonts w:ascii="Calibri" w:hAnsi="Calibri" w:cs="Calibri"/>
          <w:b/>
          <w:color w:val="527D55"/>
          <w:sz w:val="26"/>
          <w:szCs w:val="26"/>
          <w:lang w:eastAsia="en-GB"/>
        </w:rPr>
        <w:t>E</w:t>
      </w:r>
      <w:r w:rsidR="004819A1" w:rsidRPr="007C3144">
        <w:rPr>
          <w:rFonts w:ascii="Calibri" w:hAnsi="Calibri" w:cs="Calibri"/>
          <w:b/>
          <w:color w:val="527D55"/>
          <w:sz w:val="26"/>
          <w:szCs w:val="26"/>
          <w:lang w:eastAsia="en-GB"/>
        </w:rPr>
        <w:t>xploitation (CCE)</w:t>
      </w:r>
    </w:p>
    <w:p w14:paraId="7F42EB48" w14:textId="3094CE91" w:rsid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CCE is where an individual or group takes advantage of an imbalance of power to coerce, control, manipulate or deceive a </w:t>
      </w:r>
      <w:r w:rsidR="00225ABC">
        <w:rPr>
          <w:rFonts w:ascii="Calibri" w:hAnsi="Calibri" w:cs="Calibri"/>
          <w:sz w:val="24"/>
          <w:lang w:val="en-GB"/>
        </w:rPr>
        <w:t>young person</w:t>
      </w:r>
      <w:r w:rsidRPr="004819A1">
        <w:rPr>
          <w:rFonts w:ascii="Calibri" w:hAnsi="Calibri" w:cs="Calibri"/>
          <w:sz w:val="24"/>
          <w:lang w:val="en-GB"/>
        </w:rPr>
        <w:t xml:space="preserve"> into any criminal activity (a) in exchange for something the victim needs or wants, and/or (b) for the financial or other advantage of the perpetrator or facilitator and/or (c) through violence or the threat of viole</w:t>
      </w:r>
      <w:r>
        <w:rPr>
          <w:rFonts w:ascii="Calibri" w:hAnsi="Calibri" w:cs="Calibri"/>
          <w:sz w:val="24"/>
          <w:lang w:val="en-GB"/>
        </w:rPr>
        <w:t xml:space="preserve">nce. The </w:t>
      </w:r>
      <w:r w:rsidRPr="004819A1">
        <w:rPr>
          <w:rFonts w:ascii="Calibri" w:hAnsi="Calibri" w:cs="Calibri"/>
          <w:sz w:val="24"/>
          <w:lang w:val="en-GB"/>
        </w:rPr>
        <w:t xml:space="preserve">victim may have been criminally exploited even if the activity appears consensual. CCE does not always involve physical contact; it can also occur </w:t>
      </w:r>
      <w:proofErr w:type="gramStart"/>
      <w:r w:rsidRPr="004819A1">
        <w:rPr>
          <w:rFonts w:ascii="Calibri" w:hAnsi="Calibri" w:cs="Calibri"/>
          <w:sz w:val="24"/>
          <w:lang w:val="en-GB"/>
        </w:rPr>
        <w:t>through the use of</w:t>
      </w:r>
      <w:proofErr w:type="gramEnd"/>
      <w:r w:rsidRPr="004819A1">
        <w:rPr>
          <w:rFonts w:ascii="Calibri" w:hAnsi="Calibri" w:cs="Calibri"/>
          <w:sz w:val="24"/>
          <w:lang w:val="en-GB"/>
        </w:rPr>
        <w:t xml:space="preserve"> technology.</w:t>
      </w:r>
    </w:p>
    <w:p w14:paraId="2220D276" w14:textId="77777777" w:rsidR="007C3144" w:rsidRPr="004819A1" w:rsidRDefault="007C3144" w:rsidP="004819A1">
      <w:pPr>
        <w:pStyle w:val="1bodycopy10pt"/>
        <w:spacing w:after="0"/>
        <w:rPr>
          <w:rFonts w:ascii="Calibri" w:hAnsi="Calibri" w:cs="Calibri"/>
          <w:sz w:val="24"/>
          <w:lang w:val="en-GB"/>
        </w:rPr>
      </w:pPr>
    </w:p>
    <w:p w14:paraId="45492F34" w14:textId="77777777" w:rsidR="004819A1" w:rsidRP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CCE can include </w:t>
      </w:r>
      <w:r w:rsidR="00225ABC">
        <w:rPr>
          <w:rFonts w:ascii="Calibri" w:hAnsi="Calibri" w:cs="Calibri"/>
          <w:sz w:val="24"/>
          <w:lang w:val="en-GB"/>
        </w:rPr>
        <w:t>young people</w:t>
      </w:r>
      <w:r w:rsidRPr="004819A1">
        <w:rPr>
          <w:rFonts w:ascii="Calibri" w:hAnsi="Calibri" w:cs="Calibri"/>
          <w:sz w:val="24"/>
          <w:lang w:val="en-GB"/>
        </w:rPr>
        <w:t xml:space="preserve"> being forced to work in cannabis factories, being coerced into moving drugs or money across the country (county lines, see page 85 for more information), forced to shoplift or pickpocket, or to threaten other young people. </w:t>
      </w:r>
    </w:p>
    <w:p w14:paraId="23A4B615" w14:textId="77777777" w:rsidR="004819A1" w:rsidRP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 </w:t>
      </w:r>
    </w:p>
    <w:p w14:paraId="00EA1574" w14:textId="77777777" w:rsidR="004819A1" w:rsidRP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lastRenderedPageBreak/>
        <w:t xml:space="preserve">Some of the following can be indicators of CCE:  </w:t>
      </w:r>
    </w:p>
    <w:p w14:paraId="2F45C41B" w14:textId="77777777" w:rsid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 </w:t>
      </w:r>
      <w:r w:rsidR="00225ABC">
        <w:rPr>
          <w:rFonts w:ascii="Calibri" w:hAnsi="Calibri" w:cs="Calibri"/>
          <w:sz w:val="24"/>
          <w:lang w:val="en-GB"/>
        </w:rPr>
        <w:t>young people</w:t>
      </w:r>
      <w:r w:rsidRPr="004819A1">
        <w:rPr>
          <w:rFonts w:ascii="Calibri" w:hAnsi="Calibri" w:cs="Calibri"/>
          <w:sz w:val="24"/>
          <w:lang w:val="en-GB"/>
        </w:rPr>
        <w:t xml:space="preserve"> who appear with unexplained gifts or new </w:t>
      </w:r>
      <w:proofErr w:type="gramStart"/>
      <w:r w:rsidRPr="004819A1">
        <w:rPr>
          <w:rFonts w:ascii="Calibri" w:hAnsi="Calibri" w:cs="Calibri"/>
          <w:sz w:val="24"/>
          <w:lang w:val="en-GB"/>
        </w:rPr>
        <w:t>possessions;</w:t>
      </w:r>
      <w:proofErr w:type="gramEnd"/>
    </w:p>
    <w:p w14:paraId="228105CB" w14:textId="77777777" w:rsid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 </w:t>
      </w:r>
      <w:r w:rsidR="00225ABC">
        <w:rPr>
          <w:rFonts w:ascii="Calibri" w:hAnsi="Calibri" w:cs="Calibri"/>
          <w:sz w:val="24"/>
          <w:lang w:val="en-GB"/>
        </w:rPr>
        <w:t>young people</w:t>
      </w:r>
      <w:r w:rsidRPr="004819A1">
        <w:rPr>
          <w:rFonts w:ascii="Calibri" w:hAnsi="Calibri" w:cs="Calibri"/>
          <w:sz w:val="24"/>
          <w:lang w:val="en-GB"/>
        </w:rPr>
        <w:t xml:space="preserve"> who associate with other young people involved in </w:t>
      </w:r>
      <w:proofErr w:type="gramStart"/>
      <w:r w:rsidRPr="004819A1">
        <w:rPr>
          <w:rFonts w:ascii="Calibri" w:hAnsi="Calibri" w:cs="Calibri"/>
          <w:sz w:val="24"/>
          <w:lang w:val="en-GB"/>
        </w:rPr>
        <w:t>exploitation;</w:t>
      </w:r>
      <w:proofErr w:type="gramEnd"/>
      <w:r w:rsidRPr="004819A1">
        <w:rPr>
          <w:rFonts w:ascii="Calibri" w:hAnsi="Calibri" w:cs="Calibri"/>
          <w:sz w:val="24"/>
          <w:lang w:val="en-GB"/>
        </w:rPr>
        <w:t xml:space="preserve"> </w:t>
      </w:r>
    </w:p>
    <w:p w14:paraId="4AC814C0" w14:textId="77777777" w:rsid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 </w:t>
      </w:r>
      <w:r w:rsidR="00225ABC">
        <w:rPr>
          <w:rFonts w:ascii="Calibri" w:hAnsi="Calibri" w:cs="Calibri"/>
          <w:sz w:val="24"/>
          <w:lang w:val="en-GB"/>
        </w:rPr>
        <w:t>young people</w:t>
      </w:r>
      <w:r w:rsidRPr="004819A1">
        <w:rPr>
          <w:rFonts w:ascii="Calibri" w:hAnsi="Calibri" w:cs="Calibri"/>
          <w:sz w:val="24"/>
          <w:lang w:val="en-GB"/>
        </w:rPr>
        <w:t xml:space="preserve"> who suffer from changes in emotional </w:t>
      </w:r>
      <w:proofErr w:type="gramStart"/>
      <w:r w:rsidRPr="004819A1">
        <w:rPr>
          <w:rFonts w:ascii="Calibri" w:hAnsi="Calibri" w:cs="Calibri"/>
          <w:sz w:val="24"/>
          <w:lang w:val="en-GB"/>
        </w:rPr>
        <w:t>well-being;</w:t>
      </w:r>
      <w:proofErr w:type="gramEnd"/>
      <w:r w:rsidRPr="004819A1">
        <w:rPr>
          <w:rFonts w:ascii="Calibri" w:hAnsi="Calibri" w:cs="Calibri"/>
          <w:sz w:val="24"/>
          <w:lang w:val="en-GB"/>
        </w:rPr>
        <w:t xml:space="preserve"> </w:t>
      </w:r>
    </w:p>
    <w:p w14:paraId="78D0DD54" w14:textId="77777777" w:rsid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 </w:t>
      </w:r>
      <w:r w:rsidR="00225ABC">
        <w:rPr>
          <w:rFonts w:ascii="Calibri" w:hAnsi="Calibri" w:cs="Calibri"/>
          <w:sz w:val="24"/>
          <w:lang w:val="en-GB"/>
        </w:rPr>
        <w:t>young people</w:t>
      </w:r>
      <w:r w:rsidRPr="004819A1">
        <w:rPr>
          <w:rFonts w:ascii="Calibri" w:hAnsi="Calibri" w:cs="Calibri"/>
          <w:sz w:val="24"/>
          <w:lang w:val="en-GB"/>
        </w:rPr>
        <w:t xml:space="preserve"> who misuse drugs and </w:t>
      </w:r>
      <w:proofErr w:type="gramStart"/>
      <w:r w:rsidRPr="004819A1">
        <w:rPr>
          <w:rFonts w:ascii="Calibri" w:hAnsi="Calibri" w:cs="Calibri"/>
          <w:sz w:val="24"/>
          <w:lang w:val="en-GB"/>
        </w:rPr>
        <w:t>alcohol;</w:t>
      </w:r>
      <w:proofErr w:type="gramEnd"/>
    </w:p>
    <w:p w14:paraId="7FC7E449" w14:textId="77777777" w:rsidR="004819A1"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 </w:t>
      </w:r>
      <w:r w:rsidR="00225ABC">
        <w:rPr>
          <w:rFonts w:ascii="Calibri" w:hAnsi="Calibri" w:cs="Calibri"/>
          <w:sz w:val="24"/>
          <w:lang w:val="en-GB"/>
        </w:rPr>
        <w:t>young people</w:t>
      </w:r>
      <w:r w:rsidRPr="004819A1">
        <w:rPr>
          <w:rFonts w:ascii="Calibri" w:hAnsi="Calibri" w:cs="Calibri"/>
          <w:sz w:val="24"/>
          <w:lang w:val="en-GB"/>
        </w:rPr>
        <w:t xml:space="preserve"> who go missing for periods of time or regularly come home late; and </w:t>
      </w:r>
    </w:p>
    <w:p w14:paraId="328DBFA1" w14:textId="77777777" w:rsidR="00046EB9" w:rsidRDefault="004819A1" w:rsidP="004819A1">
      <w:pPr>
        <w:pStyle w:val="1bodycopy10pt"/>
        <w:spacing w:after="0"/>
        <w:rPr>
          <w:rFonts w:ascii="Calibri" w:hAnsi="Calibri" w:cs="Calibri"/>
          <w:sz w:val="24"/>
          <w:lang w:val="en-GB"/>
        </w:rPr>
      </w:pPr>
      <w:r w:rsidRPr="004819A1">
        <w:rPr>
          <w:rFonts w:ascii="Calibri" w:hAnsi="Calibri" w:cs="Calibri"/>
          <w:sz w:val="24"/>
          <w:lang w:val="en-GB"/>
        </w:rPr>
        <w:t xml:space="preserve">• </w:t>
      </w:r>
      <w:r w:rsidR="00225ABC">
        <w:rPr>
          <w:rFonts w:ascii="Calibri" w:hAnsi="Calibri" w:cs="Calibri"/>
          <w:sz w:val="24"/>
          <w:lang w:val="en-GB"/>
        </w:rPr>
        <w:t>young people</w:t>
      </w:r>
      <w:r w:rsidRPr="004819A1">
        <w:rPr>
          <w:rFonts w:ascii="Calibri" w:hAnsi="Calibri" w:cs="Calibri"/>
          <w:sz w:val="24"/>
          <w:lang w:val="en-GB"/>
        </w:rPr>
        <w:t xml:space="preserve"> who regularly miss school or education or do not take part in education.</w:t>
      </w:r>
    </w:p>
    <w:p w14:paraId="02FD47C1" w14:textId="77777777" w:rsidR="00D61EB0" w:rsidRDefault="00D61EB0" w:rsidP="004819A1">
      <w:pPr>
        <w:pStyle w:val="1bodycopy10pt"/>
        <w:spacing w:after="0"/>
        <w:rPr>
          <w:rFonts w:ascii="Calibri" w:hAnsi="Calibri" w:cs="Calibri"/>
          <w:sz w:val="24"/>
          <w:lang w:val="en-GB"/>
        </w:rPr>
      </w:pPr>
    </w:p>
    <w:p w14:paraId="4EB90826" w14:textId="3633AC5B" w:rsidR="00E46DC3" w:rsidRDefault="00D61EB0" w:rsidP="004858F7">
      <w:pPr>
        <w:pStyle w:val="1bodycopy10pt"/>
        <w:spacing w:after="0"/>
        <w:rPr>
          <w:rFonts w:ascii="Calibri" w:hAnsi="Calibri" w:cs="Calibri"/>
          <w:sz w:val="24"/>
        </w:rPr>
      </w:pPr>
      <w:r w:rsidRPr="00D61EB0">
        <w:rPr>
          <w:rFonts w:ascii="Calibri" w:hAnsi="Calibri" w:cs="Calibri"/>
          <w:sz w:val="24"/>
        </w:rPr>
        <w:t xml:space="preserve">A full list of indicators can be found here: </w:t>
      </w:r>
      <w:hyperlink r:id="rId74" w:tgtFrame="_blank" w:history="1">
        <w:r w:rsidRPr="00D61EB0">
          <w:rPr>
            <w:rStyle w:val="Hyperlink"/>
            <w:rFonts w:ascii="Calibri" w:hAnsi="Calibri" w:cs="Calibri"/>
            <w:sz w:val="24"/>
          </w:rPr>
          <w:t>https://www.wirralsafeguarding.co.uk/</w:t>
        </w:r>
        <w:r w:rsidR="003013AF">
          <w:rPr>
            <w:rStyle w:val="Hyperlink"/>
            <w:rFonts w:ascii="Calibri" w:hAnsi="Calibri" w:cs="Calibri"/>
            <w:sz w:val="24"/>
          </w:rPr>
          <w:t>child</w:t>
        </w:r>
        <w:r w:rsidRPr="00D61EB0">
          <w:rPr>
            <w:rStyle w:val="Hyperlink"/>
            <w:rFonts w:ascii="Calibri" w:hAnsi="Calibri" w:cs="Calibri"/>
            <w:sz w:val="24"/>
          </w:rPr>
          <w:t>-exploitation/</w:t>
        </w:r>
      </w:hyperlink>
    </w:p>
    <w:p w14:paraId="69F28AAA" w14:textId="77777777" w:rsidR="004858F7" w:rsidRPr="004858F7" w:rsidRDefault="004858F7" w:rsidP="004858F7">
      <w:pPr>
        <w:pStyle w:val="1bodycopy10pt"/>
        <w:spacing w:after="0"/>
        <w:rPr>
          <w:rFonts w:ascii="Calibri" w:hAnsi="Calibri" w:cs="Calibri"/>
          <w:sz w:val="24"/>
          <w:lang w:val="en-GB"/>
        </w:rPr>
      </w:pPr>
    </w:p>
    <w:p w14:paraId="731EB751" w14:textId="03C1446C" w:rsidR="000169EA" w:rsidRPr="007C3144" w:rsidRDefault="003013AF" w:rsidP="00046EB9">
      <w:pPr>
        <w:pStyle w:val="Heading2"/>
        <w:spacing w:before="0"/>
        <w:rPr>
          <w:rFonts w:eastAsia="MS Mincho"/>
          <w:color w:val="527D55"/>
          <w:lang w:val="en-US" w:eastAsia="en-GB"/>
        </w:rPr>
      </w:pPr>
      <w:bookmarkStart w:id="119" w:name="_Toc203430091"/>
      <w:r w:rsidRPr="007C3144">
        <w:rPr>
          <w:rFonts w:eastAsia="MS Mincho"/>
          <w:color w:val="527D55"/>
          <w:lang w:val="en-US" w:eastAsia="en-GB"/>
        </w:rPr>
        <w:t>Child</w:t>
      </w:r>
      <w:r w:rsidR="000169EA" w:rsidRPr="007C3144">
        <w:rPr>
          <w:rFonts w:eastAsia="MS Mincho"/>
          <w:color w:val="527D55"/>
          <w:lang w:val="en-US" w:eastAsia="en-GB"/>
        </w:rPr>
        <w:t xml:space="preserve"> </w:t>
      </w:r>
      <w:r w:rsidR="007C3144" w:rsidRPr="007C3144">
        <w:rPr>
          <w:rFonts w:eastAsia="MS Mincho"/>
          <w:color w:val="527D55"/>
          <w:lang w:val="en-US" w:eastAsia="en-GB"/>
        </w:rPr>
        <w:t>S</w:t>
      </w:r>
      <w:r w:rsidR="000169EA" w:rsidRPr="007C3144">
        <w:rPr>
          <w:rFonts w:eastAsia="MS Mincho"/>
          <w:color w:val="527D55"/>
          <w:lang w:val="en-US" w:eastAsia="en-GB"/>
        </w:rPr>
        <w:t xml:space="preserve">exual </w:t>
      </w:r>
      <w:r w:rsidR="007C3144" w:rsidRPr="007C3144">
        <w:rPr>
          <w:rFonts w:eastAsia="MS Mincho"/>
          <w:color w:val="527D55"/>
          <w:lang w:val="en-US" w:eastAsia="en-GB"/>
        </w:rPr>
        <w:t>E</w:t>
      </w:r>
      <w:r w:rsidR="000169EA" w:rsidRPr="007C3144">
        <w:rPr>
          <w:rFonts w:eastAsia="MS Mincho"/>
          <w:color w:val="527D55"/>
          <w:lang w:val="en-US" w:eastAsia="en-GB"/>
        </w:rPr>
        <w:t>xploitation</w:t>
      </w:r>
      <w:r w:rsidR="004819A1" w:rsidRPr="007C3144">
        <w:rPr>
          <w:rFonts w:eastAsia="MS Mincho"/>
          <w:color w:val="527D55"/>
          <w:lang w:val="en-US" w:eastAsia="en-GB"/>
        </w:rPr>
        <w:t xml:space="preserve"> (CSE)</w:t>
      </w:r>
      <w:bookmarkEnd w:id="119"/>
      <w:r w:rsidR="004819A1" w:rsidRPr="007C3144">
        <w:rPr>
          <w:rFonts w:eastAsia="MS Mincho"/>
          <w:color w:val="527D55"/>
          <w:lang w:val="en-US" w:eastAsia="en-GB"/>
        </w:rPr>
        <w:t xml:space="preserve"> </w:t>
      </w:r>
    </w:p>
    <w:p w14:paraId="7C6B8AD8" w14:textId="77777777" w:rsidR="006764FA" w:rsidRPr="00FA2C91" w:rsidRDefault="004819A1" w:rsidP="006764FA">
      <w:pPr>
        <w:pStyle w:val="1bodycopy10pt"/>
        <w:rPr>
          <w:rFonts w:ascii="Calibri" w:hAnsi="Calibri" w:cs="Calibri"/>
          <w:sz w:val="24"/>
        </w:rPr>
      </w:pPr>
      <w:r>
        <w:rPr>
          <w:rFonts w:ascii="Calibri" w:hAnsi="Calibri" w:cs="Calibri"/>
          <w:sz w:val="24"/>
        </w:rPr>
        <w:t>CSE is a form of abuse and</w:t>
      </w:r>
      <w:r w:rsidR="006764FA" w:rsidRPr="00FA2C91">
        <w:rPr>
          <w:rFonts w:ascii="Calibri" w:hAnsi="Calibri" w:cs="Calibri"/>
          <w:sz w:val="24"/>
        </w:rPr>
        <w:t xml:space="preserve"> oc</w:t>
      </w:r>
      <w:r>
        <w:rPr>
          <w:rFonts w:ascii="Calibri" w:hAnsi="Calibri" w:cs="Calibri"/>
          <w:sz w:val="24"/>
        </w:rPr>
        <w:t xml:space="preserve">curs </w:t>
      </w:r>
      <w:r w:rsidR="006764FA" w:rsidRPr="00FA2C91">
        <w:rPr>
          <w:rFonts w:ascii="Calibri" w:hAnsi="Calibri" w:cs="Calibri"/>
          <w:sz w:val="24"/>
        </w:rPr>
        <w:t xml:space="preserve">where an individual or group takes advantage of an imbalance in power to coerce, manipulate or deceive a </w:t>
      </w:r>
      <w:r w:rsidR="00225ABC">
        <w:rPr>
          <w:rFonts w:ascii="Calibri" w:hAnsi="Calibri" w:cs="Calibri"/>
          <w:sz w:val="24"/>
        </w:rPr>
        <w:t>young person</w:t>
      </w:r>
      <w:r w:rsidR="006764FA" w:rsidRPr="00FA2C91">
        <w:rPr>
          <w:rFonts w:ascii="Calibri" w:hAnsi="Calibri" w:cs="Calibri"/>
          <w:sz w:val="24"/>
        </w:rPr>
        <w:t xml:space="preserve"> into sexual activity. </w:t>
      </w:r>
    </w:p>
    <w:p w14:paraId="44BA7A61" w14:textId="77777777" w:rsidR="002E533C" w:rsidRPr="00FA2C91" w:rsidRDefault="006764FA" w:rsidP="006764FA">
      <w:pPr>
        <w:pStyle w:val="1bodycopy10pt"/>
        <w:rPr>
          <w:rFonts w:ascii="Calibri" w:hAnsi="Calibri" w:cs="Calibri"/>
          <w:sz w:val="24"/>
        </w:rPr>
      </w:pPr>
      <w:r w:rsidRPr="00FA2C91">
        <w:rPr>
          <w:rFonts w:ascii="Calibri" w:hAnsi="Calibri" w:cs="Calibri"/>
          <w:sz w:val="24"/>
        </w:rPr>
        <w:t>Whilst age may be the most obvious, this power imbalance can also be due to a range of other factors including gender, sexual identity, cognitive ability, physical strength, status, and access to economic or other resources.</w:t>
      </w:r>
    </w:p>
    <w:p w14:paraId="40F5A318" w14:textId="77777777" w:rsidR="006764FA" w:rsidRPr="00FA2C91" w:rsidRDefault="006764FA" w:rsidP="006764FA">
      <w:pPr>
        <w:pStyle w:val="1bodycopy10pt"/>
        <w:rPr>
          <w:rFonts w:ascii="Calibri" w:hAnsi="Calibri" w:cs="Calibri"/>
          <w:sz w:val="24"/>
        </w:rPr>
      </w:pPr>
      <w:r w:rsidRPr="00FA2C91">
        <w:rPr>
          <w:rFonts w:ascii="Calibri" w:hAnsi="Calibri" w:cs="Calibri"/>
          <w:sz w:val="24"/>
        </w:rPr>
        <w:t xml:space="preserve">In some cases, the abuse will be in exchange for something the victim needs or wants and/or will be to the financial benefit or other advantage (such as increased status) of the perpetrator or facilitator. </w:t>
      </w:r>
    </w:p>
    <w:p w14:paraId="2A7EB0FA" w14:textId="77777777" w:rsidR="002E533C" w:rsidRPr="00FA2C91" w:rsidRDefault="006764FA" w:rsidP="006764FA">
      <w:pPr>
        <w:pStyle w:val="1bodycopy10pt"/>
        <w:rPr>
          <w:rFonts w:ascii="Calibri" w:hAnsi="Calibri" w:cs="Calibri"/>
          <w:sz w:val="24"/>
        </w:rPr>
      </w:pPr>
      <w:r w:rsidRPr="00FA2C91">
        <w:rPr>
          <w:rFonts w:ascii="Calibri" w:hAnsi="Calibri" w:cs="Calibri"/>
          <w:sz w:val="24"/>
        </w:rPr>
        <w:t xml:space="preserve">The abuse can be perpetrated by individuals or groups, males or females, and </w:t>
      </w:r>
      <w:r w:rsidR="00225ABC">
        <w:rPr>
          <w:rFonts w:ascii="Calibri" w:hAnsi="Calibri" w:cs="Calibri"/>
          <w:sz w:val="24"/>
        </w:rPr>
        <w:t>young people</w:t>
      </w:r>
      <w:r w:rsidRPr="00FA2C91">
        <w:rPr>
          <w:rFonts w:ascii="Calibri" w:hAnsi="Calibri" w:cs="Calibri"/>
          <w:sz w:val="24"/>
        </w:rPr>
        <w:t xml:space="preserve"> or adults.</w:t>
      </w:r>
    </w:p>
    <w:p w14:paraId="595837D1" w14:textId="77777777" w:rsidR="002E533C" w:rsidRPr="00FA2C91" w:rsidRDefault="006764FA" w:rsidP="006764FA">
      <w:pPr>
        <w:pStyle w:val="1bodycopy10pt"/>
        <w:rPr>
          <w:rFonts w:ascii="Calibri" w:hAnsi="Calibri" w:cs="Calibri"/>
          <w:sz w:val="24"/>
        </w:rPr>
      </w:pPr>
      <w:r w:rsidRPr="00FA2C91">
        <w:rPr>
          <w:rFonts w:ascii="Calibri" w:hAnsi="Calibri" w:cs="Calibri"/>
          <w:sz w:val="24"/>
        </w:rPr>
        <w:t xml:space="preserve">The abuse can be a one-off occurrence or a series of incidents over </w:t>
      </w:r>
      <w:proofErr w:type="gramStart"/>
      <w:r w:rsidRPr="00FA2C91">
        <w:rPr>
          <w:rFonts w:ascii="Calibri" w:hAnsi="Calibri" w:cs="Calibri"/>
          <w:sz w:val="24"/>
        </w:rPr>
        <w:t>time, and</w:t>
      </w:r>
      <w:proofErr w:type="gramEnd"/>
      <w:r w:rsidRPr="00FA2C91">
        <w:rPr>
          <w:rFonts w:ascii="Calibri" w:hAnsi="Calibri" w:cs="Calibri"/>
          <w:sz w:val="24"/>
        </w:rPr>
        <w:t xml:space="preserve"> range from opportunistic to complex </w:t>
      </w:r>
      <w:proofErr w:type="spellStart"/>
      <w:r w:rsidRPr="00FA2C91">
        <w:rPr>
          <w:rFonts w:ascii="Calibri" w:hAnsi="Calibri" w:cs="Calibri"/>
          <w:sz w:val="24"/>
        </w:rPr>
        <w:t>organised</w:t>
      </w:r>
      <w:proofErr w:type="spellEnd"/>
      <w:r w:rsidRPr="00FA2C91">
        <w:rPr>
          <w:rFonts w:ascii="Calibri" w:hAnsi="Calibri" w:cs="Calibri"/>
          <w:sz w:val="24"/>
        </w:rPr>
        <w:t xml:space="preserve"> abuse. It can involve force and/or enticement-based methods of compliance and may, or may not, be accompanied by violence or threats of violence. </w:t>
      </w:r>
    </w:p>
    <w:p w14:paraId="28623454" w14:textId="77777777" w:rsidR="000169EA" w:rsidRPr="00FA2C91" w:rsidRDefault="006764FA" w:rsidP="006764FA">
      <w:pPr>
        <w:pStyle w:val="1bodycopy10pt"/>
        <w:rPr>
          <w:rFonts w:ascii="Calibri" w:hAnsi="Calibri" w:cs="Calibri"/>
          <w:sz w:val="24"/>
        </w:rPr>
      </w:pPr>
      <w:r w:rsidRPr="00FA2C91">
        <w:rPr>
          <w:rFonts w:ascii="Calibri" w:hAnsi="Calibri" w:cs="Calibri"/>
          <w:sz w:val="24"/>
        </w:rPr>
        <w:t xml:space="preserve">Victims can be exploited even when activity appears </w:t>
      </w:r>
      <w:proofErr w:type="gramStart"/>
      <w:r w:rsidRPr="00FA2C91">
        <w:rPr>
          <w:rFonts w:ascii="Calibri" w:hAnsi="Calibri" w:cs="Calibri"/>
          <w:sz w:val="24"/>
        </w:rPr>
        <w:t>consensual</w:t>
      </w:r>
      <w:proofErr w:type="gramEnd"/>
      <w:r w:rsidRPr="00FA2C91">
        <w:rPr>
          <w:rFonts w:ascii="Calibri" w:hAnsi="Calibri" w:cs="Calibri"/>
          <w:sz w:val="24"/>
        </w:rPr>
        <w:t xml:space="preserve"> and it should be noted exploitation as well as being physical can be facilitated and/or take place online.</w:t>
      </w:r>
    </w:p>
    <w:p w14:paraId="5A7E4777" w14:textId="77777777" w:rsidR="000169EA" w:rsidRPr="00046EB9" w:rsidRDefault="000169EA" w:rsidP="000169EA">
      <w:pPr>
        <w:pStyle w:val="1bodycopy10pt"/>
        <w:rPr>
          <w:rFonts w:ascii="Calibri" w:hAnsi="Calibri" w:cs="Calibri"/>
          <w:sz w:val="24"/>
          <w:lang w:val="en-GB"/>
        </w:rPr>
      </w:pPr>
      <w:r w:rsidRPr="00046EB9">
        <w:rPr>
          <w:rFonts w:ascii="Calibri" w:hAnsi="Calibri" w:cs="Calibri"/>
          <w:sz w:val="24"/>
          <w:lang w:val="en-GB"/>
        </w:rPr>
        <w:t xml:space="preserve">If a member of staff suspects CSE, they will discuss this with the DSL. The DSL will trigger the local safeguarding procedures, including a referral to the Integrated Front Door and the police, if appropriate. </w:t>
      </w:r>
    </w:p>
    <w:p w14:paraId="39888EFA" w14:textId="77777777" w:rsidR="000169EA" w:rsidRPr="00046EB9" w:rsidRDefault="000169EA" w:rsidP="000169EA">
      <w:pPr>
        <w:pStyle w:val="1bodycopy10pt"/>
        <w:rPr>
          <w:rFonts w:ascii="Calibri" w:hAnsi="Calibri" w:cs="Calibri"/>
          <w:sz w:val="24"/>
          <w:lang w:val="en-GB"/>
        </w:rPr>
      </w:pPr>
      <w:r w:rsidRPr="00046EB9">
        <w:rPr>
          <w:rFonts w:ascii="Calibri" w:hAnsi="Calibri" w:cs="Calibri"/>
          <w:sz w:val="24"/>
          <w:lang w:val="en-GB"/>
        </w:rPr>
        <w:t xml:space="preserve">Indicators of sexual exploitation can include a </w:t>
      </w:r>
      <w:r w:rsidR="00225ABC">
        <w:rPr>
          <w:rFonts w:ascii="Calibri" w:hAnsi="Calibri" w:cs="Calibri"/>
          <w:sz w:val="24"/>
          <w:lang w:val="en-GB"/>
        </w:rPr>
        <w:t>young person</w:t>
      </w:r>
      <w:r w:rsidRPr="00046EB9">
        <w:rPr>
          <w:rFonts w:ascii="Calibri" w:hAnsi="Calibri" w:cs="Calibri"/>
          <w:sz w:val="24"/>
          <w:lang w:val="en-GB"/>
        </w:rPr>
        <w:t>:</w:t>
      </w:r>
    </w:p>
    <w:p w14:paraId="46E1D221" w14:textId="77777777" w:rsidR="000169EA" w:rsidRPr="00046EB9" w:rsidRDefault="000169EA" w:rsidP="00991828">
      <w:pPr>
        <w:pStyle w:val="4Bulletedcopyblue"/>
        <w:numPr>
          <w:ilvl w:val="0"/>
          <w:numId w:val="66"/>
        </w:numPr>
        <w:spacing w:after="0"/>
        <w:rPr>
          <w:rFonts w:ascii="Calibri" w:hAnsi="Calibri" w:cs="Calibri"/>
          <w:sz w:val="24"/>
          <w:szCs w:val="24"/>
        </w:rPr>
      </w:pPr>
      <w:r w:rsidRPr="00046EB9">
        <w:rPr>
          <w:rFonts w:ascii="Calibri" w:hAnsi="Calibri" w:cs="Calibri"/>
          <w:sz w:val="24"/>
          <w:szCs w:val="24"/>
        </w:rPr>
        <w:t>Appearing with unexplained gifts or new possessions</w:t>
      </w:r>
    </w:p>
    <w:p w14:paraId="60471680" w14:textId="77777777" w:rsidR="000169EA" w:rsidRPr="00046EB9" w:rsidRDefault="000169EA" w:rsidP="00991828">
      <w:pPr>
        <w:pStyle w:val="4Bulletedcopyblue"/>
        <w:numPr>
          <w:ilvl w:val="0"/>
          <w:numId w:val="66"/>
        </w:numPr>
        <w:spacing w:after="0"/>
        <w:rPr>
          <w:rFonts w:ascii="Calibri" w:hAnsi="Calibri" w:cs="Calibri"/>
          <w:sz w:val="24"/>
          <w:szCs w:val="24"/>
        </w:rPr>
      </w:pPr>
      <w:r w:rsidRPr="00046EB9">
        <w:rPr>
          <w:rFonts w:ascii="Calibri" w:hAnsi="Calibri" w:cs="Calibri"/>
          <w:sz w:val="24"/>
          <w:szCs w:val="24"/>
        </w:rPr>
        <w:t>Associating with other young people involved in exploitation</w:t>
      </w:r>
    </w:p>
    <w:p w14:paraId="22371687" w14:textId="77777777" w:rsidR="000169EA" w:rsidRPr="00046EB9" w:rsidRDefault="000169EA" w:rsidP="00991828">
      <w:pPr>
        <w:pStyle w:val="4Bulletedcopyblue"/>
        <w:numPr>
          <w:ilvl w:val="0"/>
          <w:numId w:val="66"/>
        </w:numPr>
        <w:spacing w:after="0"/>
        <w:rPr>
          <w:rFonts w:ascii="Calibri" w:hAnsi="Calibri" w:cs="Calibri"/>
          <w:sz w:val="24"/>
          <w:szCs w:val="24"/>
        </w:rPr>
      </w:pPr>
      <w:r w:rsidRPr="00046EB9">
        <w:rPr>
          <w:rFonts w:ascii="Calibri" w:hAnsi="Calibri" w:cs="Calibri"/>
          <w:sz w:val="24"/>
          <w:szCs w:val="24"/>
        </w:rPr>
        <w:t>Having older boyfriends or girlfriends</w:t>
      </w:r>
    </w:p>
    <w:p w14:paraId="3667ED58" w14:textId="77777777" w:rsidR="000169EA" w:rsidRPr="00046EB9" w:rsidRDefault="000169EA" w:rsidP="00991828">
      <w:pPr>
        <w:pStyle w:val="4Bulletedcopyblue"/>
        <w:numPr>
          <w:ilvl w:val="0"/>
          <w:numId w:val="66"/>
        </w:numPr>
        <w:spacing w:after="0"/>
        <w:rPr>
          <w:rFonts w:ascii="Calibri" w:hAnsi="Calibri" w:cs="Calibri"/>
          <w:sz w:val="24"/>
          <w:szCs w:val="24"/>
        </w:rPr>
      </w:pPr>
      <w:r w:rsidRPr="00046EB9">
        <w:rPr>
          <w:rFonts w:ascii="Calibri" w:hAnsi="Calibri" w:cs="Calibri"/>
          <w:sz w:val="24"/>
          <w:szCs w:val="24"/>
        </w:rPr>
        <w:t>Suffering from sexually transmitted infections or becoming pregnant</w:t>
      </w:r>
    </w:p>
    <w:p w14:paraId="4C091A91" w14:textId="77777777" w:rsidR="000169EA" w:rsidRPr="00046EB9" w:rsidRDefault="000169EA" w:rsidP="00991828">
      <w:pPr>
        <w:pStyle w:val="4Bulletedcopyblue"/>
        <w:numPr>
          <w:ilvl w:val="0"/>
          <w:numId w:val="66"/>
        </w:numPr>
        <w:spacing w:after="0"/>
        <w:rPr>
          <w:rFonts w:ascii="Calibri" w:hAnsi="Calibri" w:cs="Calibri"/>
          <w:sz w:val="24"/>
          <w:szCs w:val="24"/>
        </w:rPr>
      </w:pPr>
      <w:r w:rsidRPr="00046EB9">
        <w:rPr>
          <w:rFonts w:ascii="Calibri" w:hAnsi="Calibri" w:cs="Calibri"/>
          <w:sz w:val="24"/>
          <w:szCs w:val="24"/>
        </w:rPr>
        <w:t xml:space="preserve">Displaying inappropriate </w:t>
      </w:r>
      <w:proofErr w:type="spellStart"/>
      <w:r w:rsidRPr="00046EB9">
        <w:rPr>
          <w:rFonts w:ascii="Calibri" w:hAnsi="Calibri" w:cs="Calibri"/>
          <w:sz w:val="24"/>
          <w:szCs w:val="24"/>
        </w:rPr>
        <w:t>sexualised</w:t>
      </w:r>
      <w:proofErr w:type="spellEnd"/>
      <w:r w:rsidRPr="00046EB9">
        <w:rPr>
          <w:rFonts w:ascii="Calibri" w:hAnsi="Calibri" w:cs="Calibri"/>
          <w:sz w:val="24"/>
          <w:szCs w:val="24"/>
        </w:rPr>
        <w:t xml:space="preserve"> </w:t>
      </w:r>
      <w:proofErr w:type="spellStart"/>
      <w:r w:rsidRPr="00046EB9">
        <w:rPr>
          <w:rFonts w:ascii="Calibri" w:hAnsi="Calibri" w:cs="Calibri"/>
          <w:sz w:val="24"/>
          <w:szCs w:val="24"/>
        </w:rPr>
        <w:t>behaviour</w:t>
      </w:r>
      <w:proofErr w:type="spellEnd"/>
      <w:r w:rsidRPr="00046EB9">
        <w:rPr>
          <w:rFonts w:ascii="Calibri" w:hAnsi="Calibri" w:cs="Calibri"/>
          <w:sz w:val="24"/>
          <w:szCs w:val="24"/>
        </w:rPr>
        <w:t xml:space="preserve"> </w:t>
      </w:r>
    </w:p>
    <w:p w14:paraId="144CFF1A" w14:textId="77777777" w:rsidR="000169EA" w:rsidRPr="00046EB9" w:rsidRDefault="000169EA" w:rsidP="00991828">
      <w:pPr>
        <w:pStyle w:val="4Bulletedcopyblue"/>
        <w:numPr>
          <w:ilvl w:val="0"/>
          <w:numId w:val="66"/>
        </w:numPr>
        <w:spacing w:after="0"/>
        <w:rPr>
          <w:rFonts w:ascii="Calibri" w:hAnsi="Calibri" w:cs="Calibri"/>
          <w:sz w:val="24"/>
          <w:szCs w:val="24"/>
        </w:rPr>
      </w:pPr>
      <w:r w:rsidRPr="00046EB9">
        <w:rPr>
          <w:rFonts w:ascii="Calibri" w:hAnsi="Calibri" w:cs="Calibri"/>
          <w:sz w:val="24"/>
          <w:szCs w:val="24"/>
        </w:rPr>
        <w:t>Suffering from changes in emotional wellbeing</w:t>
      </w:r>
    </w:p>
    <w:p w14:paraId="68E3346D" w14:textId="77777777" w:rsidR="000169EA" w:rsidRPr="00046EB9" w:rsidRDefault="000169EA" w:rsidP="00991828">
      <w:pPr>
        <w:pStyle w:val="4Bulletedcopyblue"/>
        <w:numPr>
          <w:ilvl w:val="0"/>
          <w:numId w:val="66"/>
        </w:numPr>
        <w:spacing w:after="0"/>
        <w:rPr>
          <w:rFonts w:ascii="Calibri" w:hAnsi="Calibri" w:cs="Calibri"/>
          <w:sz w:val="24"/>
          <w:szCs w:val="24"/>
        </w:rPr>
      </w:pPr>
      <w:r w:rsidRPr="00046EB9">
        <w:rPr>
          <w:rFonts w:ascii="Calibri" w:hAnsi="Calibri" w:cs="Calibri"/>
          <w:sz w:val="24"/>
          <w:szCs w:val="24"/>
        </w:rPr>
        <w:t>Misusing drugs and/or alcohol</w:t>
      </w:r>
    </w:p>
    <w:p w14:paraId="6F5F2B56" w14:textId="77777777" w:rsidR="000169EA" w:rsidRPr="00046EB9" w:rsidRDefault="000169EA" w:rsidP="00991828">
      <w:pPr>
        <w:pStyle w:val="4Bulletedcopyblue"/>
        <w:numPr>
          <w:ilvl w:val="0"/>
          <w:numId w:val="66"/>
        </w:numPr>
        <w:spacing w:after="0"/>
        <w:rPr>
          <w:rFonts w:ascii="Calibri" w:hAnsi="Calibri" w:cs="Calibri"/>
          <w:sz w:val="24"/>
          <w:szCs w:val="24"/>
        </w:rPr>
      </w:pPr>
      <w:r w:rsidRPr="00046EB9">
        <w:rPr>
          <w:rFonts w:ascii="Calibri" w:hAnsi="Calibri" w:cs="Calibri"/>
          <w:sz w:val="24"/>
          <w:szCs w:val="24"/>
        </w:rPr>
        <w:t>Going missing for periods of time, or regularly coming home late</w:t>
      </w:r>
    </w:p>
    <w:p w14:paraId="13227303" w14:textId="28CCED68" w:rsidR="00046EB9" w:rsidRDefault="000169EA" w:rsidP="00991828">
      <w:pPr>
        <w:pStyle w:val="4Bulletedcopyblue"/>
        <w:numPr>
          <w:ilvl w:val="0"/>
          <w:numId w:val="66"/>
        </w:numPr>
        <w:spacing w:after="0"/>
        <w:rPr>
          <w:rFonts w:ascii="Calibri" w:hAnsi="Calibri" w:cs="Calibri"/>
        </w:rPr>
      </w:pPr>
      <w:r w:rsidRPr="00046EB9">
        <w:rPr>
          <w:rFonts w:ascii="Calibri" w:hAnsi="Calibri" w:cs="Calibri"/>
          <w:sz w:val="24"/>
          <w:szCs w:val="24"/>
        </w:rPr>
        <w:t>Regularly missing school or education, or not taking part in education</w:t>
      </w:r>
      <w:r w:rsidRPr="00B03021">
        <w:rPr>
          <w:rFonts w:ascii="Calibri" w:hAnsi="Calibri" w:cs="Calibri"/>
        </w:rPr>
        <w:t xml:space="preserve"> </w:t>
      </w:r>
    </w:p>
    <w:p w14:paraId="16C1E7DA" w14:textId="77777777" w:rsidR="007C3144" w:rsidRPr="00E46DC3" w:rsidRDefault="007C3144" w:rsidP="007C3144">
      <w:pPr>
        <w:pStyle w:val="4Bulletedcopyblue"/>
        <w:numPr>
          <w:ilvl w:val="0"/>
          <w:numId w:val="0"/>
        </w:numPr>
        <w:spacing w:after="0"/>
        <w:rPr>
          <w:rFonts w:ascii="Calibri" w:hAnsi="Calibri" w:cs="Calibri"/>
        </w:rPr>
      </w:pPr>
    </w:p>
    <w:p w14:paraId="247805BD" w14:textId="1CCE213B" w:rsidR="00A24479" w:rsidRPr="007C3144" w:rsidRDefault="00A24479" w:rsidP="007C3144">
      <w:pPr>
        <w:pStyle w:val="Heading2"/>
        <w:spacing w:before="0"/>
        <w:rPr>
          <w:rFonts w:eastAsia="MS Mincho"/>
          <w:lang w:val="en-US" w:eastAsia="en-GB"/>
        </w:rPr>
      </w:pPr>
      <w:bookmarkStart w:id="120" w:name="_Toc203430092"/>
      <w:r w:rsidRPr="00A24479">
        <w:rPr>
          <w:rFonts w:eastAsia="MS Mincho"/>
          <w:lang w:val="en-US" w:eastAsia="en-GB"/>
        </w:rPr>
        <w:t xml:space="preserve">Lesbian, </w:t>
      </w:r>
      <w:r w:rsidR="007C3144">
        <w:rPr>
          <w:rFonts w:eastAsia="MS Mincho"/>
          <w:lang w:val="en-US" w:eastAsia="en-GB"/>
        </w:rPr>
        <w:t>G</w:t>
      </w:r>
      <w:r w:rsidRPr="00A24479">
        <w:rPr>
          <w:rFonts w:eastAsia="MS Mincho"/>
          <w:lang w:val="en-US" w:eastAsia="en-GB"/>
        </w:rPr>
        <w:t xml:space="preserve">ay, </w:t>
      </w:r>
      <w:r w:rsidR="007C3144">
        <w:rPr>
          <w:rFonts w:eastAsia="MS Mincho"/>
          <w:lang w:val="en-US" w:eastAsia="en-GB"/>
        </w:rPr>
        <w:t>B</w:t>
      </w:r>
      <w:r w:rsidRPr="00A24479">
        <w:rPr>
          <w:rFonts w:eastAsia="MS Mincho"/>
          <w:lang w:val="en-US" w:eastAsia="en-GB"/>
        </w:rPr>
        <w:t xml:space="preserve">isexual and </w:t>
      </w:r>
      <w:r w:rsidR="007C3144">
        <w:rPr>
          <w:rFonts w:eastAsia="MS Mincho"/>
          <w:lang w:val="en-US" w:eastAsia="en-GB"/>
        </w:rPr>
        <w:t>T</w:t>
      </w:r>
      <w:r w:rsidRPr="00A24479">
        <w:rPr>
          <w:rFonts w:eastAsia="MS Mincho"/>
          <w:lang w:val="en-US" w:eastAsia="en-GB"/>
        </w:rPr>
        <w:t xml:space="preserve">ransgender (LGBT) </w:t>
      </w:r>
      <w:r w:rsidR="007C3144">
        <w:rPr>
          <w:rFonts w:eastAsia="MS Mincho"/>
          <w:lang w:val="en-US" w:eastAsia="en-GB"/>
        </w:rPr>
        <w:t>P</w:t>
      </w:r>
      <w:r w:rsidRPr="00A24479">
        <w:rPr>
          <w:rFonts w:eastAsia="MS Mincho"/>
          <w:lang w:val="en-US" w:eastAsia="en-GB"/>
        </w:rPr>
        <w:t>upils</w:t>
      </w:r>
      <w:bookmarkEnd w:id="120"/>
    </w:p>
    <w:p w14:paraId="0F29CD87" w14:textId="3B15C62E" w:rsidR="007C3144" w:rsidRPr="005519EA" w:rsidRDefault="00A24479" w:rsidP="009F642F">
      <w:pPr>
        <w:rPr>
          <w:lang w:eastAsia="en-GB"/>
        </w:rPr>
      </w:pPr>
      <w:r w:rsidRPr="005519EA">
        <w:rPr>
          <w:lang w:eastAsia="en-GB"/>
        </w:rPr>
        <w:t xml:space="preserve">The </w:t>
      </w:r>
      <w:r w:rsidRPr="005519EA">
        <w:t>school</w:t>
      </w:r>
      <w:r w:rsidRPr="005519EA">
        <w:rPr>
          <w:lang w:eastAsia="en-GB"/>
        </w:rPr>
        <w:t xml:space="preserve"> believes that respect is a fundamental right and responsibility for all. It is the duty of all employees to ensure that every member of the </w:t>
      </w:r>
      <w:r w:rsidRPr="005519EA">
        <w:t>school</w:t>
      </w:r>
      <w:r w:rsidRPr="00A24479">
        <w:rPr>
          <w:lang w:eastAsia="en-GB"/>
        </w:rPr>
        <w:t xml:space="preserve"> </w:t>
      </w:r>
      <w:r w:rsidRPr="005519EA">
        <w:rPr>
          <w:lang w:eastAsia="en-GB"/>
        </w:rPr>
        <w:t>community feels valued, irrespective of their sexual/gender orientation, race or religion.</w:t>
      </w:r>
    </w:p>
    <w:p w14:paraId="116AE16C" w14:textId="410D4251" w:rsidR="007C3144" w:rsidRPr="005519EA" w:rsidRDefault="00A24479" w:rsidP="009F642F">
      <w:pPr>
        <w:rPr>
          <w:lang w:eastAsia="en-GB"/>
        </w:rPr>
      </w:pPr>
      <w:r w:rsidRPr="005519EA">
        <w:rPr>
          <w:lang w:eastAsia="en-GB"/>
        </w:rPr>
        <w:t xml:space="preserve">Diversity is celebrated and valued at </w:t>
      </w:r>
      <w:r w:rsidRPr="005519EA">
        <w:t>school</w:t>
      </w:r>
      <w:r w:rsidRPr="005519EA">
        <w:rPr>
          <w:lang w:eastAsia="en-GB"/>
        </w:rPr>
        <w:t xml:space="preserve">. The </w:t>
      </w:r>
      <w:r w:rsidRPr="005519EA">
        <w:t>school</w:t>
      </w:r>
      <w:r w:rsidRPr="00A24479">
        <w:rPr>
          <w:lang w:eastAsia="en-GB"/>
        </w:rPr>
        <w:t xml:space="preserve"> </w:t>
      </w:r>
      <w:r w:rsidRPr="005519EA">
        <w:rPr>
          <w:lang w:eastAsia="en-GB"/>
        </w:rPr>
        <w:t>will endeavour to ensure that LGBT pupils have a trusted adult with whom they can be open.</w:t>
      </w:r>
    </w:p>
    <w:p w14:paraId="53012FF9" w14:textId="77777777" w:rsidR="009F642F" w:rsidRDefault="00A24479" w:rsidP="009F642F">
      <w:pPr>
        <w:rPr>
          <w:lang w:eastAsia="en-GB"/>
        </w:rPr>
      </w:pPr>
      <w:bookmarkStart w:id="121" w:name="_Hlk109830528"/>
      <w:r w:rsidRPr="005519EA">
        <w:rPr>
          <w:lang w:eastAsia="en-GB"/>
        </w:rPr>
        <w:t>Children may at any time question their gender identify or express that they are not the sex biologically assigned to them.</w:t>
      </w:r>
    </w:p>
    <w:p w14:paraId="32735834" w14:textId="149E76FC" w:rsidR="007C3144" w:rsidRPr="005519EA" w:rsidRDefault="00A24479" w:rsidP="009F642F">
      <w:pPr>
        <w:rPr>
          <w:lang w:eastAsia="en-GB"/>
        </w:rPr>
      </w:pPr>
      <w:r w:rsidRPr="005519EA">
        <w:rPr>
          <w:lang w:eastAsia="en-GB"/>
        </w:rPr>
        <w:t>At all times the pupil’s wishes and feelings must be heard and respected. We will work with the pupil and their family to support them on their journey and to put in place a bespoke package which allows them to take appropriate steps forward.</w:t>
      </w:r>
    </w:p>
    <w:p w14:paraId="6D9CCE35" w14:textId="3A94D4FB" w:rsidR="007C3144" w:rsidRDefault="00A24479" w:rsidP="009F642F">
      <w:pPr>
        <w:rPr>
          <w:lang w:eastAsia="en-GB"/>
        </w:rPr>
      </w:pPr>
      <w:r w:rsidRPr="005519EA">
        <w:rPr>
          <w:lang w:eastAsia="en-GB"/>
        </w:rPr>
        <w:lastRenderedPageBreak/>
        <w:t>Pupils may be in a vulnerable state as they try to navigate their feelings. It is also important to understand that parents and family may also struggle to come to terms with the wishes and intentions of their children.</w:t>
      </w:r>
    </w:p>
    <w:p w14:paraId="0DDB8EEB" w14:textId="4F38522A" w:rsidR="007C3144" w:rsidRDefault="00A24479" w:rsidP="009F642F">
      <w:pPr>
        <w:rPr>
          <w:lang w:eastAsia="en-GB"/>
        </w:rPr>
      </w:pPr>
      <w:r w:rsidRPr="005519EA">
        <w:rPr>
          <w:lang w:eastAsia="en-GB"/>
        </w:rPr>
        <w:t xml:space="preserve">The </w:t>
      </w:r>
      <w:r w:rsidRPr="005519EA">
        <w:t>school</w:t>
      </w:r>
      <w:r w:rsidRPr="005519EA">
        <w:rPr>
          <w:lang w:eastAsia="en-GB"/>
        </w:rPr>
        <w:t xml:space="preserve"> will endeavour to support families during this time, but the welfare and safety of the pupil will always come first.  </w:t>
      </w:r>
    </w:p>
    <w:p w14:paraId="7922070C" w14:textId="44AD7A2D" w:rsidR="005519EA" w:rsidRPr="009F642F" w:rsidRDefault="00A24479" w:rsidP="009F642F">
      <w:pPr>
        <w:rPr>
          <w:lang w:eastAsia="en-GB"/>
        </w:rPr>
      </w:pPr>
      <w:r w:rsidRPr="005519EA">
        <w:rPr>
          <w:lang w:eastAsia="en-GB"/>
        </w:rPr>
        <w:t>In addition to caring for the welfare of pupils we will ensure that the legal rights of pupils are observed under the Equality Act 2010 and associated legislation.</w:t>
      </w:r>
      <w:bookmarkEnd w:id="121"/>
    </w:p>
    <w:p w14:paraId="2975534B" w14:textId="77777777" w:rsidR="000169EA" w:rsidRPr="007C3144" w:rsidRDefault="000169EA" w:rsidP="00046EB9">
      <w:pPr>
        <w:pStyle w:val="Heading2"/>
        <w:spacing w:before="0"/>
        <w:rPr>
          <w:rFonts w:eastAsia="MS Mincho"/>
          <w:color w:val="527D55"/>
          <w:lang w:val="en-US" w:eastAsia="en-GB"/>
        </w:rPr>
      </w:pPr>
      <w:bookmarkStart w:id="122" w:name="_Toc203430093"/>
      <w:r w:rsidRPr="007C3144">
        <w:rPr>
          <w:rFonts w:eastAsia="MS Mincho"/>
          <w:color w:val="527D55"/>
          <w:lang w:val="en-US" w:eastAsia="en-GB"/>
        </w:rPr>
        <w:t>County Lines</w:t>
      </w:r>
      <w:bookmarkEnd w:id="122"/>
    </w:p>
    <w:p w14:paraId="568D564B" w14:textId="737FA648" w:rsidR="007C3144" w:rsidRPr="009F642F" w:rsidRDefault="000169EA" w:rsidP="009F642F">
      <w:r w:rsidRPr="00046EB9">
        <w:t xml:space="preserve">‘County Lines’ is a term used when drug gangs from big cities expand their operations to smaller towns, often using violence to drive out local dealers and exploiting </w:t>
      </w:r>
      <w:r w:rsidR="00225ABC">
        <w:t>young people</w:t>
      </w:r>
      <w:r w:rsidRPr="00046EB9">
        <w:t xml:space="preserve"> and vulnerable people to sell drugs. These dealers will use dedicated mobile phone lines, known as ‘deal lines’, to take orders from drug users. Heroin, cocaine and crack cocaine are the most common drugs being supplied and ordered. In most instances, the users or customers will live in a different area to where the dealers and networks are based, so drug runners are needed to transport the drugs and collect payment.</w:t>
      </w:r>
    </w:p>
    <w:p w14:paraId="1B63C8EA" w14:textId="554EEBC0" w:rsidR="000169EA" w:rsidRPr="00046EB9" w:rsidRDefault="000169EA" w:rsidP="009F642F">
      <w:r w:rsidRPr="00046EB9">
        <w:t xml:space="preserve">A common feature in county lines drug supply is the exploitation of young and vulnerable people. The dealers will frequently target </w:t>
      </w:r>
      <w:r w:rsidR="00225ABC">
        <w:t>young people</w:t>
      </w:r>
      <w:r w:rsidRPr="00046EB9">
        <w:t xml:space="preserve"> and adults – often with mental health or addiction problems – to act as drug runners or move cash so they can stay under the radar of law enforcement.</w:t>
      </w:r>
      <w:r w:rsidRPr="00046EB9">
        <w:br/>
        <w:t>In some cases the dealers will take over a local property, normally belonging to a vulnerable person, and use it to operate their criminal activity from. This is known as cuckooing.</w:t>
      </w:r>
      <w:r w:rsidR="006A6CBE">
        <w:t xml:space="preserve">    Dealers will also create drug debts in order to control the young person with the fear that they or their family will be subject to violence if the debt is not worked off.</w:t>
      </w:r>
      <w:r w:rsidRPr="00046EB9">
        <w:br/>
        <w:t>People exploited in this way will quite often be exposed to physical, mental and sexual abuse, and in some instances will be trafficked to areas a long way from home as part of the network’s drug dealing business.</w:t>
      </w:r>
      <w:r w:rsidRPr="00046EB9">
        <w:br/>
        <w:t xml:space="preserve">As we have seen in </w:t>
      </w:r>
      <w:r w:rsidR="003013AF">
        <w:t>child</w:t>
      </w:r>
      <w:r w:rsidRPr="00046EB9">
        <w:t xml:space="preserve"> sexual exploitation, </w:t>
      </w:r>
      <w:r w:rsidR="00225ABC">
        <w:t>young people</w:t>
      </w:r>
      <w:r w:rsidRPr="00046EB9">
        <w:t xml:space="preserve"> often don’t see themselves as victims or realise they have been groomed to get involved in criminality. </w:t>
      </w:r>
      <w:proofErr w:type="gramStart"/>
      <w:r w:rsidRPr="00046EB9">
        <w:t>So</w:t>
      </w:r>
      <w:proofErr w:type="gramEnd"/>
      <w:r w:rsidRPr="00046EB9">
        <w:t xml:space="preserve"> it’s important that we all play our part to understand county lines and speak out if we have concerns.</w:t>
      </w:r>
    </w:p>
    <w:p w14:paraId="5E1F69A3" w14:textId="23B9F9BA" w:rsidR="000169EA" w:rsidRPr="007C3144" w:rsidRDefault="000169EA" w:rsidP="00046EB9">
      <w:pPr>
        <w:pStyle w:val="1bodycopy10pt"/>
        <w:rPr>
          <w:rFonts w:ascii="Calibri" w:hAnsi="Calibri" w:cs="Calibri"/>
          <w:bCs/>
          <w:sz w:val="24"/>
        </w:rPr>
      </w:pPr>
      <w:r w:rsidRPr="007C3144">
        <w:rPr>
          <w:rFonts w:ascii="Calibri" w:hAnsi="Calibri" w:cs="Calibri"/>
          <w:bCs/>
          <w:sz w:val="24"/>
        </w:rPr>
        <w:t>Signs that suggest involvement in county lines:</w:t>
      </w:r>
    </w:p>
    <w:p w14:paraId="762467A1"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Frequently missing from school or home</w:t>
      </w:r>
    </w:p>
    <w:p w14:paraId="6DA88E63"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Travelling alone to places far away from home</w:t>
      </w:r>
    </w:p>
    <w:p w14:paraId="766B5264"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Suddenly have lots of money / lots of new clothes / new mobile phones</w:t>
      </w:r>
    </w:p>
    <w:p w14:paraId="0E44ABDC"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Receiving more calls or texts than usual</w:t>
      </w:r>
    </w:p>
    <w:p w14:paraId="7B81CF31"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Carrying or selling drugs</w:t>
      </w:r>
    </w:p>
    <w:p w14:paraId="3DF67473"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Carrying weapons or know people that have access to weapons</w:t>
      </w:r>
    </w:p>
    <w:p w14:paraId="32DE3E1D"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Relationships with or hanging out with someone/people that are older and controlling</w:t>
      </w:r>
    </w:p>
    <w:p w14:paraId="1301AC50"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May have unexplained injuries</w:t>
      </w:r>
    </w:p>
    <w:p w14:paraId="423C415E"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May seem very reserved or seem like they have something to hide</w:t>
      </w:r>
    </w:p>
    <w:p w14:paraId="1CA497DB"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May seem scared</w:t>
      </w:r>
    </w:p>
    <w:p w14:paraId="716264D4" w14:textId="77777777" w:rsidR="000169EA" w:rsidRPr="00046EB9" w:rsidRDefault="000169EA" w:rsidP="00991828">
      <w:pPr>
        <w:numPr>
          <w:ilvl w:val="0"/>
          <w:numId w:val="67"/>
        </w:numPr>
        <w:spacing w:after="100" w:afterAutospacing="1"/>
        <w:rPr>
          <w:rFonts w:cs="Calibri"/>
          <w:szCs w:val="24"/>
        </w:rPr>
      </w:pPr>
      <w:r w:rsidRPr="00046EB9">
        <w:rPr>
          <w:rFonts w:cs="Calibri"/>
          <w:szCs w:val="24"/>
        </w:rPr>
        <w:t>May self-harm</w:t>
      </w:r>
    </w:p>
    <w:p w14:paraId="66C302AA" w14:textId="5CDC9D30" w:rsidR="000169EA" w:rsidRPr="007C3144" w:rsidRDefault="000169EA" w:rsidP="00046EB9">
      <w:pPr>
        <w:pStyle w:val="1bodycopy10pt"/>
        <w:rPr>
          <w:rFonts w:ascii="Calibri" w:hAnsi="Calibri" w:cs="Calibri"/>
          <w:bCs/>
          <w:sz w:val="24"/>
        </w:rPr>
      </w:pPr>
      <w:r w:rsidRPr="007C3144">
        <w:rPr>
          <w:rFonts w:ascii="Calibri" w:hAnsi="Calibri" w:cs="Calibri"/>
          <w:bCs/>
          <w:sz w:val="24"/>
        </w:rPr>
        <w:t>Signs that county lines are happening in a specific area:</w:t>
      </w:r>
    </w:p>
    <w:p w14:paraId="624A1217"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An increase in visitors and cars to a house or flat</w:t>
      </w:r>
    </w:p>
    <w:p w14:paraId="4EA4F07E"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New faces appearing at the house or flat</w:t>
      </w:r>
    </w:p>
    <w:p w14:paraId="28AB0072"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New and regularly changing residents (e.g. different accents compared to local accent)</w:t>
      </w:r>
    </w:p>
    <w:p w14:paraId="433CD3C1"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Change in residents’ mood and / or demeanour (e.g. secretive / withdrawn/ aggressive/ emotional)</w:t>
      </w:r>
    </w:p>
    <w:p w14:paraId="0F9471C0"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Substance misuse and/or drug paraphernalia</w:t>
      </w:r>
    </w:p>
    <w:p w14:paraId="4CDC9609"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Changes in the way young people might know dress</w:t>
      </w:r>
    </w:p>
    <w:p w14:paraId="4574B574"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Unexplained, sometimes unaffordable new things (e.g. clothes, jewellery, cars etc.)</w:t>
      </w:r>
    </w:p>
    <w:p w14:paraId="29620958"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Residents or young people you know going missing, maybe for long periods of time</w:t>
      </w:r>
    </w:p>
    <w:p w14:paraId="310D4585"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Young people seen in different cars / taxis driven by unknown adults</w:t>
      </w:r>
    </w:p>
    <w:p w14:paraId="6530BCE8"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Young people seeming unfamiliar with your community or where they are</w:t>
      </w:r>
    </w:p>
    <w:p w14:paraId="19CBF5F6"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Truancy, exclusion, disengagement from school</w:t>
      </w:r>
    </w:p>
    <w:p w14:paraId="40A7A480"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lastRenderedPageBreak/>
        <w:t>An increase in anti-social behaviour in the community</w:t>
      </w:r>
    </w:p>
    <w:p w14:paraId="7A5E9CEF" w14:textId="77777777" w:rsidR="000169EA" w:rsidRPr="00046EB9" w:rsidRDefault="000169EA" w:rsidP="00991828">
      <w:pPr>
        <w:numPr>
          <w:ilvl w:val="0"/>
          <w:numId w:val="68"/>
        </w:numPr>
        <w:spacing w:after="100" w:afterAutospacing="1"/>
        <w:rPr>
          <w:rFonts w:eastAsia="Times New Roman" w:cs="Calibri"/>
          <w:szCs w:val="24"/>
          <w:lang w:eastAsia="zh-CN"/>
        </w:rPr>
      </w:pPr>
      <w:r w:rsidRPr="00046EB9">
        <w:rPr>
          <w:rFonts w:eastAsia="Times New Roman" w:cs="Calibri"/>
          <w:szCs w:val="24"/>
          <w:lang w:eastAsia="zh-CN"/>
        </w:rPr>
        <w:t>Unexplained injuries</w:t>
      </w:r>
    </w:p>
    <w:p w14:paraId="1AB7863F" w14:textId="77777777" w:rsidR="000169EA" w:rsidRPr="007C3144" w:rsidRDefault="000169EA" w:rsidP="00BE57EB">
      <w:pPr>
        <w:pStyle w:val="Heading3"/>
      </w:pPr>
      <w:bookmarkStart w:id="123" w:name="_Toc203430094"/>
      <w:r w:rsidRPr="007C3144">
        <w:t>Action to be taken if county lines is suspected</w:t>
      </w:r>
      <w:bookmarkEnd w:id="123"/>
    </w:p>
    <w:p w14:paraId="37D27648" w14:textId="5FFCDBE4" w:rsidR="009F642F" w:rsidRDefault="000169EA" w:rsidP="009F642F">
      <w:r w:rsidRPr="00046EB9">
        <w:t xml:space="preserve">Upton Hall will report any concerns to the police by </w:t>
      </w:r>
      <w:proofErr w:type="spellStart"/>
      <w:r w:rsidRPr="00046EB9">
        <w:t>dialing</w:t>
      </w:r>
      <w:proofErr w:type="spellEnd"/>
      <w:r w:rsidRPr="00046EB9">
        <w:t xml:space="preserve"> 101, or in an emergency 999.  Concerns may also be reported by calling Crimestoppers on 0800 555 111.</w:t>
      </w:r>
      <w:r w:rsidRPr="00046EB9">
        <w:br/>
        <w:t xml:space="preserve">Any concerns linked to the railways will be reported to the British Transport Police by texting 61016 or by </w:t>
      </w:r>
      <w:proofErr w:type="spellStart"/>
      <w:r w:rsidRPr="00046EB9">
        <w:t>dialing</w:t>
      </w:r>
      <w:proofErr w:type="spellEnd"/>
      <w:r w:rsidRPr="00046EB9">
        <w:t xml:space="preserve"> 999 in an emergency.</w:t>
      </w:r>
      <w:r w:rsidRPr="00046EB9">
        <w:br/>
        <w:t xml:space="preserve">The DSL may choose to involve </w:t>
      </w:r>
      <w:hyperlink r:id="rId75" w:history="1">
        <w:r w:rsidRPr="00046EB9">
          <w:rPr>
            <w:rStyle w:val="Hyperlink"/>
            <w:rFonts w:cs="Calibri"/>
          </w:rPr>
          <w:t>Catch 22</w:t>
        </w:r>
      </w:hyperlink>
      <w:r w:rsidRPr="00046EB9">
        <w:t xml:space="preserve">, to ensure that </w:t>
      </w:r>
      <w:r w:rsidR="00225ABC">
        <w:t>young people</w:t>
      </w:r>
      <w:r w:rsidRPr="00046EB9">
        <w:t xml:space="preserve"> who have become involved in county lines are able to access specialist support, and avoid further involvement in situations that they find difficult to get themselves out of.  The DSL may make a referral to the Integrated Front Door if it is suspected that a </w:t>
      </w:r>
      <w:r w:rsidR="00225ABC">
        <w:t>young person</w:t>
      </w:r>
      <w:r w:rsidRPr="00046EB9">
        <w:t xml:space="preserve"> is at risk of harm.</w:t>
      </w:r>
    </w:p>
    <w:p w14:paraId="2E4782AA" w14:textId="420AEA7C" w:rsidR="000169EA" w:rsidRPr="009F642F" w:rsidRDefault="000169EA" w:rsidP="009F642F">
      <w:pPr>
        <w:pStyle w:val="Heading2"/>
        <w:rPr>
          <w:rFonts w:eastAsia="MS Mincho" w:cs="Calibri"/>
        </w:rPr>
      </w:pPr>
      <w:bookmarkStart w:id="124" w:name="_Toc203430095"/>
      <w:r w:rsidRPr="00B03021">
        <w:rPr>
          <w:rFonts w:eastAsia="MS Mincho"/>
          <w:lang w:eastAsia="en-GB"/>
        </w:rPr>
        <w:t>Contextual Safeguarding</w:t>
      </w:r>
      <w:r w:rsidR="00C84BC6">
        <w:rPr>
          <w:rFonts w:eastAsia="MS Mincho"/>
          <w:lang w:eastAsia="en-GB"/>
        </w:rPr>
        <w:t xml:space="preserve"> and Extra-Familial Harm</w:t>
      </w:r>
      <w:bookmarkEnd w:id="124"/>
    </w:p>
    <w:p w14:paraId="0EBED1E8" w14:textId="21E236DF" w:rsidR="00E45471" w:rsidRPr="00E45471" w:rsidRDefault="00E45471" w:rsidP="00E45471">
      <w:pPr>
        <w:rPr>
          <w:lang w:eastAsia="zh-CN"/>
        </w:rPr>
      </w:pPr>
      <w:r w:rsidRPr="00E45471">
        <w:rPr>
          <w:lang w:eastAsia="zh-CN"/>
        </w:rPr>
        <w:t>Contextual safeguarding is an approach to understanding and responding to young people’s experiences of significant harm outside of their families</w:t>
      </w:r>
      <w:r>
        <w:rPr>
          <w:lang w:eastAsia="zh-CN"/>
        </w:rPr>
        <w:t xml:space="preserve">, </w:t>
      </w:r>
      <w:r w:rsidRPr="00E45471">
        <w:rPr>
          <w:lang w:eastAsia="zh-CN"/>
        </w:rPr>
        <w:t>including within peer groups, local neighbourhoods and online environments.</w:t>
      </w:r>
    </w:p>
    <w:p w14:paraId="498769DA" w14:textId="41D2A732" w:rsidR="00E45471" w:rsidRPr="00E45471" w:rsidRDefault="00E45471" w:rsidP="00E45471">
      <w:pPr>
        <w:rPr>
          <w:lang w:eastAsia="zh-CN"/>
        </w:rPr>
      </w:pPr>
      <w:r w:rsidRPr="00E45471">
        <w:rPr>
          <w:lang w:eastAsia="zh-CN"/>
        </w:rPr>
        <w:t>Traditional child protection models have tended to focus on risks within the home, typically involving parents, carers or other trusted adults. However, this does not account for the considerable amount of time young people spend in social settings beyond their family</w:t>
      </w:r>
      <w:r w:rsidR="005E221A">
        <w:rPr>
          <w:lang w:eastAsia="zh-CN"/>
        </w:rPr>
        <w:t xml:space="preserve">, </w:t>
      </w:r>
      <w:r w:rsidRPr="00E45471">
        <w:rPr>
          <w:lang w:eastAsia="zh-CN"/>
        </w:rPr>
        <w:t>where peer influence, unsupervised environments and online platforms may pose significant risks to their safety, wellbeing and development.</w:t>
      </w:r>
    </w:p>
    <w:p w14:paraId="6AF4AF5A" w14:textId="1E2C8D91" w:rsidR="00E45471" w:rsidRPr="00E45471" w:rsidRDefault="00E45471" w:rsidP="00E45471">
      <w:pPr>
        <w:rPr>
          <w:lang w:eastAsia="zh-CN"/>
        </w:rPr>
      </w:pPr>
      <w:r w:rsidRPr="00E45471">
        <w:rPr>
          <w:lang w:eastAsia="zh-CN"/>
        </w:rPr>
        <w:t>Contextual safeguarding recognises that a child’s environment and social context</w:t>
      </w:r>
      <w:r w:rsidR="005E221A">
        <w:rPr>
          <w:lang w:eastAsia="zh-CN"/>
        </w:rPr>
        <w:t xml:space="preserve">, </w:t>
      </w:r>
      <w:r w:rsidRPr="00E45471">
        <w:rPr>
          <w:lang w:eastAsia="zh-CN"/>
        </w:rPr>
        <w:t>including their peer network, community and wider societal influences can shape their behaviours, experiences and vulnerability. Consequently, it seeks to identify and respond to harm occurring in these domains and to address the systems, norms and settings that allow such harm to occur. This includes altering unsafe environments as well as supporting the individual child.</w:t>
      </w:r>
    </w:p>
    <w:p w14:paraId="47F803C2" w14:textId="77777777" w:rsidR="00E45471" w:rsidRPr="00E45471" w:rsidRDefault="00E45471" w:rsidP="00E45471">
      <w:pPr>
        <w:rPr>
          <w:lang w:eastAsia="zh-CN"/>
        </w:rPr>
      </w:pPr>
      <w:r w:rsidRPr="00E45471">
        <w:rPr>
          <w:lang w:eastAsia="zh-CN"/>
        </w:rPr>
        <w:t>Research has shown that young people are often influenced as much by social dynamics and external factors as by family relationships. The school therefore considers these broader influences when assessing safeguarding risk and designing interventions.</w:t>
      </w:r>
    </w:p>
    <w:p w14:paraId="10B51141" w14:textId="77777777" w:rsidR="00E45471" w:rsidRPr="00E45471" w:rsidRDefault="00E45471" w:rsidP="00E45471">
      <w:pPr>
        <w:rPr>
          <w:lang w:eastAsia="zh-CN"/>
        </w:rPr>
      </w:pPr>
      <w:r w:rsidRPr="00E45471">
        <w:rPr>
          <w:lang w:eastAsia="zh-CN"/>
        </w:rPr>
        <w:t>Contextual safeguarding encompasses a range of extra-familial harms, including (but not limited to):</w:t>
      </w:r>
    </w:p>
    <w:p w14:paraId="0D63B40C" w14:textId="77777777" w:rsidR="00E45471" w:rsidRPr="00E45471" w:rsidRDefault="00E45471" w:rsidP="00991828">
      <w:pPr>
        <w:pStyle w:val="ListParagraph"/>
        <w:numPr>
          <w:ilvl w:val="0"/>
          <w:numId w:val="83"/>
        </w:numPr>
        <w:rPr>
          <w:lang w:eastAsia="zh-CN"/>
        </w:rPr>
      </w:pPr>
      <w:r w:rsidRPr="00E45471">
        <w:rPr>
          <w:lang w:eastAsia="zh-CN"/>
        </w:rPr>
        <w:t>Child-on-child and relationship abuse</w:t>
      </w:r>
    </w:p>
    <w:p w14:paraId="44FEE423" w14:textId="77777777" w:rsidR="00E45471" w:rsidRPr="00E45471" w:rsidRDefault="00E45471" w:rsidP="00991828">
      <w:pPr>
        <w:pStyle w:val="ListParagraph"/>
        <w:numPr>
          <w:ilvl w:val="0"/>
          <w:numId w:val="83"/>
        </w:numPr>
        <w:rPr>
          <w:lang w:eastAsia="zh-CN"/>
        </w:rPr>
      </w:pPr>
      <w:r w:rsidRPr="00E45471">
        <w:rPr>
          <w:lang w:eastAsia="zh-CN"/>
        </w:rPr>
        <w:t>Child criminal exploitation (CCE) and child sexual exploitation (CSE)</w:t>
      </w:r>
    </w:p>
    <w:p w14:paraId="0182D9E7" w14:textId="77777777" w:rsidR="00E45471" w:rsidRPr="00E45471" w:rsidRDefault="00E45471" w:rsidP="00991828">
      <w:pPr>
        <w:pStyle w:val="ListParagraph"/>
        <w:numPr>
          <w:ilvl w:val="0"/>
          <w:numId w:val="83"/>
        </w:numPr>
        <w:rPr>
          <w:lang w:eastAsia="zh-CN"/>
        </w:rPr>
      </w:pPr>
      <w:r w:rsidRPr="00E45471">
        <w:rPr>
          <w:lang w:eastAsia="zh-CN"/>
        </w:rPr>
        <w:t>Online abuse, grooming and harassment</w:t>
      </w:r>
    </w:p>
    <w:p w14:paraId="13EE1577" w14:textId="77777777" w:rsidR="00E45471" w:rsidRPr="00E45471" w:rsidRDefault="00E45471" w:rsidP="00991828">
      <w:pPr>
        <w:pStyle w:val="ListParagraph"/>
        <w:numPr>
          <w:ilvl w:val="0"/>
          <w:numId w:val="83"/>
        </w:numPr>
        <w:rPr>
          <w:lang w:eastAsia="zh-CN"/>
        </w:rPr>
      </w:pPr>
      <w:r w:rsidRPr="00E45471">
        <w:rPr>
          <w:lang w:eastAsia="zh-CN"/>
        </w:rPr>
        <w:t>Missing episodes or absconding from education</w:t>
      </w:r>
    </w:p>
    <w:p w14:paraId="2FBA1F98" w14:textId="77777777" w:rsidR="00E45471" w:rsidRPr="00E45471" w:rsidRDefault="00E45471" w:rsidP="00991828">
      <w:pPr>
        <w:pStyle w:val="ListParagraph"/>
        <w:numPr>
          <w:ilvl w:val="0"/>
          <w:numId w:val="83"/>
        </w:numPr>
        <w:rPr>
          <w:lang w:eastAsia="zh-CN"/>
        </w:rPr>
      </w:pPr>
      <w:r w:rsidRPr="00E45471">
        <w:rPr>
          <w:lang w:eastAsia="zh-CN"/>
        </w:rPr>
        <w:t>Gang involvement, serious youth violence and knife crime</w:t>
      </w:r>
    </w:p>
    <w:p w14:paraId="125AD364" w14:textId="77777777" w:rsidR="00E45471" w:rsidRPr="00E45471" w:rsidRDefault="00E45471" w:rsidP="00991828">
      <w:pPr>
        <w:pStyle w:val="ListParagraph"/>
        <w:numPr>
          <w:ilvl w:val="0"/>
          <w:numId w:val="83"/>
        </w:numPr>
        <w:rPr>
          <w:lang w:eastAsia="zh-CN"/>
        </w:rPr>
      </w:pPr>
      <w:r w:rsidRPr="00E45471">
        <w:rPr>
          <w:lang w:eastAsia="zh-CN"/>
        </w:rPr>
        <w:t>Radicalisation and extremist ideologies</w:t>
      </w:r>
    </w:p>
    <w:p w14:paraId="416C51E5" w14:textId="77777777" w:rsidR="00E45471" w:rsidRPr="00E45471" w:rsidRDefault="00E45471" w:rsidP="00991828">
      <w:pPr>
        <w:pStyle w:val="ListParagraph"/>
        <w:numPr>
          <w:ilvl w:val="0"/>
          <w:numId w:val="83"/>
        </w:numPr>
        <w:rPr>
          <w:lang w:eastAsia="zh-CN"/>
        </w:rPr>
      </w:pPr>
      <w:r w:rsidRPr="00E45471">
        <w:rPr>
          <w:lang w:eastAsia="zh-CN"/>
        </w:rPr>
        <w:t>Trafficking and modern slavery</w:t>
      </w:r>
    </w:p>
    <w:p w14:paraId="738EA6FA" w14:textId="77777777" w:rsidR="00E45471" w:rsidRPr="00E45471" w:rsidRDefault="00E45471" w:rsidP="00991828">
      <w:pPr>
        <w:pStyle w:val="ListParagraph"/>
        <w:numPr>
          <w:ilvl w:val="0"/>
          <w:numId w:val="83"/>
        </w:numPr>
        <w:rPr>
          <w:lang w:eastAsia="zh-CN"/>
        </w:rPr>
      </w:pPr>
      <w:r w:rsidRPr="00E45471">
        <w:rPr>
          <w:lang w:eastAsia="zh-CN"/>
        </w:rPr>
        <w:t>Abuse or exploitation in public spaces, including transport networks, shops, parks or parties</w:t>
      </w:r>
    </w:p>
    <w:p w14:paraId="42A8B2D1" w14:textId="13760346" w:rsidR="00E45471" w:rsidRPr="00E45471" w:rsidRDefault="00E45471" w:rsidP="00E45471">
      <w:pPr>
        <w:rPr>
          <w:lang w:eastAsia="zh-CN"/>
        </w:rPr>
      </w:pPr>
      <w:r w:rsidRPr="00E45471">
        <w:rPr>
          <w:lang w:eastAsia="zh-CN"/>
        </w:rPr>
        <w:t>All staff have a duty to be alert to such risks and apply professional curiosity when assessing a young person’s context. Where concerns arise, they must be recorded on CPOMS and referred to the Designated Safeguarding Lead (DSL).</w:t>
      </w:r>
    </w:p>
    <w:p w14:paraId="5CE0C847" w14:textId="77777777" w:rsidR="00E45471" w:rsidRPr="00E45471" w:rsidRDefault="00E45471" w:rsidP="00E45471">
      <w:pPr>
        <w:spacing w:after="0"/>
        <w:rPr>
          <w:lang w:eastAsia="zh-CN"/>
        </w:rPr>
      </w:pPr>
      <w:r w:rsidRPr="00E45471">
        <w:rPr>
          <w:lang w:eastAsia="zh-CN"/>
        </w:rPr>
        <w:t>The DSL will:</w:t>
      </w:r>
    </w:p>
    <w:p w14:paraId="36702928" w14:textId="77777777" w:rsidR="00E45471" w:rsidRPr="00E45471" w:rsidRDefault="00E45471" w:rsidP="00991828">
      <w:pPr>
        <w:pStyle w:val="ListParagraph"/>
        <w:numPr>
          <w:ilvl w:val="0"/>
          <w:numId w:val="82"/>
        </w:numPr>
        <w:rPr>
          <w:lang w:eastAsia="zh-CN"/>
        </w:rPr>
      </w:pPr>
      <w:r w:rsidRPr="00E45471">
        <w:rPr>
          <w:lang w:eastAsia="zh-CN"/>
        </w:rPr>
        <w:t>Review contextual information, including peer dynamics, local intelligence and online activity where appropriate.</w:t>
      </w:r>
    </w:p>
    <w:p w14:paraId="07E7A373" w14:textId="77777777" w:rsidR="00E45471" w:rsidRPr="00E45471" w:rsidRDefault="00E45471" w:rsidP="00991828">
      <w:pPr>
        <w:pStyle w:val="ListParagraph"/>
        <w:numPr>
          <w:ilvl w:val="0"/>
          <w:numId w:val="82"/>
        </w:numPr>
        <w:rPr>
          <w:lang w:eastAsia="zh-CN"/>
        </w:rPr>
      </w:pPr>
      <w:r w:rsidRPr="00E45471">
        <w:rPr>
          <w:lang w:eastAsia="zh-CN"/>
        </w:rPr>
        <w:t>Undertake contextual risk assessments, especially where patterns of harm or vulnerability extend beyond the home.</w:t>
      </w:r>
    </w:p>
    <w:p w14:paraId="5C7623EE" w14:textId="1E055245" w:rsidR="00E45471" w:rsidRPr="00E45471" w:rsidRDefault="00E45471" w:rsidP="00991828">
      <w:pPr>
        <w:pStyle w:val="ListParagraph"/>
        <w:numPr>
          <w:ilvl w:val="0"/>
          <w:numId w:val="82"/>
        </w:numPr>
        <w:rPr>
          <w:lang w:eastAsia="zh-CN"/>
        </w:rPr>
      </w:pPr>
      <w:r w:rsidRPr="00E45471">
        <w:rPr>
          <w:lang w:eastAsia="zh-CN"/>
        </w:rPr>
        <w:t xml:space="preserve">Liaise with external agencies such as the Integrated Front Door, Youth Justice, Early Help or Merseyside Police as </w:t>
      </w:r>
      <w:r w:rsidR="00ED4B9B">
        <w:rPr>
          <w:lang w:eastAsia="zh-CN"/>
        </w:rPr>
        <w:t>necessary</w:t>
      </w:r>
      <w:r w:rsidRPr="00E45471">
        <w:rPr>
          <w:lang w:eastAsia="zh-CN"/>
        </w:rPr>
        <w:t>.</w:t>
      </w:r>
    </w:p>
    <w:p w14:paraId="3B4D414B" w14:textId="672CE322" w:rsidR="00E45471" w:rsidRPr="00E45471" w:rsidRDefault="00E45471" w:rsidP="00991828">
      <w:pPr>
        <w:pStyle w:val="ListParagraph"/>
        <w:numPr>
          <w:ilvl w:val="0"/>
          <w:numId w:val="82"/>
        </w:numPr>
        <w:rPr>
          <w:lang w:eastAsia="zh-CN"/>
        </w:rPr>
      </w:pPr>
      <w:r w:rsidRPr="00E45471">
        <w:rPr>
          <w:lang w:eastAsia="zh-CN"/>
        </w:rPr>
        <w:t>Work with relevant partners to change or manage the environments where risk is present, and ensure interventions are child-centred, proportionate</w:t>
      </w:r>
      <w:r w:rsidR="00ED4B9B">
        <w:rPr>
          <w:lang w:eastAsia="zh-CN"/>
        </w:rPr>
        <w:t xml:space="preserve"> </w:t>
      </w:r>
      <w:r w:rsidRPr="00E45471">
        <w:rPr>
          <w:lang w:eastAsia="zh-CN"/>
        </w:rPr>
        <w:t>and responsive to the wider context.</w:t>
      </w:r>
    </w:p>
    <w:p w14:paraId="61A03A8B" w14:textId="1D99B9FD" w:rsidR="006A6CBE" w:rsidRPr="00A947DA" w:rsidRDefault="006A6CBE" w:rsidP="00E46DC3">
      <w:pPr>
        <w:pStyle w:val="Heading2"/>
      </w:pPr>
      <w:bookmarkStart w:id="125" w:name="_Toc203430096"/>
      <w:r w:rsidRPr="00A947DA">
        <w:lastRenderedPageBreak/>
        <w:t xml:space="preserve">Domestic </w:t>
      </w:r>
      <w:r w:rsidR="00E46DC3">
        <w:t>A</w:t>
      </w:r>
      <w:r w:rsidRPr="00A947DA">
        <w:t>buse</w:t>
      </w:r>
      <w:bookmarkEnd w:id="125"/>
      <w:r w:rsidRPr="00A947DA">
        <w:t xml:space="preserve"> </w:t>
      </w:r>
    </w:p>
    <w:p w14:paraId="7F71935B" w14:textId="593AF62B" w:rsidR="00EA313C" w:rsidRDefault="006A6CBE" w:rsidP="00BE57EB">
      <w:r w:rsidRPr="006A6CBE">
        <w:t xml:space="preserve">The cross-government definition of domestic violence and abuse </w:t>
      </w:r>
      <w:proofErr w:type="gramStart"/>
      <w:r w:rsidRPr="006A6CBE">
        <w:t>is:</w:t>
      </w:r>
      <w:proofErr w:type="gramEnd"/>
      <w:r w:rsidRPr="006A6CBE">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w:t>
      </w:r>
      <w:proofErr w:type="gramStart"/>
      <w:r w:rsidRPr="006A6CBE">
        <w:t>to:</w:t>
      </w:r>
      <w:proofErr w:type="gramEnd"/>
      <w:r w:rsidRPr="006A6CBE">
        <w:t xml:space="preserve"> psychological</w:t>
      </w:r>
      <w:r w:rsidR="00EA313C">
        <w:t>,</w:t>
      </w:r>
      <w:r w:rsidRPr="006A6CBE">
        <w:t xml:space="preserve"> physical</w:t>
      </w:r>
      <w:r w:rsidR="00EA313C">
        <w:t>,</w:t>
      </w:r>
      <w:r w:rsidRPr="006A6CBE">
        <w:t xml:space="preserve"> sexual</w:t>
      </w:r>
      <w:r w:rsidR="00EA313C">
        <w:t>,</w:t>
      </w:r>
      <w:r w:rsidRPr="006A6CBE">
        <w:t xml:space="preserve"> financial and emotional.</w:t>
      </w:r>
    </w:p>
    <w:p w14:paraId="2D4ED98B" w14:textId="248AE4A0" w:rsidR="00046EB9" w:rsidRDefault="006A6CBE" w:rsidP="00BE57EB">
      <w:r w:rsidRPr="006A6CBE">
        <w:t xml:space="preserve">All </w:t>
      </w:r>
      <w:r w:rsidR="00225ABC">
        <w:t>young people</w:t>
      </w:r>
      <w:r w:rsidRPr="006A6CBE">
        <w:t xml:space="preserve"> can witness and be adversely affected by domestic abuse in the context of their home life where domestic abuse occurs between family members. Exposure to domestic abuse and/or violence can have a serious, long lasting emotional and psychological impact on </w:t>
      </w:r>
      <w:r w:rsidR="00225ABC">
        <w:t>young people</w:t>
      </w:r>
      <w:r w:rsidRPr="006A6CBE">
        <w:t xml:space="preserve">. In some cases, a </w:t>
      </w:r>
      <w:r w:rsidR="00225ABC">
        <w:t>young person</w:t>
      </w:r>
      <w:r w:rsidRPr="006A6CBE">
        <w:t xml:space="preserve"> may blame themselves for the abuse or may have had to leave the family home as a result.</w:t>
      </w:r>
      <w:r>
        <w:t xml:space="preserve">  All staff will be alert to the signs of domestic abuse and will report this to the DSL.</w:t>
      </w:r>
    </w:p>
    <w:p w14:paraId="5694CD3F" w14:textId="77777777" w:rsidR="00920621" w:rsidRPr="00920621" w:rsidRDefault="00920621" w:rsidP="00920621">
      <w:pPr>
        <w:pStyle w:val="Heading2"/>
      </w:pPr>
      <w:bookmarkStart w:id="126" w:name="_Toc203430097"/>
      <w:r w:rsidRPr="00920621">
        <w:t>Operation Encompass and Police Notifications</w:t>
      </w:r>
      <w:bookmarkEnd w:id="126"/>
    </w:p>
    <w:p w14:paraId="2592D64F" w14:textId="741D5C97" w:rsidR="00920621" w:rsidRPr="00920621" w:rsidRDefault="00920621" w:rsidP="00920621">
      <w:r w:rsidRPr="00920621">
        <w:t>Upton Hall School is part of Operation Encompass, a national initiative that ensures schools are notified by the police before the start of the next school day when a pupil has been involved in, or exposed to, a domestic abuse incident in the home.</w:t>
      </w:r>
    </w:p>
    <w:p w14:paraId="0D34682C" w14:textId="77777777" w:rsidR="00920621" w:rsidRPr="00920621" w:rsidRDefault="00920621" w:rsidP="00920621">
      <w:r w:rsidRPr="00920621">
        <w:t>This information sharing enables the school to provide timely, appropriate pastoral support to affected children and their families.</w:t>
      </w:r>
    </w:p>
    <w:p w14:paraId="2E8D20CC" w14:textId="77777777" w:rsidR="00920621" w:rsidRPr="00920621" w:rsidRDefault="00920621" w:rsidP="00920621">
      <w:r w:rsidRPr="00920621">
        <w:t>Key Features:</w:t>
      </w:r>
    </w:p>
    <w:p w14:paraId="77301084" w14:textId="1B5F3631" w:rsidR="00920621" w:rsidRPr="00920621" w:rsidRDefault="00920621" w:rsidP="00920621">
      <w:pPr>
        <w:numPr>
          <w:ilvl w:val="0"/>
          <w:numId w:val="100"/>
        </w:numPr>
        <w:tabs>
          <w:tab w:val="num" w:pos="720"/>
        </w:tabs>
      </w:pPr>
      <w:r w:rsidRPr="00920621">
        <w:t>Operation Encompass notifications are received by the Designated Safeguarding Lead (DSL), who is trained in receiving and handling the information confidentially.</w:t>
      </w:r>
    </w:p>
    <w:p w14:paraId="09F69310" w14:textId="77777777" w:rsidR="00920621" w:rsidRPr="00920621" w:rsidRDefault="00920621" w:rsidP="00920621">
      <w:pPr>
        <w:numPr>
          <w:ilvl w:val="0"/>
          <w:numId w:val="100"/>
        </w:numPr>
        <w:tabs>
          <w:tab w:val="num" w:pos="720"/>
        </w:tabs>
      </w:pPr>
      <w:r w:rsidRPr="00920621">
        <w:t>The DSL ensures that appropriate support is offered to the child discreetly and sensitively on the same day.</w:t>
      </w:r>
    </w:p>
    <w:p w14:paraId="53749112" w14:textId="77777777" w:rsidR="00920621" w:rsidRPr="00920621" w:rsidRDefault="00920621" w:rsidP="00920621">
      <w:pPr>
        <w:numPr>
          <w:ilvl w:val="0"/>
          <w:numId w:val="100"/>
        </w:numPr>
        <w:tabs>
          <w:tab w:val="num" w:pos="720"/>
        </w:tabs>
      </w:pPr>
      <w:r w:rsidRPr="00920621">
        <w:t>No direct disclosure is made to the child unless deemed appropriate by the DSL, in consultation with relevant agencies.</w:t>
      </w:r>
    </w:p>
    <w:p w14:paraId="39EE4B96" w14:textId="77777777" w:rsidR="00920621" w:rsidRPr="00920621" w:rsidRDefault="00920621" w:rsidP="00920621">
      <w:r w:rsidRPr="00920621">
        <w:t>In addition to domestic abuse incidents, schools may also be notified via police reports if:</w:t>
      </w:r>
    </w:p>
    <w:p w14:paraId="05D6907D" w14:textId="4447A454" w:rsidR="00920621" w:rsidRPr="00920621" w:rsidRDefault="00920621" w:rsidP="00920621">
      <w:pPr>
        <w:numPr>
          <w:ilvl w:val="0"/>
          <w:numId w:val="101"/>
        </w:numPr>
        <w:tabs>
          <w:tab w:val="num" w:pos="720"/>
        </w:tabs>
      </w:pPr>
      <w:r w:rsidRPr="00920621">
        <w:t>A pupil has been reported missing or absent in circumstances that give rise to concern</w:t>
      </w:r>
    </w:p>
    <w:p w14:paraId="1371BA78" w14:textId="0B77FC1E" w:rsidR="00920621" w:rsidRPr="00920621" w:rsidRDefault="00920621" w:rsidP="00920621">
      <w:pPr>
        <w:numPr>
          <w:ilvl w:val="0"/>
          <w:numId w:val="101"/>
        </w:numPr>
        <w:tabs>
          <w:tab w:val="num" w:pos="720"/>
        </w:tabs>
      </w:pPr>
      <w:r w:rsidRPr="00920621">
        <w:t>A pupil has been arrested or involved in a criminal incident</w:t>
      </w:r>
    </w:p>
    <w:p w14:paraId="0D0B43C5" w14:textId="150FB6F6" w:rsidR="00920621" w:rsidRPr="00920621" w:rsidRDefault="00920621" w:rsidP="00920621">
      <w:pPr>
        <w:numPr>
          <w:ilvl w:val="0"/>
          <w:numId w:val="101"/>
        </w:numPr>
        <w:tabs>
          <w:tab w:val="num" w:pos="720"/>
        </w:tabs>
      </w:pPr>
      <w:r w:rsidRPr="00920621">
        <w:t>A welfare concern is identified through police attendance at a property</w:t>
      </w:r>
    </w:p>
    <w:p w14:paraId="04339C8F" w14:textId="77777777" w:rsidR="00920621" w:rsidRPr="00920621" w:rsidRDefault="00920621" w:rsidP="00920621">
      <w:r w:rsidRPr="00920621">
        <w:t>Where such information is shared:</w:t>
      </w:r>
    </w:p>
    <w:p w14:paraId="4B09D212" w14:textId="77777777" w:rsidR="00920621" w:rsidRPr="00920621" w:rsidRDefault="00920621" w:rsidP="00920621">
      <w:pPr>
        <w:numPr>
          <w:ilvl w:val="0"/>
          <w:numId w:val="102"/>
        </w:numPr>
        <w:tabs>
          <w:tab w:val="num" w:pos="720"/>
        </w:tabs>
      </w:pPr>
      <w:r w:rsidRPr="00920621">
        <w:t>The DSL will assess whether the incident meets the threshold for Early Help or Children’s Social Care referral.</w:t>
      </w:r>
    </w:p>
    <w:p w14:paraId="52CCD840" w14:textId="77777777" w:rsidR="00920621" w:rsidRPr="00920621" w:rsidRDefault="00920621" w:rsidP="00920621">
      <w:pPr>
        <w:numPr>
          <w:ilvl w:val="0"/>
          <w:numId w:val="102"/>
        </w:numPr>
        <w:tabs>
          <w:tab w:val="num" w:pos="720"/>
        </w:tabs>
      </w:pPr>
      <w:r w:rsidRPr="00920621">
        <w:t>The incident will be recorded securely on CPOMS with due regard for confidentiality and data protection.</w:t>
      </w:r>
    </w:p>
    <w:p w14:paraId="1790F5AE" w14:textId="77777777" w:rsidR="00920621" w:rsidRPr="00920621" w:rsidRDefault="00920621" w:rsidP="00920621">
      <w:pPr>
        <w:numPr>
          <w:ilvl w:val="0"/>
          <w:numId w:val="102"/>
        </w:numPr>
        <w:tabs>
          <w:tab w:val="num" w:pos="720"/>
        </w:tabs>
      </w:pPr>
      <w:r w:rsidRPr="00920621">
        <w:t>Parents will be contacted where appropriate, in line with advice from the police or safeguarding partners.</w:t>
      </w:r>
    </w:p>
    <w:p w14:paraId="36E444FF" w14:textId="3E535862" w:rsidR="00D8614F" w:rsidRPr="00BE57EB" w:rsidRDefault="00920621" w:rsidP="00BE57EB">
      <w:r w:rsidRPr="00920621">
        <w:t xml:space="preserve">We recognise that timely information sharing with schools by the police can play a critical role in identifying risk, reducing harm and ensuring a coordinated safeguarding response. The </w:t>
      </w:r>
      <w:proofErr w:type="gramStart"/>
      <w:r w:rsidRPr="00920621">
        <w:t>school works</w:t>
      </w:r>
      <w:proofErr w:type="gramEnd"/>
      <w:r w:rsidRPr="00920621">
        <w:t xml:space="preserve"> in close partnership with Merseyside Police, Wirral Safeguarding Children Partnership and other relevant agencies to ensure the best outcomes for children.</w:t>
      </w:r>
    </w:p>
    <w:p w14:paraId="44FC6B0F" w14:textId="77777777" w:rsidR="000169EA" w:rsidRPr="00B03021" w:rsidRDefault="000169EA" w:rsidP="00046EB9">
      <w:pPr>
        <w:pStyle w:val="Heading2"/>
        <w:spacing w:before="0"/>
        <w:rPr>
          <w:rFonts w:eastAsia="MS Mincho"/>
          <w:lang w:val="en-US" w:eastAsia="en-GB"/>
        </w:rPr>
      </w:pPr>
      <w:bookmarkStart w:id="127" w:name="_Toc203430098"/>
      <w:r w:rsidRPr="00B03021">
        <w:rPr>
          <w:rFonts w:eastAsia="MS Mincho"/>
          <w:lang w:val="en-US" w:eastAsia="en-GB"/>
        </w:rPr>
        <w:t>Private Fostering</w:t>
      </w:r>
      <w:bookmarkEnd w:id="127"/>
    </w:p>
    <w:p w14:paraId="22A3F5D1" w14:textId="77777777" w:rsidR="000169EA" w:rsidRPr="00046EB9" w:rsidRDefault="000169EA" w:rsidP="00E46DC3">
      <w:pPr>
        <w:pStyle w:val="NormalWeb"/>
        <w:spacing w:before="0" w:beforeAutospacing="0" w:after="0" w:afterAutospacing="0"/>
        <w:rPr>
          <w:rFonts w:ascii="Calibri" w:hAnsi="Calibri" w:cs="Calibri"/>
        </w:rPr>
      </w:pPr>
      <w:hyperlink r:id="rId76" w:history="1">
        <w:r w:rsidRPr="00046EB9">
          <w:rPr>
            <w:rStyle w:val="Hyperlink"/>
            <w:rFonts w:ascii="Calibri" w:hAnsi="Calibri" w:cs="Calibri"/>
          </w:rPr>
          <w:t>Private fostering</w:t>
        </w:r>
      </w:hyperlink>
      <w:r w:rsidRPr="00046EB9">
        <w:rPr>
          <w:rFonts w:ascii="Calibri" w:hAnsi="Calibri" w:cs="Calibri"/>
        </w:rPr>
        <w:t xml:space="preserve"> is when a </w:t>
      </w:r>
      <w:r w:rsidR="00225ABC">
        <w:rPr>
          <w:rFonts w:ascii="Calibri" w:hAnsi="Calibri" w:cs="Calibri"/>
        </w:rPr>
        <w:t>young person</w:t>
      </w:r>
      <w:r w:rsidRPr="00046EB9">
        <w:rPr>
          <w:rFonts w:ascii="Calibri" w:hAnsi="Calibri" w:cs="Calibri"/>
        </w:rPr>
        <w:t xml:space="preserve"> or young person under 16 years old (or under 18 if disabled) lives with someone for 28 days or more by private arrangement (without the involvement of a local authority) with someone who is not a:</w:t>
      </w:r>
    </w:p>
    <w:p w14:paraId="071A24D4" w14:textId="77777777" w:rsidR="000169EA" w:rsidRPr="00046EB9" w:rsidRDefault="000169EA" w:rsidP="00991828">
      <w:pPr>
        <w:numPr>
          <w:ilvl w:val="0"/>
          <w:numId w:val="69"/>
        </w:numPr>
        <w:spacing w:after="100" w:afterAutospacing="1"/>
        <w:rPr>
          <w:rFonts w:cs="Calibri"/>
          <w:szCs w:val="24"/>
        </w:rPr>
      </w:pPr>
      <w:r w:rsidRPr="00046EB9">
        <w:rPr>
          <w:rFonts w:cs="Calibri"/>
          <w:szCs w:val="24"/>
        </w:rPr>
        <w:t>parent</w:t>
      </w:r>
    </w:p>
    <w:p w14:paraId="11037A96" w14:textId="77777777" w:rsidR="000169EA" w:rsidRPr="00046EB9" w:rsidRDefault="000169EA" w:rsidP="00991828">
      <w:pPr>
        <w:numPr>
          <w:ilvl w:val="0"/>
          <w:numId w:val="69"/>
        </w:numPr>
        <w:spacing w:after="100" w:afterAutospacing="1"/>
        <w:rPr>
          <w:rFonts w:cs="Calibri"/>
          <w:szCs w:val="24"/>
        </w:rPr>
      </w:pPr>
      <w:r w:rsidRPr="00046EB9">
        <w:rPr>
          <w:rFonts w:cs="Calibri"/>
          <w:szCs w:val="24"/>
        </w:rPr>
        <w:t xml:space="preserve">close relative (brother, sister, aunt, uncle, grandparent or </w:t>
      </w:r>
      <w:proofErr w:type="gramStart"/>
      <w:r w:rsidRPr="00046EB9">
        <w:rPr>
          <w:rFonts w:cs="Calibri"/>
          <w:szCs w:val="24"/>
        </w:rPr>
        <w:t>step parent</w:t>
      </w:r>
      <w:proofErr w:type="gramEnd"/>
      <w:r w:rsidRPr="00046EB9">
        <w:rPr>
          <w:rFonts w:cs="Calibri"/>
          <w:szCs w:val="24"/>
        </w:rPr>
        <w:t>)</w:t>
      </w:r>
    </w:p>
    <w:p w14:paraId="4D828E5B" w14:textId="77777777" w:rsidR="000169EA" w:rsidRPr="00046EB9" w:rsidRDefault="000169EA" w:rsidP="00991828">
      <w:pPr>
        <w:numPr>
          <w:ilvl w:val="0"/>
          <w:numId w:val="69"/>
        </w:numPr>
        <w:spacing w:after="100" w:afterAutospacing="1"/>
        <w:rPr>
          <w:rFonts w:cs="Calibri"/>
          <w:szCs w:val="24"/>
        </w:rPr>
      </w:pPr>
      <w:r w:rsidRPr="00046EB9">
        <w:rPr>
          <w:rFonts w:cs="Calibri"/>
          <w:szCs w:val="24"/>
        </w:rPr>
        <w:t>guardian or a person with parental responsibility</w:t>
      </w:r>
    </w:p>
    <w:p w14:paraId="249C05F0" w14:textId="77777777" w:rsidR="000169EA" w:rsidRPr="00046EB9" w:rsidRDefault="000169EA" w:rsidP="00046EB9">
      <w:pPr>
        <w:pStyle w:val="Heading3"/>
        <w:spacing w:before="0"/>
        <w:rPr>
          <w:rFonts w:cs="Calibri"/>
          <w:color w:val="auto"/>
          <w:szCs w:val="24"/>
        </w:rPr>
      </w:pPr>
      <w:bookmarkStart w:id="128" w:name="_Toc203430099"/>
      <w:r w:rsidRPr="00046EB9">
        <w:rPr>
          <w:rFonts w:cs="Calibri"/>
          <w:color w:val="auto"/>
          <w:szCs w:val="24"/>
        </w:rPr>
        <w:t>Private foster carers might be:</w:t>
      </w:r>
      <w:bookmarkEnd w:id="128"/>
    </w:p>
    <w:p w14:paraId="109C899A" w14:textId="77777777" w:rsidR="000169EA" w:rsidRPr="00046EB9" w:rsidRDefault="000169EA" w:rsidP="00991828">
      <w:pPr>
        <w:numPr>
          <w:ilvl w:val="0"/>
          <w:numId w:val="70"/>
        </w:numPr>
        <w:spacing w:after="100" w:afterAutospacing="1"/>
        <w:rPr>
          <w:rFonts w:cs="Calibri"/>
          <w:szCs w:val="24"/>
        </w:rPr>
      </w:pPr>
      <w:r w:rsidRPr="00046EB9">
        <w:rPr>
          <w:rFonts w:cs="Calibri"/>
          <w:szCs w:val="24"/>
        </w:rPr>
        <w:t xml:space="preserve">friends of the </w:t>
      </w:r>
      <w:r w:rsidR="00225ABC">
        <w:rPr>
          <w:rFonts w:cs="Calibri"/>
          <w:szCs w:val="24"/>
        </w:rPr>
        <w:t>young person</w:t>
      </w:r>
      <w:r w:rsidRPr="00046EB9">
        <w:rPr>
          <w:rFonts w:cs="Calibri"/>
          <w:szCs w:val="24"/>
        </w:rPr>
        <w:t>’s family</w:t>
      </w:r>
    </w:p>
    <w:p w14:paraId="6057A260" w14:textId="77777777" w:rsidR="000169EA" w:rsidRPr="00046EB9" w:rsidRDefault="000169EA" w:rsidP="00991828">
      <w:pPr>
        <w:numPr>
          <w:ilvl w:val="0"/>
          <w:numId w:val="70"/>
        </w:numPr>
        <w:spacing w:after="100" w:afterAutospacing="1"/>
        <w:rPr>
          <w:rFonts w:cs="Calibri"/>
          <w:szCs w:val="24"/>
        </w:rPr>
      </w:pPr>
      <w:r w:rsidRPr="00046EB9">
        <w:rPr>
          <w:rFonts w:cs="Calibri"/>
          <w:szCs w:val="24"/>
        </w:rPr>
        <w:t xml:space="preserve">someone willing to care for the </w:t>
      </w:r>
      <w:r w:rsidR="00225ABC">
        <w:rPr>
          <w:rFonts w:cs="Calibri"/>
          <w:szCs w:val="24"/>
        </w:rPr>
        <w:t>young person</w:t>
      </w:r>
      <w:r w:rsidRPr="00046EB9">
        <w:rPr>
          <w:rFonts w:cs="Calibri"/>
          <w:szCs w:val="24"/>
        </w:rPr>
        <w:t xml:space="preserve"> of a family they don’t know; or relatives not mentioned in the list above, for example a cousin or great aunt</w:t>
      </w:r>
    </w:p>
    <w:p w14:paraId="1CFD1704" w14:textId="77777777" w:rsidR="000169EA" w:rsidRPr="00046EB9" w:rsidRDefault="000169EA" w:rsidP="00046EB9">
      <w:pPr>
        <w:pStyle w:val="Heading3"/>
        <w:spacing w:before="0"/>
        <w:rPr>
          <w:rFonts w:cs="Calibri"/>
          <w:color w:val="auto"/>
          <w:szCs w:val="24"/>
        </w:rPr>
      </w:pPr>
      <w:bookmarkStart w:id="129" w:name="_Toc203430100"/>
      <w:r w:rsidRPr="00046EB9">
        <w:rPr>
          <w:rFonts w:cs="Calibri"/>
          <w:color w:val="auto"/>
          <w:szCs w:val="24"/>
        </w:rPr>
        <w:lastRenderedPageBreak/>
        <w:t>Examples of private foster care arrangements:</w:t>
      </w:r>
      <w:bookmarkEnd w:id="129"/>
    </w:p>
    <w:p w14:paraId="3468BBA3" w14:textId="77777777" w:rsidR="000169EA" w:rsidRPr="00046EB9" w:rsidRDefault="00225ABC" w:rsidP="00991828">
      <w:pPr>
        <w:numPr>
          <w:ilvl w:val="0"/>
          <w:numId w:val="71"/>
        </w:numPr>
        <w:spacing w:after="100" w:afterAutospacing="1"/>
        <w:rPr>
          <w:rFonts w:cs="Calibri"/>
          <w:szCs w:val="24"/>
        </w:rPr>
      </w:pPr>
      <w:r>
        <w:rPr>
          <w:rFonts w:cs="Calibri"/>
          <w:szCs w:val="24"/>
        </w:rPr>
        <w:t>young people</w:t>
      </w:r>
      <w:r w:rsidR="000169EA" w:rsidRPr="00046EB9">
        <w:rPr>
          <w:rFonts w:cs="Calibri"/>
          <w:szCs w:val="24"/>
        </w:rPr>
        <w:t xml:space="preserve"> sent to this country for education or health care by parents or guardians living overseas</w:t>
      </w:r>
    </w:p>
    <w:p w14:paraId="30F3251F" w14:textId="77777777" w:rsidR="000169EA" w:rsidRPr="00046EB9" w:rsidRDefault="000169EA" w:rsidP="00991828">
      <w:pPr>
        <w:numPr>
          <w:ilvl w:val="0"/>
          <w:numId w:val="71"/>
        </w:numPr>
        <w:spacing w:after="100" w:afterAutospacing="1"/>
        <w:rPr>
          <w:rFonts w:cs="Calibri"/>
          <w:szCs w:val="24"/>
        </w:rPr>
      </w:pPr>
      <w:r w:rsidRPr="00046EB9">
        <w:rPr>
          <w:rFonts w:cs="Calibri"/>
          <w:szCs w:val="24"/>
        </w:rPr>
        <w:t xml:space="preserve">teenagers living with a friend’s family </w:t>
      </w:r>
      <w:proofErr w:type="gramStart"/>
      <w:r w:rsidRPr="00046EB9">
        <w:rPr>
          <w:rFonts w:cs="Calibri"/>
          <w:szCs w:val="24"/>
        </w:rPr>
        <w:t>as a result of</w:t>
      </w:r>
      <w:proofErr w:type="gramEnd"/>
      <w:r w:rsidRPr="00046EB9">
        <w:rPr>
          <w:rFonts w:cs="Calibri"/>
          <w:szCs w:val="24"/>
        </w:rPr>
        <w:t xml:space="preserve"> problems at home</w:t>
      </w:r>
    </w:p>
    <w:p w14:paraId="7AE3E5FB" w14:textId="77777777" w:rsidR="000169EA" w:rsidRPr="00046EB9" w:rsidRDefault="00225ABC" w:rsidP="00991828">
      <w:pPr>
        <w:numPr>
          <w:ilvl w:val="0"/>
          <w:numId w:val="71"/>
        </w:numPr>
        <w:spacing w:after="100" w:afterAutospacing="1"/>
        <w:rPr>
          <w:rFonts w:cs="Calibri"/>
          <w:szCs w:val="24"/>
        </w:rPr>
      </w:pPr>
      <w:r>
        <w:rPr>
          <w:rFonts w:cs="Calibri"/>
          <w:szCs w:val="24"/>
        </w:rPr>
        <w:t>young people</w:t>
      </w:r>
      <w:r w:rsidR="000169EA" w:rsidRPr="00046EB9">
        <w:rPr>
          <w:rFonts w:cs="Calibri"/>
          <w:szCs w:val="24"/>
        </w:rPr>
        <w:t xml:space="preserve"> on holiday exchanges</w:t>
      </w:r>
    </w:p>
    <w:p w14:paraId="13FAD894" w14:textId="77777777" w:rsidR="000169EA" w:rsidRPr="00046EB9" w:rsidRDefault="00225ABC" w:rsidP="00991828">
      <w:pPr>
        <w:numPr>
          <w:ilvl w:val="0"/>
          <w:numId w:val="71"/>
        </w:numPr>
        <w:spacing w:after="100" w:afterAutospacing="1"/>
        <w:rPr>
          <w:rFonts w:cs="Calibri"/>
          <w:szCs w:val="24"/>
        </w:rPr>
      </w:pPr>
      <w:r>
        <w:rPr>
          <w:rFonts w:cs="Calibri"/>
          <w:szCs w:val="24"/>
        </w:rPr>
        <w:t>young people</w:t>
      </w:r>
      <w:r w:rsidR="000169EA" w:rsidRPr="00046EB9">
        <w:rPr>
          <w:rFonts w:cs="Calibri"/>
          <w:szCs w:val="24"/>
        </w:rPr>
        <w:t xml:space="preserve"> whose parents’ study or work involves unsociable hours, which make it difficult for them to use ordinary day care or after school care</w:t>
      </w:r>
    </w:p>
    <w:p w14:paraId="19536C20" w14:textId="77777777" w:rsidR="000169EA" w:rsidRPr="00046EB9" w:rsidRDefault="000169EA" w:rsidP="00046EB9">
      <w:pPr>
        <w:pStyle w:val="Heading3"/>
        <w:spacing w:before="0"/>
        <w:rPr>
          <w:rFonts w:cs="Calibri"/>
          <w:color w:val="auto"/>
          <w:szCs w:val="24"/>
        </w:rPr>
      </w:pPr>
      <w:bookmarkStart w:id="130" w:name="_Toc203430101"/>
      <w:r w:rsidRPr="00046EB9">
        <w:rPr>
          <w:rFonts w:cs="Calibri"/>
          <w:color w:val="auto"/>
          <w:szCs w:val="24"/>
        </w:rPr>
        <w:t>Reporting an arrangement:</w:t>
      </w:r>
      <w:bookmarkEnd w:id="130"/>
    </w:p>
    <w:p w14:paraId="3067D09B" w14:textId="77777777" w:rsidR="000169EA" w:rsidRPr="00046EB9" w:rsidRDefault="000169EA" w:rsidP="00046EB9">
      <w:pPr>
        <w:pStyle w:val="NormalWeb"/>
        <w:spacing w:before="0" w:beforeAutospacing="0"/>
        <w:rPr>
          <w:rFonts w:ascii="Calibri" w:hAnsi="Calibri" w:cs="Calibri"/>
        </w:rPr>
      </w:pPr>
      <w:r w:rsidRPr="00046EB9">
        <w:rPr>
          <w:rFonts w:ascii="Calibri" w:hAnsi="Calibri" w:cs="Calibri"/>
        </w:rPr>
        <w:t xml:space="preserve">All private fostering arrangements will be reported to LA </w:t>
      </w:r>
      <w:r w:rsidR="003013AF">
        <w:rPr>
          <w:rFonts w:ascii="Calibri" w:hAnsi="Calibri" w:cs="Calibri"/>
        </w:rPr>
        <w:t>Children</w:t>
      </w:r>
      <w:r w:rsidRPr="00046EB9">
        <w:rPr>
          <w:rFonts w:ascii="Calibri" w:hAnsi="Calibri" w:cs="Calibri"/>
        </w:rPr>
        <w:t>’s Services through the Integrated Front Door by phoning 0151 606 2008. All private fostering notifications received by the Integrated Front Door will be transferred to the appropriate district social work assessment team and the safeguarding unit will be notified.</w:t>
      </w:r>
    </w:p>
    <w:p w14:paraId="19BAA101" w14:textId="77777777" w:rsidR="000169EA" w:rsidRPr="007C3144" w:rsidRDefault="000169EA" w:rsidP="00046EB9">
      <w:pPr>
        <w:pStyle w:val="Heading2"/>
        <w:rPr>
          <w:rFonts w:eastAsia="MS Mincho"/>
          <w:color w:val="527D55"/>
          <w:lang w:val="en-US" w:eastAsia="en-GB"/>
        </w:rPr>
      </w:pPr>
      <w:bookmarkStart w:id="131" w:name="_Toc203430102"/>
      <w:r w:rsidRPr="007C3144">
        <w:rPr>
          <w:rFonts w:eastAsia="MS Mincho"/>
          <w:color w:val="527D55"/>
          <w:lang w:val="en-US" w:eastAsia="en-GB"/>
        </w:rPr>
        <w:t>Homelessness</w:t>
      </w:r>
      <w:bookmarkEnd w:id="131"/>
    </w:p>
    <w:p w14:paraId="735C1D4D" w14:textId="443BE8D3" w:rsidR="000169EA" w:rsidRPr="00046EB9" w:rsidRDefault="000169EA" w:rsidP="00BE57EB">
      <w:r w:rsidRPr="00046EB9">
        <w:t xml:space="preserve">Being homeless or being at risk of becoming homeless presents a real risk to a </w:t>
      </w:r>
      <w:r w:rsidR="00225ABC">
        <w:t>young person</w:t>
      </w:r>
      <w:r w:rsidRPr="00046EB9">
        <w:t xml:space="preserve">’s welfare. The DSL (and any deputies) should make any referrals to the Wirral Council Local Housing Authority so they can raise/progress concerns at the earliest opportunity. This can be done by completing the </w:t>
      </w:r>
      <w:hyperlink r:id="rId77" w:history="1">
        <w:r w:rsidRPr="00046EB9">
          <w:rPr>
            <w:rStyle w:val="Hyperlink"/>
            <w:rFonts w:cs="Calibri"/>
            <w:bCs/>
          </w:rPr>
          <w:t>online form</w:t>
        </w:r>
      </w:hyperlink>
      <w:r w:rsidRPr="00046EB9">
        <w:t xml:space="preserve">.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and in accordance with local procedures, this does not, and should not, replace a referral into LA </w:t>
      </w:r>
      <w:r w:rsidR="003013AF">
        <w:t>Children</w:t>
      </w:r>
      <w:r w:rsidRPr="00046EB9">
        <w:t xml:space="preserve">’s Services via the Integrated Front Door where a </w:t>
      </w:r>
      <w:r w:rsidR="00225ABC">
        <w:t>young person</w:t>
      </w:r>
      <w:r w:rsidRPr="00046EB9">
        <w:t xml:space="preserve"> has been harmed or is at risk of harm.  </w:t>
      </w:r>
    </w:p>
    <w:p w14:paraId="4B1C465F" w14:textId="0A0CF82A" w:rsidR="000169EA" w:rsidRPr="00046EB9" w:rsidRDefault="000169EA" w:rsidP="00BE57EB">
      <w:r w:rsidRPr="00046EB9">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w:t>
      </w:r>
      <w:hyperlink r:id="rId78" w:history="1">
        <w:r w:rsidRPr="00046EB9">
          <w:rPr>
            <w:rStyle w:val="Hyperlink"/>
            <w:rFonts w:cs="Calibri"/>
            <w:bCs/>
          </w:rPr>
          <w:t>The Homeless Reduction Act Factsheet</w:t>
        </w:r>
      </w:hyperlink>
      <w:r w:rsidRPr="00046EB9">
        <w:t xml:space="preserve"> usefully summarise the new duties. The new duties shift focus to early intervention and encourage those at risk to seek support as soon as possible, before they are facing a homelessness crisis.  </w:t>
      </w:r>
    </w:p>
    <w:p w14:paraId="0F4F3D41" w14:textId="37E06319" w:rsidR="00046EB9" w:rsidRPr="00BE57EB" w:rsidRDefault="000169EA" w:rsidP="00BE57EB">
      <w:r w:rsidRPr="00046EB9">
        <w:t xml:space="preserve">In most cases school and college staff will be considering homelessness in the context of </w:t>
      </w:r>
      <w:r w:rsidR="00225ABC">
        <w:t>young people</w:t>
      </w:r>
      <w:r w:rsidRPr="00046EB9">
        <w:t xml:space="preserve"> who live with their families, and intervention will be on that basis. However, it should also be recognised in some cases </w:t>
      </w:r>
      <w:proofErr w:type="gramStart"/>
      <w:r w:rsidRPr="00046EB9">
        <w:t>16 and 17 year olds</w:t>
      </w:r>
      <w:proofErr w:type="gramEnd"/>
      <w:r w:rsidRPr="00046EB9">
        <w:t xml:space="preserve"> could be living independently from their parents or guardians, for example through their exclusion from the family home, and will require a different level of intervention and support. </w:t>
      </w:r>
      <w:r w:rsidR="003013AF">
        <w:t>Children</w:t>
      </w:r>
      <w:r w:rsidRPr="00046EB9">
        <w:t xml:space="preserve">’s services will be the lead agency for these young people and the designated safeguarding lead (or a deputy) should ensure appropriate referrals are made based on the </w:t>
      </w:r>
      <w:r w:rsidR="00225ABC">
        <w:t>young person</w:t>
      </w:r>
      <w:r w:rsidRPr="00046EB9">
        <w:t xml:space="preserve">’s circumstances. The department and the Ministry of Housing, Communities and Local Government have published joint statutory guidance on the provision of accommodation for </w:t>
      </w:r>
      <w:proofErr w:type="gramStart"/>
      <w:r w:rsidRPr="00046EB9">
        <w:t>16 and 17 year olds</w:t>
      </w:r>
      <w:proofErr w:type="gramEnd"/>
      <w:r w:rsidRPr="00046EB9">
        <w:t xml:space="preserve"> who may be homeless and/ or require accommodation</w:t>
      </w:r>
      <w:r w:rsidR="00BE57EB">
        <w:t>.</w:t>
      </w:r>
    </w:p>
    <w:p w14:paraId="6DEDA028" w14:textId="66A1DF69" w:rsidR="000169EA" w:rsidRPr="007C3144" w:rsidRDefault="000169EA" w:rsidP="00046EB9">
      <w:pPr>
        <w:pStyle w:val="Heading2"/>
        <w:spacing w:before="0"/>
        <w:rPr>
          <w:rFonts w:eastAsia="MS Mincho"/>
          <w:color w:val="527D55"/>
          <w:lang w:val="en-US" w:eastAsia="en-GB"/>
        </w:rPr>
      </w:pPr>
      <w:bookmarkStart w:id="132" w:name="_Toc203430103"/>
      <w:r w:rsidRPr="007C3144">
        <w:rPr>
          <w:rFonts w:eastAsia="MS Mincho"/>
          <w:color w:val="527D55"/>
          <w:lang w:val="en-US" w:eastAsia="en-GB"/>
        </w:rPr>
        <w:t xml:space="preserve">Family </w:t>
      </w:r>
      <w:r w:rsidR="00E46DC3" w:rsidRPr="007C3144">
        <w:rPr>
          <w:rFonts w:eastAsia="MS Mincho"/>
          <w:color w:val="527D55"/>
          <w:lang w:val="en-US" w:eastAsia="en-GB"/>
        </w:rPr>
        <w:t>M</w:t>
      </w:r>
      <w:r w:rsidRPr="007C3144">
        <w:rPr>
          <w:rFonts w:eastAsia="MS Mincho"/>
          <w:color w:val="527D55"/>
          <w:lang w:val="en-US" w:eastAsia="en-GB"/>
        </w:rPr>
        <w:t xml:space="preserve">embers in </w:t>
      </w:r>
      <w:r w:rsidR="00E46DC3" w:rsidRPr="007C3144">
        <w:rPr>
          <w:rFonts w:eastAsia="MS Mincho"/>
          <w:color w:val="527D55"/>
          <w:lang w:val="en-US" w:eastAsia="en-GB"/>
        </w:rPr>
        <w:t>P</w:t>
      </w:r>
      <w:r w:rsidRPr="007C3144">
        <w:rPr>
          <w:rFonts w:eastAsia="MS Mincho"/>
          <w:color w:val="527D55"/>
          <w:lang w:val="en-US" w:eastAsia="en-GB"/>
        </w:rPr>
        <w:t>rison</w:t>
      </w:r>
      <w:bookmarkEnd w:id="132"/>
    </w:p>
    <w:p w14:paraId="5E960526" w14:textId="3A0EE07B" w:rsidR="000169EA" w:rsidRPr="00B03021" w:rsidRDefault="00225ABC" w:rsidP="00BE57EB">
      <w:r>
        <w:t>Young people</w:t>
      </w:r>
      <w:r w:rsidR="000169EA" w:rsidRPr="00046EB9">
        <w:t xml:space="preserve"> who have a family member in prison are at risk of poor outcomes including poverty, stigma, isolation and poor mental health. The school will work with agencies and resources such as </w:t>
      </w:r>
      <w:hyperlink r:id="rId79" w:history="1">
        <w:r w:rsidR="000169EA" w:rsidRPr="00046EB9">
          <w:rPr>
            <w:rStyle w:val="Hyperlink"/>
            <w:rFonts w:cs="Calibri"/>
          </w:rPr>
          <w:t>NICCO</w:t>
        </w:r>
      </w:hyperlink>
      <w:r w:rsidR="000169EA" w:rsidRPr="00046EB9">
        <w:t xml:space="preserve"> to help mitigate negative consequences for those </w:t>
      </w:r>
      <w:r>
        <w:t>young people</w:t>
      </w:r>
      <w:r w:rsidR="000169EA" w:rsidRPr="00B03021">
        <w:t>.</w:t>
      </w:r>
    </w:p>
    <w:p w14:paraId="73A36D51" w14:textId="77777777" w:rsidR="007C3144" w:rsidRPr="007C3144" w:rsidRDefault="00225ABC" w:rsidP="00046EB9">
      <w:pPr>
        <w:pStyle w:val="1bodycopy10pt"/>
        <w:spacing w:after="0"/>
        <w:rPr>
          <w:rStyle w:val="Heading2Char"/>
          <w:rFonts w:eastAsia="MS Mincho"/>
          <w:color w:val="527D55"/>
        </w:rPr>
      </w:pPr>
      <w:bookmarkStart w:id="133" w:name="_Toc203430104"/>
      <w:r w:rsidRPr="007C3144">
        <w:rPr>
          <w:rStyle w:val="Heading2Char"/>
          <w:rFonts w:eastAsia="MS Mincho"/>
          <w:color w:val="527D55"/>
        </w:rPr>
        <w:t xml:space="preserve">Young </w:t>
      </w:r>
      <w:r w:rsidR="00E46DC3" w:rsidRPr="007C3144">
        <w:rPr>
          <w:rStyle w:val="Heading2Char"/>
          <w:rFonts w:eastAsia="MS Mincho"/>
          <w:color w:val="527D55"/>
        </w:rPr>
        <w:t>P</w:t>
      </w:r>
      <w:r w:rsidRPr="007C3144">
        <w:rPr>
          <w:rStyle w:val="Heading2Char"/>
          <w:rFonts w:eastAsia="MS Mincho"/>
          <w:color w:val="527D55"/>
        </w:rPr>
        <w:t>eople</w:t>
      </w:r>
      <w:r w:rsidR="000169EA" w:rsidRPr="007C3144">
        <w:rPr>
          <w:rStyle w:val="Heading2Char"/>
          <w:rFonts w:eastAsia="MS Mincho"/>
          <w:color w:val="527D55"/>
        </w:rPr>
        <w:t xml:space="preserve"> and the </w:t>
      </w:r>
      <w:r w:rsidR="00E46DC3" w:rsidRPr="007C3144">
        <w:rPr>
          <w:rStyle w:val="Heading2Char"/>
          <w:rFonts w:eastAsia="MS Mincho"/>
          <w:color w:val="527D55"/>
        </w:rPr>
        <w:t>C</w:t>
      </w:r>
      <w:r w:rsidR="000169EA" w:rsidRPr="007C3144">
        <w:rPr>
          <w:rStyle w:val="Heading2Char"/>
          <w:rFonts w:eastAsia="MS Mincho"/>
          <w:color w:val="527D55"/>
        </w:rPr>
        <w:t xml:space="preserve">ourt </w:t>
      </w:r>
      <w:r w:rsidR="00E46DC3" w:rsidRPr="007C3144">
        <w:rPr>
          <w:rStyle w:val="Heading2Char"/>
          <w:rFonts w:eastAsia="MS Mincho"/>
          <w:color w:val="527D55"/>
        </w:rPr>
        <w:t>S</w:t>
      </w:r>
      <w:r w:rsidR="000169EA" w:rsidRPr="007C3144">
        <w:rPr>
          <w:rStyle w:val="Heading2Char"/>
          <w:rFonts w:eastAsia="MS Mincho"/>
          <w:color w:val="527D55"/>
        </w:rPr>
        <w:t>ystem</w:t>
      </w:r>
      <w:bookmarkEnd w:id="133"/>
    </w:p>
    <w:p w14:paraId="7048AC04" w14:textId="7988E59C" w:rsidR="007C3144" w:rsidRPr="00046EB9" w:rsidRDefault="00225ABC" w:rsidP="00BE57EB">
      <w:r>
        <w:t>Young people</w:t>
      </w:r>
      <w:r w:rsidR="000169EA" w:rsidRPr="00046EB9">
        <w:t xml:space="preserve"> are sometimes required to give evidence in criminal courts, either for crimes committed against them or for crimes they have witnessed. There are two age appropriate guides</w:t>
      </w:r>
      <w:r w:rsidR="000169EA" w:rsidRPr="00046EB9">
        <w:rPr>
          <w:b/>
        </w:rPr>
        <w:t>, published by HM Courts and Tribunals service,</w:t>
      </w:r>
      <w:r w:rsidR="000169EA" w:rsidRPr="00046EB9">
        <w:t xml:space="preserve"> to support </w:t>
      </w:r>
      <w:r>
        <w:t>young people</w:t>
      </w:r>
      <w:r w:rsidR="000169EA" w:rsidRPr="00046EB9">
        <w:t xml:space="preserve"> aged </w:t>
      </w:r>
      <w:hyperlink r:id="rId80" w:history="1">
        <w:r w:rsidR="000169EA" w:rsidRPr="00046EB9">
          <w:rPr>
            <w:rStyle w:val="Hyperlink"/>
            <w:rFonts w:cs="Calibri"/>
            <w:szCs w:val="20"/>
          </w:rPr>
          <w:t>5-11</w:t>
        </w:r>
      </w:hyperlink>
      <w:r w:rsidR="000169EA" w:rsidRPr="00046EB9">
        <w:rPr>
          <w:b/>
        </w:rPr>
        <w:t xml:space="preserve"> </w:t>
      </w:r>
      <w:r w:rsidR="000169EA" w:rsidRPr="00046EB9">
        <w:t>years and</w:t>
      </w:r>
      <w:r w:rsidR="000169EA" w:rsidRPr="00046EB9">
        <w:rPr>
          <w:b/>
        </w:rPr>
        <w:t xml:space="preserve"> </w:t>
      </w:r>
      <w:hyperlink r:id="rId81" w:history="1">
        <w:r w:rsidR="000169EA" w:rsidRPr="00046EB9">
          <w:rPr>
            <w:rStyle w:val="Hyperlink"/>
            <w:rFonts w:cs="Calibri"/>
            <w:szCs w:val="20"/>
          </w:rPr>
          <w:t>12-17 years</w:t>
        </w:r>
      </w:hyperlink>
      <w:r w:rsidR="000169EA" w:rsidRPr="00046EB9">
        <w:rPr>
          <w:b/>
        </w:rPr>
        <w:t xml:space="preserve">.  </w:t>
      </w:r>
      <w:r w:rsidR="000169EA" w:rsidRPr="00046EB9">
        <w:t>The</w:t>
      </w:r>
      <w:r w:rsidR="000169EA" w:rsidRPr="00046EB9">
        <w:rPr>
          <w:b/>
        </w:rPr>
        <w:t>se</w:t>
      </w:r>
      <w:r w:rsidR="000169EA" w:rsidRPr="00046EB9">
        <w:t xml:space="preserve"> guides explain each step of the process and support and special measures that are available. There are diagrams illustrating the courtroom structure and the use of video links is explained.  </w:t>
      </w:r>
    </w:p>
    <w:p w14:paraId="1DC5FBED" w14:textId="774373F3" w:rsidR="000169EA" w:rsidRPr="00BE57EB" w:rsidRDefault="000169EA" w:rsidP="00BE57EB">
      <w:r w:rsidRPr="00046EB9">
        <w:t xml:space="preserve">Making </w:t>
      </w:r>
      <w:r w:rsidR="00225ABC">
        <w:t>young person</w:t>
      </w:r>
      <w:r w:rsidRPr="00046EB9">
        <w:t xml:space="preserve"> arrangements via the family courts following separation can be stressful and entrench conflict in families. This can be stressful for </w:t>
      </w:r>
      <w:r w:rsidR="00225ABC">
        <w:t>young people</w:t>
      </w:r>
      <w:r w:rsidRPr="00046EB9">
        <w:t xml:space="preserve">. The Ministry of Justice has launched an </w:t>
      </w:r>
      <w:hyperlink r:id="rId82" w:history="1">
        <w:r w:rsidRPr="00046EB9">
          <w:rPr>
            <w:rStyle w:val="Hyperlink"/>
            <w:rFonts w:cs="Calibri"/>
          </w:rPr>
          <w:t xml:space="preserve">online </w:t>
        </w:r>
        <w:r w:rsidR="003013AF">
          <w:rPr>
            <w:rStyle w:val="Hyperlink"/>
            <w:rFonts w:cs="Calibri"/>
          </w:rPr>
          <w:t>child</w:t>
        </w:r>
        <w:r w:rsidRPr="00046EB9">
          <w:rPr>
            <w:rStyle w:val="Hyperlink"/>
            <w:rFonts w:cs="Calibri"/>
          </w:rPr>
          <w:t xml:space="preserve"> arrangements information tool</w:t>
        </w:r>
      </w:hyperlink>
      <w:r w:rsidRPr="00046EB9">
        <w:t xml:space="preserve"> with clear and concise information on the dispute resolution service. This may be useful for some parents and carers.</w:t>
      </w:r>
    </w:p>
    <w:p w14:paraId="4F5E685F" w14:textId="133A34DC" w:rsidR="000169EA" w:rsidRPr="007C3144" w:rsidRDefault="000169EA" w:rsidP="004858F7">
      <w:pPr>
        <w:pStyle w:val="Heading2"/>
        <w:rPr>
          <w:rFonts w:eastAsia="MS Mincho"/>
          <w:color w:val="527D55"/>
        </w:rPr>
      </w:pPr>
      <w:bookmarkStart w:id="134" w:name="_Toc203430105"/>
      <w:r w:rsidRPr="007C3144">
        <w:rPr>
          <w:rFonts w:eastAsia="MS Mincho" w:cs="Calibri"/>
          <w:color w:val="527D55"/>
          <w:sz w:val="24"/>
          <w:szCs w:val="24"/>
          <w:lang w:val="en-US" w:eastAsia="en-GB"/>
        </w:rPr>
        <w:lastRenderedPageBreak/>
        <w:t>‘</w:t>
      </w:r>
      <w:r w:rsidR="006A6CBE" w:rsidRPr="007C3144">
        <w:rPr>
          <w:rFonts w:eastAsia="MS Mincho"/>
          <w:color w:val="527D55"/>
        </w:rPr>
        <w:t>Honour-</w:t>
      </w:r>
      <w:r w:rsidR="007C3144" w:rsidRPr="007C3144">
        <w:rPr>
          <w:rFonts w:eastAsia="MS Mincho"/>
          <w:color w:val="527D55"/>
        </w:rPr>
        <w:t>B</w:t>
      </w:r>
      <w:r w:rsidR="006A6CBE" w:rsidRPr="007C3144">
        <w:rPr>
          <w:rFonts w:eastAsia="MS Mincho"/>
          <w:color w:val="527D55"/>
        </w:rPr>
        <w:t xml:space="preserve">ased’ </w:t>
      </w:r>
      <w:r w:rsidR="00E46DC3" w:rsidRPr="007C3144">
        <w:rPr>
          <w:rFonts w:eastAsia="MS Mincho"/>
          <w:color w:val="527D55"/>
        </w:rPr>
        <w:t>A</w:t>
      </w:r>
      <w:r w:rsidR="006A6CBE" w:rsidRPr="007C3144">
        <w:rPr>
          <w:rFonts w:eastAsia="MS Mincho"/>
          <w:color w:val="527D55"/>
        </w:rPr>
        <w:t>buse</w:t>
      </w:r>
      <w:r w:rsidRPr="007C3144">
        <w:rPr>
          <w:rFonts w:eastAsia="MS Mincho"/>
          <w:color w:val="527D55"/>
        </w:rPr>
        <w:t xml:space="preserve"> (including FGM and </w:t>
      </w:r>
      <w:r w:rsidR="00E46DC3" w:rsidRPr="007C3144">
        <w:rPr>
          <w:rFonts w:eastAsia="MS Mincho"/>
          <w:color w:val="527D55"/>
        </w:rPr>
        <w:t>F</w:t>
      </w:r>
      <w:r w:rsidRPr="007C3144">
        <w:rPr>
          <w:rFonts w:eastAsia="MS Mincho"/>
          <w:color w:val="527D55"/>
        </w:rPr>
        <w:t xml:space="preserve">orced </w:t>
      </w:r>
      <w:r w:rsidR="00E46DC3" w:rsidRPr="007C3144">
        <w:rPr>
          <w:rFonts w:eastAsia="MS Mincho"/>
          <w:color w:val="527D55"/>
        </w:rPr>
        <w:t>M</w:t>
      </w:r>
      <w:r w:rsidRPr="007C3144">
        <w:rPr>
          <w:rFonts w:eastAsia="MS Mincho"/>
          <w:color w:val="527D55"/>
        </w:rPr>
        <w:t>arriage)</w:t>
      </w:r>
      <w:bookmarkEnd w:id="134"/>
    </w:p>
    <w:p w14:paraId="73D6E3F8" w14:textId="77777777" w:rsidR="000169EA" w:rsidRPr="00046EB9" w:rsidRDefault="000169EA" w:rsidP="00BE57EB">
      <w:r w:rsidRPr="00046EB9">
        <w:t>S</w:t>
      </w:r>
      <w:r w:rsidR="006A6CBE">
        <w:t>o-called ‘honour-based’ abuse (HBA</w:t>
      </w:r>
      <w:r w:rsidRPr="00046EB9">
        <w:t xml:space="preserve">) encompasses incidents or crimes committed to protect or defend the honour of the family and/or community, including FGM, forced marriage, and practices such as breast ironing. </w:t>
      </w:r>
    </w:p>
    <w:p w14:paraId="0C16EC68" w14:textId="0210D1F7" w:rsidR="007C3144" w:rsidRPr="00046EB9" w:rsidRDefault="000169EA" w:rsidP="00BE57EB">
      <w:r w:rsidRPr="00046EB9">
        <w:t>Abuse committed in this context often involves a wider network of family or community pressure and can include multiple perpetrators.</w:t>
      </w:r>
    </w:p>
    <w:p w14:paraId="61789969" w14:textId="77777777" w:rsidR="000169EA" w:rsidRPr="00046EB9" w:rsidRDefault="006A6CBE" w:rsidP="00BE57EB">
      <w:r>
        <w:t xml:space="preserve">All </w:t>
      </w:r>
      <w:r w:rsidR="000169EA" w:rsidRPr="00046EB9">
        <w:t>staff will be alert to the possibility</w:t>
      </w:r>
      <w:r>
        <w:t xml:space="preserve"> of a </w:t>
      </w:r>
      <w:r w:rsidR="00225ABC">
        <w:t>young person</w:t>
      </w:r>
      <w:r>
        <w:t xml:space="preserve"> being at risk of HBA</w:t>
      </w:r>
      <w:r w:rsidR="000169EA" w:rsidRPr="00046EB9">
        <w:t xml:space="preserve"> or already having suffered it. If staff have a concern, they will record their concerns on CPOMS and speak to the DSL, who will make a referral to the Integrated Front Door.</w:t>
      </w:r>
    </w:p>
    <w:p w14:paraId="6AA2426F" w14:textId="77777777" w:rsidR="000169EA" w:rsidRPr="007C3144" w:rsidRDefault="000169EA" w:rsidP="004858F7">
      <w:pPr>
        <w:pStyle w:val="Heading3"/>
        <w:rPr>
          <w:rFonts w:eastAsia="MS Mincho"/>
          <w:color w:val="527D55"/>
          <w:lang w:val="en-US" w:eastAsia="en-GB"/>
        </w:rPr>
      </w:pPr>
      <w:bookmarkStart w:id="135" w:name="_Toc203430106"/>
      <w:r w:rsidRPr="007C3144">
        <w:rPr>
          <w:rFonts w:eastAsia="MS Mincho"/>
          <w:color w:val="527D55"/>
          <w:lang w:val="en-US" w:eastAsia="en-GB"/>
        </w:rPr>
        <w:t>FGM</w:t>
      </w:r>
      <w:bookmarkEnd w:id="135"/>
    </w:p>
    <w:p w14:paraId="2601200E" w14:textId="06A7D993" w:rsidR="007C3144" w:rsidRPr="00046EB9" w:rsidRDefault="000169EA" w:rsidP="00BE57EB">
      <w:r w:rsidRPr="00046EB9">
        <w:t xml:space="preserve">The DSL will make sure that staff have access to appropriate training to equip them to be alert to </w:t>
      </w:r>
      <w:r w:rsidR="00225ABC">
        <w:t>young people</w:t>
      </w:r>
      <w:r w:rsidRPr="00046EB9">
        <w:t xml:space="preserve"> affected by FGM or at risk of FGM.</w:t>
      </w:r>
    </w:p>
    <w:p w14:paraId="667080EF" w14:textId="053B8923" w:rsidR="007C3144" w:rsidRPr="00046EB9" w:rsidRDefault="000169EA" w:rsidP="00BE57EB">
      <w:r w:rsidRPr="00046EB9">
        <w:t>Section 7.</w:t>
      </w:r>
      <w:r w:rsidR="007C3144">
        <w:t>4</w:t>
      </w:r>
      <w:r w:rsidRPr="00046EB9">
        <w:t xml:space="preserve"> of this policy sets out the procedures to be followed if a staff member discovers that an act of FGM appears to have been carried out or suspects that a pupil is at risk of FGM.</w:t>
      </w:r>
    </w:p>
    <w:p w14:paraId="62EF0223" w14:textId="77777777" w:rsidR="000169EA" w:rsidRPr="00046EB9" w:rsidRDefault="000169EA" w:rsidP="00046EB9">
      <w:pPr>
        <w:pStyle w:val="1bodycopy10pt"/>
        <w:spacing w:after="0"/>
        <w:rPr>
          <w:rFonts w:ascii="Calibri" w:hAnsi="Calibri" w:cs="Calibri"/>
          <w:sz w:val="24"/>
          <w:lang w:val="en-GB"/>
        </w:rPr>
      </w:pPr>
      <w:r w:rsidRPr="00046EB9">
        <w:rPr>
          <w:rFonts w:ascii="Calibri" w:hAnsi="Calibri" w:cs="Calibri"/>
          <w:sz w:val="24"/>
          <w:lang w:val="en-GB"/>
        </w:rPr>
        <w:t>Indicators that FGM has already occurred include</w:t>
      </w:r>
      <w:r w:rsidR="00264BF7">
        <w:rPr>
          <w:rFonts w:ascii="Calibri" w:hAnsi="Calibri" w:cs="Calibri"/>
          <w:sz w:val="24"/>
          <w:lang w:val="en-GB"/>
        </w:rPr>
        <w:t xml:space="preserve"> and may initially mirror those of sexual abuse</w:t>
      </w:r>
      <w:r w:rsidRPr="00046EB9">
        <w:rPr>
          <w:rFonts w:ascii="Calibri" w:hAnsi="Calibri" w:cs="Calibri"/>
          <w:sz w:val="24"/>
          <w:lang w:val="en-GB"/>
        </w:rPr>
        <w:t>:</w:t>
      </w:r>
    </w:p>
    <w:p w14:paraId="0631DCAC" w14:textId="77777777" w:rsidR="000169EA" w:rsidRPr="00046EB9" w:rsidRDefault="000169EA" w:rsidP="00991828">
      <w:pPr>
        <w:pStyle w:val="4Bulletedcopyblue"/>
        <w:numPr>
          <w:ilvl w:val="0"/>
          <w:numId w:val="72"/>
        </w:numPr>
        <w:spacing w:after="0"/>
        <w:rPr>
          <w:rFonts w:ascii="Calibri" w:hAnsi="Calibri" w:cs="Calibri"/>
          <w:sz w:val="24"/>
          <w:szCs w:val="24"/>
          <w:lang w:eastAsia="en-GB"/>
        </w:rPr>
      </w:pPr>
      <w:r w:rsidRPr="00046EB9">
        <w:rPr>
          <w:rFonts w:ascii="Calibri" w:hAnsi="Calibri" w:cs="Calibri"/>
          <w:sz w:val="24"/>
          <w:szCs w:val="24"/>
          <w:lang w:eastAsia="en-GB"/>
        </w:rPr>
        <w:t>A pupil confiding in a professional that FGM has taken place</w:t>
      </w:r>
    </w:p>
    <w:p w14:paraId="41EB71CD" w14:textId="77777777" w:rsidR="000169EA" w:rsidRPr="00046EB9" w:rsidRDefault="000169EA" w:rsidP="00991828">
      <w:pPr>
        <w:pStyle w:val="4Bulletedcopyblue"/>
        <w:numPr>
          <w:ilvl w:val="0"/>
          <w:numId w:val="72"/>
        </w:numPr>
        <w:spacing w:after="0"/>
        <w:rPr>
          <w:rFonts w:ascii="Calibri" w:hAnsi="Calibri" w:cs="Calibri"/>
          <w:sz w:val="24"/>
          <w:szCs w:val="24"/>
          <w:lang w:eastAsia="en-GB"/>
        </w:rPr>
      </w:pPr>
      <w:r w:rsidRPr="00046EB9">
        <w:rPr>
          <w:rFonts w:ascii="Calibri" w:hAnsi="Calibri" w:cs="Calibri"/>
          <w:sz w:val="24"/>
          <w:szCs w:val="24"/>
          <w:lang w:eastAsia="en-GB"/>
        </w:rPr>
        <w:t>A mother/family member disclosing that FGM has been carried out</w:t>
      </w:r>
    </w:p>
    <w:p w14:paraId="00798B9C" w14:textId="77777777" w:rsidR="000169EA" w:rsidRPr="00046EB9" w:rsidRDefault="000169EA" w:rsidP="00991828">
      <w:pPr>
        <w:pStyle w:val="4Bulletedcopyblue"/>
        <w:numPr>
          <w:ilvl w:val="0"/>
          <w:numId w:val="72"/>
        </w:numPr>
        <w:spacing w:after="0"/>
        <w:rPr>
          <w:rFonts w:ascii="Calibri" w:hAnsi="Calibri" w:cs="Calibri"/>
          <w:sz w:val="24"/>
          <w:szCs w:val="24"/>
          <w:lang w:eastAsia="en-GB"/>
        </w:rPr>
      </w:pPr>
      <w:r w:rsidRPr="00046EB9">
        <w:rPr>
          <w:rFonts w:ascii="Calibri" w:hAnsi="Calibri" w:cs="Calibri"/>
          <w:sz w:val="24"/>
          <w:szCs w:val="24"/>
          <w:lang w:eastAsia="en-GB"/>
        </w:rPr>
        <w:t>A family/pupil already being known to social services in relation to other safeguarding issues</w:t>
      </w:r>
    </w:p>
    <w:p w14:paraId="51ED93BF" w14:textId="77777777" w:rsidR="000169EA" w:rsidRPr="00046EB9" w:rsidRDefault="000169EA" w:rsidP="00991828">
      <w:pPr>
        <w:pStyle w:val="4Bulletedcopyblue"/>
        <w:numPr>
          <w:ilvl w:val="0"/>
          <w:numId w:val="72"/>
        </w:numPr>
        <w:spacing w:after="0"/>
        <w:rPr>
          <w:rFonts w:ascii="Calibri" w:hAnsi="Calibri" w:cs="Calibri"/>
          <w:sz w:val="24"/>
          <w:szCs w:val="24"/>
          <w:lang w:eastAsia="en-GB"/>
        </w:rPr>
      </w:pPr>
      <w:r w:rsidRPr="00046EB9">
        <w:rPr>
          <w:rFonts w:ascii="Calibri" w:hAnsi="Calibri" w:cs="Calibri"/>
          <w:sz w:val="24"/>
          <w:szCs w:val="24"/>
          <w:lang w:eastAsia="en-GB"/>
        </w:rPr>
        <w:t>A girl:</w:t>
      </w:r>
    </w:p>
    <w:p w14:paraId="2249E972"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Having difficulty walking, sitting or standing, or looking uncomfortable</w:t>
      </w:r>
    </w:p>
    <w:p w14:paraId="088D7E4E"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Finding it hard to sit still for long periods of time (where this was not a problem previously)</w:t>
      </w:r>
    </w:p>
    <w:p w14:paraId="3733192E"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Spending longer than normal in the bathroom or toilet due to difficulties urinating</w:t>
      </w:r>
    </w:p>
    <w:p w14:paraId="3E59BEF2"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Having frequent urinary, menstrual or stomach problems</w:t>
      </w:r>
    </w:p>
    <w:p w14:paraId="13FF1D76"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 xml:space="preserve">Avoiding physical exercise or missing PE </w:t>
      </w:r>
    </w:p>
    <w:p w14:paraId="3D19FFA6"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 xml:space="preserve">Being repeatedly absent from school, or absent for a prolonged period </w:t>
      </w:r>
    </w:p>
    <w:p w14:paraId="29715D98"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 xml:space="preserve">Demonstrating increased emotional and psychological needs – for example, withdrawal or depression, or significant change in </w:t>
      </w:r>
      <w:proofErr w:type="spellStart"/>
      <w:r w:rsidRPr="00046EB9">
        <w:rPr>
          <w:rFonts w:ascii="Calibri" w:hAnsi="Calibri" w:cs="Calibri"/>
          <w:sz w:val="24"/>
          <w:szCs w:val="24"/>
          <w:lang w:eastAsia="en-GB"/>
        </w:rPr>
        <w:t>behaviour</w:t>
      </w:r>
      <w:proofErr w:type="spellEnd"/>
    </w:p>
    <w:p w14:paraId="7D206555"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Being reluctant to undergo any medical examinations</w:t>
      </w:r>
    </w:p>
    <w:p w14:paraId="5EDC7B44"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Asking for help, but not being explicit about the problem</w:t>
      </w:r>
    </w:p>
    <w:p w14:paraId="4B71D69D" w14:textId="77777777" w:rsidR="000169EA" w:rsidRPr="00046EB9" w:rsidRDefault="000169EA" w:rsidP="00991828">
      <w:pPr>
        <w:pStyle w:val="4Bulletedcopyblue"/>
        <w:numPr>
          <w:ilvl w:val="1"/>
          <w:numId w:val="72"/>
        </w:numPr>
        <w:spacing w:after="0"/>
        <w:rPr>
          <w:rFonts w:ascii="Calibri" w:hAnsi="Calibri" w:cs="Calibri"/>
          <w:sz w:val="24"/>
          <w:szCs w:val="24"/>
          <w:lang w:eastAsia="en-GB"/>
        </w:rPr>
      </w:pPr>
      <w:r w:rsidRPr="00046EB9">
        <w:rPr>
          <w:rFonts w:ascii="Calibri" w:hAnsi="Calibri" w:cs="Calibri"/>
          <w:sz w:val="24"/>
          <w:szCs w:val="24"/>
          <w:lang w:eastAsia="en-GB"/>
        </w:rPr>
        <w:t>Talking about pain or discomfort between her legs</w:t>
      </w:r>
    </w:p>
    <w:p w14:paraId="166E90D3" w14:textId="77777777" w:rsidR="007C3144" w:rsidRDefault="007C3144" w:rsidP="00046EB9">
      <w:pPr>
        <w:spacing w:after="0"/>
        <w:rPr>
          <w:rFonts w:cs="Calibri"/>
          <w:szCs w:val="24"/>
        </w:rPr>
      </w:pPr>
    </w:p>
    <w:p w14:paraId="694328FD" w14:textId="6D9208F5" w:rsidR="000169EA" w:rsidRPr="00046EB9" w:rsidRDefault="000169EA" w:rsidP="00046EB9">
      <w:pPr>
        <w:spacing w:after="0"/>
        <w:rPr>
          <w:rFonts w:cs="Calibri"/>
          <w:szCs w:val="24"/>
        </w:rPr>
      </w:pPr>
      <w:r w:rsidRPr="00046EB9">
        <w:rPr>
          <w:rFonts w:cs="Calibri"/>
          <w:szCs w:val="24"/>
        </w:rPr>
        <w:t>Potential signs that a pupil may be at risk of FGM include:</w:t>
      </w:r>
    </w:p>
    <w:p w14:paraId="50885796" w14:textId="77777777" w:rsidR="000169EA" w:rsidRPr="00046EB9" w:rsidRDefault="000169EA" w:rsidP="00991828">
      <w:pPr>
        <w:pStyle w:val="4Bulletedcopyblue"/>
        <w:numPr>
          <w:ilvl w:val="0"/>
          <w:numId w:val="73"/>
        </w:numPr>
        <w:spacing w:after="0"/>
        <w:rPr>
          <w:rFonts w:ascii="Calibri" w:hAnsi="Calibri" w:cs="Calibri"/>
          <w:sz w:val="24"/>
          <w:szCs w:val="24"/>
        </w:rPr>
      </w:pPr>
      <w:r w:rsidRPr="00046EB9">
        <w:rPr>
          <w:rFonts w:ascii="Calibri" w:hAnsi="Calibri" w:cs="Calibri"/>
          <w:sz w:val="24"/>
          <w:szCs w:val="24"/>
        </w:rPr>
        <w:t xml:space="preserve">The girl’s family having a history of </w:t>
      </w:r>
      <w:proofErr w:type="spellStart"/>
      <w:r w:rsidRPr="00046EB9">
        <w:rPr>
          <w:rFonts w:ascii="Calibri" w:hAnsi="Calibri" w:cs="Calibri"/>
          <w:sz w:val="24"/>
          <w:szCs w:val="24"/>
        </w:rPr>
        <w:t>practising</w:t>
      </w:r>
      <w:proofErr w:type="spellEnd"/>
      <w:r w:rsidRPr="00046EB9">
        <w:rPr>
          <w:rFonts w:ascii="Calibri" w:hAnsi="Calibri" w:cs="Calibri"/>
          <w:sz w:val="24"/>
          <w:szCs w:val="24"/>
        </w:rPr>
        <w:t xml:space="preserve"> FGM (this is the biggest risk factor to consider)</w:t>
      </w:r>
    </w:p>
    <w:p w14:paraId="199501FE" w14:textId="77777777" w:rsidR="000169EA" w:rsidRPr="00046EB9" w:rsidRDefault="000169EA" w:rsidP="00991828">
      <w:pPr>
        <w:pStyle w:val="4Bulletedcopyblue"/>
        <w:numPr>
          <w:ilvl w:val="0"/>
          <w:numId w:val="73"/>
        </w:numPr>
        <w:spacing w:after="0"/>
        <w:rPr>
          <w:rFonts w:ascii="Calibri" w:hAnsi="Calibri" w:cs="Calibri"/>
          <w:sz w:val="24"/>
          <w:szCs w:val="24"/>
        </w:rPr>
      </w:pPr>
      <w:r w:rsidRPr="00046EB9">
        <w:rPr>
          <w:rFonts w:ascii="Calibri" w:hAnsi="Calibri" w:cs="Calibri"/>
          <w:sz w:val="24"/>
          <w:szCs w:val="24"/>
        </w:rPr>
        <w:t xml:space="preserve">FGM being known to be </w:t>
      </w:r>
      <w:proofErr w:type="spellStart"/>
      <w:r w:rsidRPr="00046EB9">
        <w:rPr>
          <w:rFonts w:ascii="Calibri" w:hAnsi="Calibri" w:cs="Calibri"/>
          <w:sz w:val="24"/>
          <w:szCs w:val="24"/>
        </w:rPr>
        <w:t>practised</w:t>
      </w:r>
      <w:proofErr w:type="spellEnd"/>
      <w:r w:rsidRPr="00046EB9">
        <w:rPr>
          <w:rFonts w:ascii="Calibri" w:hAnsi="Calibri" w:cs="Calibri"/>
          <w:sz w:val="24"/>
          <w:szCs w:val="24"/>
        </w:rPr>
        <w:t xml:space="preserve"> in the girl’s community or country of origin</w:t>
      </w:r>
    </w:p>
    <w:p w14:paraId="047A215A" w14:textId="77777777" w:rsidR="000169EA" w:rsidRPr="00046EB9" w:rsidRDefault="000169EA" w:rsidP="00991828">
      <w:pPr>
        <w:pStyle w:val="4Bulletedcopyblue"/>
        <w:numPr>
          <w:ilvl w:val="0"/>
          <w:numId w:val="73"/>
        </w:numPr>
        <w:spacing w:after="0"/>
        <w:rPr>
          <w:rFonts w:ascii="Calibri" w:hAnsi="Calibri" w:cs="Calibri"/>
          <w:sz w:val="24"/>
          <w:szCs w:val="24"/>
        </w:rPr>
      </w:pPr>
      <w:r w:rsidRPr="00046EB9">
        <w:rPr>
          <w:rFonts w:ascii="Calibri" w:hAnsi="Calibri" w:cs="Calibri"/>
          <w:sz w:val="24"/>
          <w:szCs w:val="24"/>
        </w:rPr>
        <w:t xml:space="preserve">A parent or family member expressing concern that FGM may be carried out </w:t>
      </w:r>
    </w:p>
    <w:p w14:paraId="5C5E3663" w14:textId="77777777" w:rsidR="000169EA" w:rsidRPr="00046EB9" w:rsidRDefault="000169EA" w:rsidP="00991828">
      <w:pPr>
        <w:pStyle w:val="4Bulletedcopyblue"/>
        <w:numPr>
          <w:ilvl w:val="0"/>
          <w:numId w:val="73"/>
        </w:numPr>
        <w:spacing w:after="0"/>
        <w:rPr>
          <w:rFonts w:ascii="Calibri" w:hAnsi="Calibri" w:cs="Calibri"/>
          <w:sz w:val="24"/>
          <w:szCs w:val="24"/>
        </w:rPr>
      </w:pPr>
      <w:r w:rsidRPr="00046EB9">
        <w:rPr>
          <w:rFonts w:ascii="Calibri" w:hAnsi="Calibri" w:cs="Calibri"/>
          <w:sz w:val="24"/>
          <w:szCs w:val="24"/>
        </w:rPr>
        <w:t>A family not engaging with professionals (health, education or other) or already being known to social care in relation to other safeguarding issues</w:t>
      </w:r>
    </w:p>
    <w:p w14:paraId="255952C0" w14:textId="77777777" w:rsidR="000169EA" w:rsidRPr="00046EB9" w:rsidRDefault="000169EA" w:rsidP="00991828">
      <w:pPr>
        <w:pStyle w:val="4Bulletedcopyblue"/>
        <w:numPr>
          <w:ilvl w:val="0"/>
          <w:numId w:val="73"/>
        </w:numPr>
        <w:spacing w:after="0"/>
        <w:rPr>
          <w:rFonts w:ascii="Calibri" w:hAnsi="Calibri" w:cs="Calibri"/>
          <w:sz w:val="24"/>
          <w:szCs w:val="24"/>
        </w:rPr>
      </w:pPr>
      <w:r w:rsidRPr="00046EB9">
        <w:rPr>
          <w:rFonts w:ascii="Calibri" w:hAnsi="Calibri" w:cs="Calibri"/>
          <w:sz w:val="24"/>
          <w:szCs w:val="24"/>
        </w:rPr>
        <w:t>A girl:</w:t>
      </w:r>
    </w:p>
    <w:p w14:paraId="6EC860F8" w14:textId="77777777" w:rsidR="000169EA" w:rsidRPr="00046EB9" w:rsidRDefault="000169EA" w:rsidP="00991828">
      <w:pPr>
        <w:numPr>
          <w:ilvl w:val="1"/>
          <w:numId w:val="73"/>
        </w:numPr>
        <w:spacing w:before="120" w:after="0"/>
        <w:rPr>
          <w:rFonts w:cs="Calibri"/>
          <w:szCs w:val="24"/>
        </w:rPr>
      </w:pPr>
      <w:r w:rsidRPr="00046EB9">
        <w:rPr>
          <w:rFonts w:cs="Calibri"/>
          <w:szCs w:val="24"/>
        </w:rPr>
        <w:t>Having a mother, older sibling or cousin who has undergone FGM</w:t>
      </w:r>
    </w:p>
    <w:p w14:paraId="183D0667" w14:textId="77777777" w:rsidR="000169EA" w:rsidRPr="00046EB9" w:rsidRDefault="000169EA" w:rsidP="00991828">
      <w:pPr>
        <w:numPr>
          <w:ilvl w:val="1"/>
          <w:numId w:val="73"/>
        </w:numPr>
        <w:spacing w:before="120" w:after="0"/>
        <w:rPr>
          <w:rFonts w:cs="Calibri"/>
          <w:szCs w:val="24"/>
        </w:rPr>
      </w:pPr>
      <w:r w:rsidRPr="00046EB9">
        <w:rPr>
          <w:rFonts w:cs="Calibri"/>
          <w:szCs w:val="24"/>
        </w:rPr>
        <w:t>Having limited level of integration within UK society</w:t>
      </w:r>
    </w:p>
    <w:p w14:paraId="782B5E14" w14:textId="77777777" w:rsidR="000169EA" w:rsidRPr="00046EB9" w:rsidRDefault="000169EA" w:rsidP="00991828">
      <w:pPr>
        <w:numPr>
          <w:ilvl w:val="1"/>
          <w:numId w:val="73"/>
        </w:numPr>
        <w:spacing w:before="120" w:after="0"/>
        <w:rPr>
          <w:rFonts w:cs="Calibri"/>
          <w:szCs w:val="24"/>
        </w:rPr>
      </w:pPr>
      <w:r w:rsidRPr="00046EB9">
        <w:rPr>
          <w:rFonts w:cs="Calibri"/>
          <w:szCs w:val="24"/>
        </w:rPr>
        <w:t>Confiding to a professional that she is to have a “special procedure” or to attend a special occasion to “become a woman”</w:t>
      </w:r>
    </w:p>
    <w:p w14:paraId="32C51C1A" w14:textId="77777777" w:rsidR="000169EA" w:rsidRPr="00046EB9" w:rsidRDefault="000169EA" w:rsidP="00991828">
      <w:pPr>
        <w:numPr>
          <w:ilvl w:val="1"/>
          <w:numId w:val="73"/>
        </w:numPr>
        <w:spacing w:before="120" w:after="0"/>
        <w:rPr>
          <w:rFonts w:cs="Calibri"/>
          <w:szCs w:val="24"/>
        </w:rPr>
      </w:pPr>
      <w:r w:rsidRPr="00046EB9">
        <w:rPr>
          <w:rFonts w:cs="Calibri"/>
          <w:szCs w:val="24"/>
        </w:rPr>
        <w:t>Talking about a long holiday to her country of origin or another country where the practice is prevalent, or parents stating that they or a relative will take the girl out of the country for a prolonged period</w:t>
      </w:r>
    </w:p>
    <w:p w14:paraId="4ED3EE95" w14:textId="77777777" w:rsidR="000169EA" w:rsidRPr="00046EB9" w:rsidRDefault="000169EA" w:rsidP="00991828">
      <w:pPr>
        <w:numPr>
          <w:ilvl w:val="1"/>
          <w:numId w:val="73"/>
        </w:numPr>
        <w:spacing w:before="120" w:after="0"/>
        <w:rPr>
          <w:rFonts w:cs="Calibri"/>
          <w:szCs w:val="24"/>
        </w:rPr>
      </w:pPr>
      <w:r w:rsidRPr="00046EB9">
        <w:rPr>
          <w:rFonts w:cs="Calibri"/>
          <w:szCs w:val="24"/>
        </w:rPr>
        <w:t>Requesting help from a teacher or another adult because she is aware or suspects that she is at immediate risk of FGM</w:t>
      </w:r>
    </w:p>
    <w:p w14:paraId="33749B81" w14:textId="77777777" w:rsidR="000169EA" w:rsidRPr="00046EB9" w:rsidRDefault="000169EA" w:rsidP="00991828">
      <w:pPr>
        <w:numPr>
          <w:ilvl w:val="1"/>
          <w:numId w:val="73"/>
        </w:numPr>
        <w:spacing w:before="120" w:after="0"/>
        <w:rPr>
          <w:rFonts w:cs="Calibri"/>
          <w:szCs w:val="24"/>
        </w:rPr>
      </w:pPr>
      <w:r w:rsidRPr="00046EB9">
        <w:rPr>
          <w:rFonts w:cs="Calibri"/>
          <w:szCs w:val="24"/>
        </w:rPr>
        <w:t xml:space="preserve">Talking about FGM in conversation – for example, a girl may tell other </w:t>
      </w:r>
      <w:r w:rsidR="00225ABC">
        <w:rPr>
          <w:rFonts w:cs="Calibri"/>
          <w:szCs w:val="24"/>
        </w:rPr>
        <w:t>young people</w:t>
      </w:r>
      <w:r w:rsidRPr="00046EB9">
        <w:rPr>
          <w:rFonts w:cs="Calibri"/>
          <w:szCs w:val="24"/>
        </w:rPr>
        <w:t xml:space="preserve"> about it (although it is important to </w:t>
      </w:r>
      <w:proofErr w:type="gramStart"/>
      <w:r w:rsidRPr="00046EB9">
        <w:rPr>
          <w:rFonts w:cs="Calibri"/>
          <w:szCs w:val="24"/>
        </w:rPr>
        <w:t>take into account</w:t>
      </w:r>
      <w:proofErr w:type="gramEnd"/>
      <w:r w:rsidRPr="00046EB9">
        <w:rPr>
          <w:rFonts w:cs="Calibri"/>
          <w:szCs w:val="24"/>
        </w:rPr>
        <w:t xml:space="preserve"> the context of the discussion)</w:t>
      </w:r>
    </w:p>
    <w:p w14:paraId="1B7E6162" w14:textId="77777777" w:rsidR="000169EA" w:rsidRPr="00046EB9" w:rsidRDefault="000169EA" w:rsidP="00991828">
      <w:pPr>
        <w:numPr>
          <w:ilvl w:val="1"/>
          <w:numId w:val="73"/>
        </w:numPr>
        <w:spacing w:before="120" w:after="0"/>
        <w:rPr>
          <w:rFonts w:cs="Calibri"/>
          <w:szCs w:val="24"/>
        </w:rPr>
      </w:pPr>
      <w:r w:rsidRPr="00046EB9">
        <w:rPr>
          <w:rFonts w:cs="Calibri"/>
          <w:szCs w:val="24"/>
        </w:rPr>
        <w:lastRenderedPageBreak/>
        <w:t>Being unexpectedly absent from school</w:t>
      </w:r>
    </w:p>
    <w:p w14:paraId="5A6AA4F2" w14:textId="77777777" w:rsidR="000169EA" w:rsidRPr="00046EB9" w:rsidRDefault="000169EA" w:rsidP="00991828">
      <w:pPr>
        <w:numPr>
          <w:ilvl w:val="1"/>
          <w:numId w:val="73"/>
        </w:numPr>
        <w:spacing w:before="120" w:after="0"/>
        <w:rPr>
          <w:rFonts w:cs="Calibri"/>
          <w:szCs w:val="24"/>
        </w:rPr>
      </w:pPr>
      <w:r w:rsidRPr="00046EB9">
        <w:rPr>
          <w:rFonts w:cs="Calibri"/>
          <w:szCs w:val="24"/>
        </w:rPr>
        <w:t>Attending a travel clinic or equivalent for vaccinations/anti-malarial medication</w:t>
      </w:r>
    </w:p>
    <w:p w14:paraId="777B350E" w14:textId="77777777" w:rsidR="007C3144" w:rsidRDefault="007C3144" w:rsidP="004858F7">
      <w:pPr>
        <w:spacing w:after="0"/>
        <w:rPr>
          <w:rFonts w:cs="Calibri"/>
          <w:szCs w:val="24"/>
        </w:rPr>
      </w:pPr>
    </w:p>
    <w:p w14:paraId="5E87E378" w14:textId="57CD3BC7" w:rsidR="00046EB9" w:rsidRPr="004858F7" w:rsidRDefault="000169EA" w:rsidP="004858F7">
      <w:pPr>
        <w:spacing w:after="0"/>
        <w:rPr>
          <w:rFonts w:cs="Calibri"/>
          <w:szCs w:val="24"/>
        </w:rPr>
      </w:pPr>
      <w:r w:rsidRPr="00046EB9">
        <w:rPr>
          <w:rFonts w:cs="Calibri"/>
          <w:szCs w:val="24"/>
        </w:rPr>
        <w:t>The above indicators and risk factors are not intended to be exhaustive.</w:t>
      </w:r>
    </w:p>
    <w:p w14:paraId="1E2E592C" w14:textId="1E5CC1F7" w:rsidR="000169EA" w:rsidRPr="00B03021" w:rsidRDefault="000169EA" w:rsidP="004858F7">
      <w:pPr>
        <w:pStyle w:val="Heading3"/>
        <w:rPr>
          <w:rFonts w:eastAsia="MS Mincho"/>
          <w:lang w:val="en-US" w:eastAsia="en-GB"/>
        </w:rPr>
      </w:pPr>
      <w:bookmarkStart w:id="136" w:name="_Toc203430107"/>
      <w:r w:rsidRPr="00B03021">
        <w:rPr>
          <w:rFonts w:eastAsia="MS Mincho"/>
          <w:lang w:val="en-US" w:eastAsia="en-GB"/>
        </w:rPr>
        <w:t xml:space="preserve">Forced </w:t>
      </w:r>
      <w:r w:rsidR="00E46DC3">
        <w:rPr>
          <w:rFonts w:eastAsia="MS Mincho"/>
          <w:lang w:val="en-US" w:eastAsia="en-GB"/>
        </w:rPr>
        <w:t>M</w:t>
      </w:r>
      <w:r w:rsidRPr="00B03021">
        <w:rPr>
          <w:rFonts w:eastAsia="MS Mincho"/>
          <w:lang w:val="en-US" w:eastAsia="en-GB"/>
        </w:rPr>
        <w:t>arriage</w:t>
      </w:r>
      <w:bookmarkEnd w:id="136"/>
    </w:p>
    <w:p w14:paraId="4E633947" w14:textId="64ECFEDB" w:rsidR="007C3144" w:rsidRPr="00046EB9" w:rsidRDefault="000169EA" w:rsidP="00BE57EB">
      <w:r w:rsidRPr="00046EB9">
        <w:t xml:space="preserve">Forcing a person into marriage is a crime. A forced marriage is one </w:t>
      </w:r>
      <w:proofErr w:type="gramStart"/>
      <w:r w:rsidRPr="00046EB9">
        <w:t>entered into</w:t>
      </w:r>
      <w:proofErr w:type="gramEnd"/>
      <w:r w:rsidRPr="00046EB9">
        <w:t xml:space="preserve"> without the full and free consent of one or both parties and where violence, threats, or any other form of coercion is used to cause a person to enter into a marriage. Threats can be physical or emotional and psychological. </w:t>
      </w:r>
    </w:p>
    <w:p w14:paraId="7C0E12BC" w14:textId="1A9AE1BE" w:rsidR="007C3144" w:rsidRPr="00046EB9" w:rsidRDefault="000169EA" w:rsidP="00BE57EB">
      <w:r w:rsidRPr="00046EB9">
        <w:t xml:space="preserve">Staff will receive training around forced marriage and the presenting symptoms. We are aware of the ‘one chance’ rule, i.e. we may only have one chance to speak to the potential victim and only one chance to save them. </w:t>
      </w:r>
    </w:p>
    <w:p w14:paraId="4426D7CA" w14:textId="4D564B03" w:rsidR="007C3144" w:rsidRPr="00BE57EB" w:rsidRDefault="000169EA" w:rsidP="00BE57EB">
      <w:r w:rsidRPr="00046EB9">
        <w:t>If a member of staff suspects that a pupil is being forced into marriage, they will then report this to the DSL.</w:t>
      </w:r>
    </w:p>
    <w:p w14:paraId="791342EA" w14:textId="4F9938DA" w:rsidR="000169EA" w:rsidRPr="00046EB9" w:rsidRDefault="000169EA" w:rsidP="00046EB9">
      <w:pPr>
        <w:pStyle w:val="1bodycopy10pt"/>
        <w:spacing w:after="0"/>
        <w:rPr>
          <w:rFonts w:ascii="Calibri" w:hAnsi="Calibri" w:cs="Calibri"/>
          <w:sz w:val="24"/>
          <w:lang w:val="en-GB"/>
        </w:rPr>
      </w:pPr>
      <w:r w:rsidRPr="00046EB9">
        <w:rPr>
          <w:rFonts w:ascii="Calibri" w:hAnsi="Calibri" w:cs="Calibri"/>
          <w:sz w:val="24"/>
          <w:lang w:val="en-GB"/>
        </w:rPr>
        <w:t>The DSL will:</w:t>
      </w:r>
    </w:p>
    <w:p w14:paraId="72FB13E6" w14:textId="77777777" w:rsidR="000169EA" w:rsidRPr="00046EB9" w:rsidRDefault="000169EA" w:rsidP="00991828">
      <w:pPr>
        <w:pStyle w:val="4Bulletedcopyblue"/>
        <w:numPr>
          <w:ilvl w:val="0"/>
          <w:numId w:val="74"/>
        </w:numPr>
        <w:spacing w:after="0"/>
        <w:rPr>
          <w:rFonts w:ascii="Calibri" w:hAnsi="Calibri" w:cs="Calibri"/>
          <w:sz w:val="24"/>
          <w:szCs w:val="24"/>
        </w:rPr>
      </w:pPr>
      <w:r w:rsidRPr="00046EB9">
        <w:rPr>
          <w:rFonts w:ascii="Calibri" w:hAnsi="Calibri" w:cs="Calibri"/>
          <w:sz w:val="24"/>
          <w:szCs w:val="24"/>
        </w:rPr>
        <w:t>Speak to the pupil about the concerns in a secure and private place.</w:t>
      </w:r>
    </w:p>
    <w:p w14:paraId="2537595D" w14:textId="77777777" w:rsidR="000169EA" w:rsidRPr="00046EB9" w:rsidRDefault="000169EA" w:rsidP="00991828">
      <w:pPr>
        <w:pStyle w:val="4Bulletedcopyblue"/>
        <w:numPr>
          <w:ilvl w:val="0"/>
          <w:numId w:val="74"/>
        </w:numPr>
        <w:spacing w:after="0"/>
        <w:rPr>
          <w:rFonts w:ascii="Calibri" w:hAnsi="Calibri" w:cs="Calibri"/>
          <w:sz w:val="24"/>
          <w:szCs w:val="24"/>
        </w:rPr>
      </w:pPr>
      <w:r w:rsidRPr="00046EB9">
        <w:rPr>
          <w:rFonts w:ascii="Calibri" w:hAnsi="Calibri" w:cs="Calibri"/>
          <w:sz w:val="24"/>
          <w:szCs w:val="24"/>
        </w:rPr>
        <w:t>Activate the local safeguarding procedures and refer the case to the Integrated Front Door.</w:t>
      </w:r>
    </w:p>
    <w:p w14:paraId="576C1389" w14:textId="77777777" w:rsidR="000169EA" w:rsidRPr="00046EB9" w:rsidRDefault="000169EA" w:rsidP="00991828">
      <w:pPr>
        <w:pStyle w:val="4Bulletedcopyblue"/>
        <w:numPr>
          <w:ilvl w:val="0"/>
          <w:numId w:val="74"/>
        </w:numPr>
        <w:spacing w:after="0"/>
        <w:rPr>
          <w:rFonts w:ascii="Calibri" w:hAnsi="Calibri" w:cs="Calibri"/>
          <w:sz w:val="24"/>
          <w:szCs w:val="24"/>
        </w:rPr>
      </w:pPr>
      <w:r w:rsidRPr="00046EB9">
        <w:rPr>
          <w:rFonts w:ascii="Calibri" w:hAnsi="Calibri" w:cs="Calibri"/>
          <w:sz w:val="24"/>
          <w:szCs w:val="24"/>
        </w:rPr>
        <w:t xml:space="preserve">Seek advice from the Forced Marriage Unit on 020 7008 0151 or </w:t>
      </w:r>
      <w:hyperlink r:id="rId83" w:history="1">
        <w:r w:rsidRPr="00046EB9">
          <w:rPr>
            <w:rStyle w:val="Hyperlink"/>
            <w:rFonts w:ascii="Calibri" w:eastAsia="Arial" w:hAnsi="Calibri" w:cs="Calibri"/>
            <w:sz w:val="24"/>
            <w:szCs w:val="24"/>
          </w:rPr>
          <w:t>fmu@fco.gov.uk</w:t>
        </w:r>
      </w:hyperlink>
      <w:r w:rsidRPr="00046EB9">
        <w:rPr>
          <w:rStyle w:val="Hyperlink"/>
          <w:rFonts w:ascii="Calibri" w:eastAsia="Arial" w:hAnsi="Calibri" w:cs="Calibri"/>
          <w:sz w:val="24"/>
          <w:szCs w:val="24"/>
        </w:rPr>
        <w:t>.</w:t>
      </w:r>
    </w:p>
    <w:p w14:paraId="683644EF" w14:textId="77777777" w:rsidR="000169EA" w:rsidRDefault="000169EA" w:rsidP="00991828">
      <w:pPr>
        <w:pStyle w:val="4Bulletedcopyblue"/>
        <w:numPr>
          <w:ilvl w:val="0"/>
          <w:numId w:val="74"/>
        </w:numPr>
        <w:spacing w:after="0"/>
        <w:rPr>
          <w:rFonts w:ascii="Calibri" w:hAnsi="Calibri" w:cs="Calibri"/>
          <w:sz w:val="24"/>
          <w:szCs w:val="24"/>
        </w:rPr>
      </w:pPr>
      <w:r w:rsidRPr="00046EB9">
        <w:rPr>
          <w:rFonts w:ascii="Calibri" w:hAnsi="Calibri" w:cs="Calibri"/>
          <w:sz w:val="24"/>
          <w:szCs w:val="24"/>
        </w:rPr>
        <w:t xml:space="preserve">Ensure that the pupil has a single point of contact in school who they can talk </w:t>
      </w:r>
      <w:proofErr w:type="gramStart"/>
      <w:r w:rsidRPr="00046EB9">
        <w:rPr>
          <w:rFonts w:ascii="Calibri" w:hAnsi="Calibri" w:cs="Calibri"/>
          <w:sz w:val="24"/>
          <w:szCs w:val="24"/>
        </w:rPr>
        <w:t>to, and</w:t>
      </w:r>
      <w:proofErr w:type="gramEnd"/>
      <w:r w:rsidRPr="00046EB9">
        <w:rPr>
          <w:rFonts w:ascii="Calibri" w:hAnsi="Calibri" w:cs="Calibri"/>
          <w:sz w:val="24"/>
          <w:szCs w:val="24"/>
        </w:rPr>
        <w:t xml:space="preserve"> refer for support from external agencies as necessary.</w:t>
      </w:r>
    </w:p>
    <w:p w14:paraId="04FF80AF" w14:textId="77777777" w:rsidR="00046EB9" w:rsidRPr="00046EB9" w:rsidRDefault="00046EB9" w:rsidP="00046EB9">
      <w:pPr>
        <w:pStyle w:val="4Bulletedcopyblue"/>
        <w:numPr>
          <w:ilvl w:val="0"/>
          <w:numId w:val="0"/>
        </w:numPr>
        <w:spacing w:after="0"/>
        <w:ind w:left="567"/>
        <w:rPr>
          <w:rFonts w:ascii="Calibri" w:hAnsi="Calibri" w:cs="Calibri"/>
          <w:sz w:val="24"/>
          <w:szCs w:val="24"/>
        </w:rPr>
      </w:pPr>
    </w:p>
    <w:p w14:paraId="58F876B7" w14:textId="31591BFE" w:rsidR="000169EA" w:rsidRPr="00B03021" w:rsidRDefault="000169EA" w:rsidP="00046EB9">
      <w:pPr>
        <w:pStyle w:val="Heading2"/>
        <w:spacing w:before="0"/>
        <w:rPr>
          <w:rFonts w:eastAsia="MS Mincho"/>
          <w:lang w:val="en-US" w:eastAsia="en-GB"/>
        </w:rPr>
      </w:pPr>
      <w:bookmarkStart w:id="137" w:name="_Toc203430108"/>
      <w:r w:rsidRPr="00B03021">
        <w:rPr>
          <w:rFonts w:eastAsia="MS Mincho"/>
          <w:lang w:val="en-US" w:eastAsia="en-GB"/>
        </w:rPr>
        <w:t xml:space="preserve">Preventing </w:t>
      </w:r>
      <w:proofErr w:type="spellStart"/>
      <w:r w:rsidR="00E46DC3">
        <w:rPr>
          <w:rFonts w:eastAsia="MS Mincho"/>
          <w:lang w:val="en-US" w:eastAsia="en-GB"/>
        </w:rPr>
        <w:t>R</w:t>
      </w:r>
      <w:r w:rsidRPr="00B03021">
        <w:rPr>
          <w:rFonts w:eastAsia="MS Mincho"/>
          <w:lang w:val="en-US" w:eastAsia="en-GB"/>
        </w:rPr>
        <w:t>adicalisation</w:t>
      </w:r>
      <w:bookmarkEnd w:id="137"/>
      <w:proofErr w:type="spellEnd"/>
    </w:p>
    <w:p w14:paraId="489320FA" w14:textId="67BBF042" w:rsidR="00046EB9" w:rsidRPr="00046EB9" w:rsidRDefault="000169EA" w:rsidP="00BE57EB">
      <w:r w:rsidRPr="00046EB9">
        <w:t xml:space="preserve">Radicalisation refers to the process by which a person comes to support terrorism and forms of extremism. Extremism is vocal or active opposition to fundamental British values, such as democracy, the rule of law, individual liberty, and mutual respect and tolerance of different faiths and beliefs. </w:t>
      </w:r>
    </w:p>
    <w:p w14:paraId="380BC387" w14:textId="78A50BA1" w:rsidR="007C3144" w:rsidRPr="00046EB9" w:rsidRDefault="000169EA" w:rsidP="00BE57EB">
      <w:r w:rsidRPr="00046EB9">
        <w:t xml:space="preserve">Schools have a duty to prevent </w:t>
      </w:r>
      <w:r w:rsidR="00225ABC">
        <w:t>young people</w:t>
      </w:r>
      <w:r w:rsidRPr="00046EB9">
        <w:t xml:space="preserve"> from being drawn into terrorism. The DSL will undertake Prevent awareness training and make sure that staff have access to appropriate training to equip them to identify </w:t>
      </w:r>
      <w:r w:rsidR="00225ABC">
        <w:t>young people</w:t>
      </w:r>
      <w:r w:rsidRPr="00046EB9">
        <w:t xml:space="preserve"> at risk.</w:t>
      </w:r>
    </w:p>
    <w:p w14:paraId="6E3217E9" w14:textId="77777777" w:rsidR="000169EA" w:rsidRPr="00046EB9" w:rsidRDefault="000169EA" w:rsidP="00BE57EB">
      <w:pPr>
        <w:rPr>
          <w:szCs w:val="24"/>
        </w:rPr>
      </w:pPr>
      <w:r w:rsidRPr="00046EB9">
        <w:rPr>
          <w:szCs w:val="24"/>
        </w:rPr>
        <w:t xml:space="preserve">We will assess the risk of </w:t>
      </w:r>
      <w:r w:rsidR="00225ABC">
        <w:rPr>
          <w:szCs w:val="24"/>
        </w:rPr>
        <w:t>young people</w:t>
      </w:r>
      <w:r w:rsidRPr="00046EB9">
        <w:rPr>
          <w:szCs w:val="24"/>
        </w:rPr>
        <w:t xml:space="preserve"> in our school being drawn into terrorism. This assessment will be based on an understanding of the potential risk in our local area, in collaboration with the Wirral Safeguarding </w:t>
      </w:r>
      <w:r w:rsidR="003013AF">
        <w:rPr>
          <w:szCs w:val="24"/>
        </w:rPr>
        <w:t>Children</w:t>
      </w:r>
      <w:r w:rsidRPr="00046EB9">
        <w:rPr>
          <w:szCs w:val="24"/>
        </w:rPr>
        <w:t xml:space="preserve"> Partnership.</w:t>
      </w:r>
    </w:p>
    <w:p w14:paraId="12CC2CF9" w14:textId="0CBCEA82" w:rsidR="000169EA" w:rsidRPr="00046EB9" w:rsidRDefault="000169EA" w:rsidP="00BE57EB">
      <w:pPr>
        <w:rPr>
          <w:szCs w:val="24"/>
        </w:rPr>
      </w:pPr>
      <w:r w:rsidRPr="00046EB9">
        <w:rPr>
          <w:szCs w:val="24"/>
        </w:rPr>
        <w:t xml:space="preserve">We will ensure that suitable internet filtering is in place </w:t>
      </w:r>
      <w:proofErr w:type="gramStart"/>
      <w:r w:rsidRPr="00046EB9">
        <w:rPr>
          <w:szCs w:val="24"/>
        </w:rPr>
        <w:t>through the use of</w:t>
      </w:r>
      <w:proofErr w:type="gramEnd"/>
      <w:r w:rsidRPr="00046EB9">
        <w:rPr>
          <w:szCs w:val="24"/>
        </w:rPr>
        <w:t xml:space="preserve"> </w:t>
      </w:r>
      <w:proofErr w:type="spellStart"/>
      <w:r w:rsidR="007C3144" w:rsidRPr="00046EB9">
        <w:rPr>
          <w:szCs w:val="24"/>
        </w:rPr>
        <w:t>Impero</w:t>
      </w:r>
      <w:proofErr w:type="spellEnd"/>
      <w:r w:rsidR="007C3144" w:rsidRPr="00046EB9">
        <w:rPr>
          <w:szCs w:val="24"/>
        </w:rPr>
        <w:t xml:space="preserve"> and</w:t>
      </w:r>
      <w:r w:rsidRPr="00046EB9">
        <w:rPr>
          <w:szCs w:val="24"/>
        </w:rPr>
        <w:t xml:space="preserve"> equip our pupils with the necessary skills to stay safe online at school and at home.</w:t>
      </w:r>
    </w:p>
    <w:p w14:paraId="3DE61284" w14:textId="77777777" w:rsidR="000169EA" w:rsidRPr="00046EB9" w:rsidRDefault="000169EA" w:rsidP="00BE57EB">
      <w:pPr>
        <w:rPr>
          <w:szCs w:val="24"/>
        </w:rPr>
      </w:pPr>
      <w:r w:rsidRPr="00046EB9">
        <w:rPr>
          <w:szCs w:val="24"/>
        </w:rPr>
        <w:t xml:space="preserve">There is no single way of identifying an individual who is likely to be susceptible to an extremist ideology. Radicalisation can occur quickly or over a long period. </w:t>
      </w:r>
    </w:p>
    <w:p w14:paraId="3E61256C" w14:textId="77777777" w:rsidR="000169EA" w:rsidRPr="00046EB9" w:rsidRDefault="000169EA" w:rsidP="00BE57EB">
      <w:pPr>
        <w:rPr>
          <w:szCs w:val="24"/>
        </w:rPr>
      </w:pPr>
      <w:r w:rsidRPr="00046EB9">
        <w:rPr>
          <w:szCs w:val="24"/>
        </w:rPr>
        <w:t xml:space="preserve">Staff will be alert to changes in pupils’ behaviour. </w:t>
      </w:r>
    </w:p>
    <w:p w14:paraId="2FE58769" w14:textId="77777777" w:rsidR="000169EA" w:rsidRPr="00046EB9" w:rsidRDefault="000169EA" w:rsidP="00BE57EB">
      <w:pPr>
        <w:rPr>
          <w:szCs w:val="24"/>
        </w:rPr>
      </w:pPr>
      <w:r w:rsidRPr="00046EB9">
        <w:rPr>
          <w:szCs w:val="24"/>
        </w:rPr>
        <w:t xml:space="preserve">The government website </w:t>
      </w:r>
      <w:hyperlink r:id="rId84" w:history="1">
        <w:r w:rsidRPr="00046EB9">
          <w:rPr>
            <w:rStyle w:val="Hyperlink"/>
            <w:rFonts w:cs="Calibri"/>
            <w:szCs w:val="24"/>
          </w:rPr>
          <w:t>Educate Against Hate</w:t>
        </w:r>
      </w:hyperlink>
      <w:r w:rsidRPr="00046EB9">
        <w:rPr>
          <w:szCs w:val="24"/>
        </w:rPr>
        <w:t xml:space="preserve"> and charity </w:t>
      </w:r>
      <w:hyperlink r:id="rId85" w:history="1">
        <w:r w:rsidRPr="00046EB9">
          <w:rPr>
            <w:rStyle w:val="Hyperlink"/>
            <w:rFonts w:cs="Calibri"/>
            <w:szCs w:val="24"/>
          </w:rPr>
          <w:t>NSPCC</w:t>
        </w:r>
      </w:hyperlink>
      <w:r w:rsidRPr="00046EB9">
        <w:rPr>
          <w:szCs w:val="24"/>
        </w:rPr>
        <w:t xml:space="preserve"> say that signs that a pupil is being radicalised can include:</w:t>
      </w:r>
    </w:p>
    <w:p w14:paraId="1388A58F"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 xml:space="preserve">Refusal to engage with, or becoming abusive to, peers who are different from themselves </w:t>
      </w:r>
    </w:p>
    <w:p w14:paraId="7C440D54"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 xml:space="preserve">Becoming susceptible to conspiracy theories and feelings of persecution </w:t>
      </w:r>
    </w:p>
    <w:p w14:paraId="59C03A10"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 xml:space="preserve">Changes in friendship groups and appearance </w:t>
      </w:r>
    </w:p>
    <w:p w14:paraId="3E805D0B"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 xml:space="preserve">Rejecting </w:t>
      </w:r>
      <w:proofErr w:type="gramStart"/>
      <w:r w:rsidRPr="00046EB9">
        <w:rPr>
          <w:rFonts w:ascii="Calibri" w:hAnsi="Calibri" w:cs="Calibri"/>
          <w:sz w:val="24"/>
          <w:szCs w:val="24"/>
        </w:rPr>
        <w:t>activities</w:t>
      </w:r>
      <w:proofErr w:type="gramEnd"/>
      <w:r w:rsidRPr="00046EB9">
        <w:rPr>
          <w:rFonts w:ascii="Calibri" w:hAnsi="Calibri" w:cs="Calibri"/>
          <w:sz w:val="24"/>
          <w:szCs w:val="24"/>
        </w:rPr>
        <w:t xml:space="preserve"> they used to enjoy </w:t>
      </w:r>
    </w:p>
    <w:p w14:paraId="5D7E31AE"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 xml:space="preserve">Converting to a new religion </w:t>
      </w:r>
    </w:p>
    <w:p w14:paraId="4D44D360"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Isolating themselves from family and friends</w:t>
      </w:r>
    </w:p>
    <w:p w14:paraId="646DEAAE"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Talking as if from a scripted speech</w:t>
      </w:r>
    </w:p>
    <w:p w14:paraId="67D1091F"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An unwillingness or inability to discuss their views</w:t>
      </w:r>
    </w:p>
    <w:p w14:paraId="5957EA63"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A sudden disrespectful attitude towards others</w:t>
      </w:r>
    </w:p>
    <w:p w14:paraId="1CC7C909"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Increased levels of anger</w:t>
      </w:r>
    </w:p>
    <w:p w14:paraId="3778156B"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 xml:space="preserve">Increased secretiveness, especially around internet use </w:t>
      </w:r>
    </w:p>
    <w:p w14:paraId="14DA77B9"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Expressions of sympathy for extremist ideologies and groups, or justification of their actions</w:t>
      </w:r>
    </w:p>
    <w:p w14:paraId="1C2FC37C"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lastRenderedPageBreak/>
        <w:t>Accessing extremist material online, including on Facebook or Twitter</w:t>
      </w:r>
    </w:p>
    <w:p w14:paraId="6F6B2643" w14:textId="77777777" w:rsidR="000169EA" w:rsidRPr="00046EB9" w:rsidRDefault="000169EA" w:rsidP="00991828">
      <w:pPr>
        <w:pStyle w:val="4Bulletedcopyblue"/>
        <w:numPr>
          <w:ilvl w:val="0"/>
          <w:numId w:val="75"/>
        </w:numPr>
        <w:spacing w:after="0"/>
        <w:rPr>
          <w:rFonts w:ascii="Calibri" w:hAnsi="Calibri" w:cs="Calibri"/>
          <w:sz w:val="24"/>
          <w:szCs w:val="24"/>
        </w:rPr>
      </w:pPr>
      <w:r w:rsidRPr="00046EB9">
        <w:rPr>
          <w:rFonts w:ascii="Calibri" w:hAnsi="Calibri" w:cs="Calibri"/>
          <w:sz w:val="24"/>
          <w:szCs w:val="24"/>
        </w:rPr>
        <w:t>Possessing extremist literature</w:t>
      </w:r>
    </w:p>
    <w:p w14:paraId="1DA08C7E" w14:textId="48F75A02" w:rsidR="007C3144" w:rsidRPr="00BE57EB" w:rsidRDefault="000169EA" w:rsidP="00991828">
      <w:pPr>
        <w:pStyle w:val="4Bulletedcopyblue"/>
        <w:numPr>
          <w:ilvl w:val="0"/>
          <w:numId w:val="75"/>
        </w:numPr>
        <w:rPr>
          <w:rFonts w:ascii="Calibri" w:hAnsi="Calibri" w:cs="Calibri"/>
          <w:sz w:val="24"/>
          <w:szCs w:val="24"/>
        </w:rPr>
      </w:pPr>
      <w:r w:rsidRPr="00046EB9">
        <w:rPr>
          <w:rFonts w:ascii="Calibri" w:hAnsi="Calibri" w:cs="Calibri"/>
          <w:sz w:val="24"/>
          <w:szCs w:val="24"/>
        </w:rPr>
        <w:t xml:space="preserve">Being in contact with extremist recruiters and joining, or seeking to join, extremist </w:t>
      </w:r>
      <w:proofErr w:type="spellStart"/>
      <w:r w:rsidRPr="00046EB9">
        <w:rPr>
          <w:rFonts w:ascii="Calibri" w:hAnsi="Calibri" w:cs="Calibri"/>
          <w:sz w:val="24"/>
          <w:szCs w:val="24"/>
        </w:rPr>
        <w:t>organisations</w:t>
      </w:r>
      <w:proofErr w:type="spellEnd"/>
    </w:p>
    <w:p w14:paraId="4EF1753E" w14:textId="28534591" w:rsidR="000169EA" w:rsidRPr="00046EB9" w:rsidRDefault="00225ABC" w:rsidP="00BE57EB">
      <w:r>
        <w:t>Young people</w:t>
      </w:r>
      <w:r w:rsidR="000169EA" w:rsidRPr="00046EB9">
        <w:t xml:space="preserve"> who are at risk of radicalisation may have low </w:t>
      </w:r>
      <w:proofErr w:type="gramStart"/>
      <w:r w:rsidR="000169EA" w:rsidRPr="00046EB9">
        <w:t>self-esteem, or</w:t>
      </w:r>
      <w:proofErr w:type="gramEnd"/>
      <w:r w:rsidR="000169EA" w:rsidRPr="00046EB9">
        <w:t xml:space="preserve"> be victims of bullying or discrimination. It is important to note that these signs can also be part of normal teenage behaviour – staff should have confidence in their instincts and seek advice if something feels wrong. </w:t>
      </w:r>
    </w:p>
    <w:p w14:paraId="202BBB8B" w14:textId="77777777" w:rsidR="000169EA" w:rsidRPr="00046EB9" w:rsidRDefault="000169EA" w:rsidP="00BE57EB">
      <w:r w:rsidRPr="00046EB9">
        <w:t xml:space="preserve">If staff are concerned about a pupil, they will follow our procedures set out in section 7.5 of this policy, including recording their concerns on CPOMS and discussing their concerns with the DSL. </w:t>
      </w:r>
    </w:p>
    <w:p w14:paraId="48C68C2D" w14:textId="77777777" w:rsidR="000169EA" w:rsidRPr="00046EB9" w:rsidRDefault="000169EA" w:rsidP="00BE57EB">
      <w:r w:rsidRPr="00046EB9">
        <w:t xml:space="preserve">Staff should </w:t>
      </w:r>
      <w:r w:rsidRPr="00046EB9">
        <w:rPr>
          <w:b/>
          <w:bCs/>
        </w:rPr>
        <w:t>always</w:t>
      </w:r>
      <w:r w:rsidRPr="00046EB9">
        <w:t xml:space="preserve"> </w:t>
      </w:r>
      <w:proofErr w:type="gramStart"/>
      <w:r w:rsidRPr="00046EB9">
        <w:t>take action</w:t>
      </w:r>
      <w:proofErr w:type="gramEnd"/>
      <w:r w:rsidRPr="00046EB9">
        <w:t xml:space="preserve"> if they are worried.</w:t>
      </w:r>
    </w:p>
    <w:p w14:paraId="03FC7B89" w14:textId="508F3339" w:rsidR="000169EA" w:rsidRPr="00B03021" w:rsidRDefault="000169EA" w:rsidP="00046EB9">
      <w:pPr>
        <w:pStyle w:val="Heading2"/>
      </w:pPr>
      <w:bookmarkStart w:id="138" w:name="_Toc203430109"/>
      <w:r w:rsidRPr="00B03021">
        <w:t xml:space="preserve">Checking the </w:t>
      </w:r>
      <w:r w:rsidR="00E46DC3">
        <w:t>I</w:t>
      </w:r>
      <w:r w:rsidRPr="00B03021">
        <w:t xml:space="preserve">dentity and </w:t>
      </w:r>
      <w:r w:rsidR="00E46DC3">
        <w:t>S</w:t>
      </w:r>
      <w:r w:rsidRPr="00B03021">
        <w:t xml:space="preserve">uitability of </w:t>
      </w:r>
      <w:r w:rsidR="00E46DC3">
        <w:t>V</w:t>
      </w:r>
      <w:r w:rsidRPr="00B03021">
        <w:t>isitors</w:t>
      </w:r>
      <w:bookmarkEnd w:id="138"/>
    </w:p>
    <w:p w14:paraId="081BDA70" w14:textId="77777777" w:rsidR="000169EA" w:rsidRPr="00046EB9" w:rsidRDefault="000169EA" w:rsidP="00046EB9">
      <w:pPr>
        <w:rPr>
          <w:rFonts w:cs="Calibri"/>
          <w:szCs w:val="24"/>
        </w:rPr>
      </w:pPr>
      <w:r w:rsidRPr="00046EB9">
        <w:rPr>
          <w:rFonts w:cs="Calibri"/>
          <w:szCs w:val="24"/>
        </w:rPr>
        <w:t>All visitors will be required to verify their identity.</w:t>
      </w:r>
    </w:p>
    <w:p w14:paraId="2F97BFD9" w14:textId="77777777" w:rsidR="000169EA" w:rsidRPr="00046EB9" w:rsidRDefault="000169EA" w:rsidP="00046EB9">
      <w:pPr>
        <w:rPr>
          <w:rFonts w:cs="Calibri"/>
          <w:szCs w:val="24"/>
        </w:rPr>
      </w:pPr>
      <w:r w:rsidRPr="00046EB9">
        <w:rPr>
          <w:rFonts w:cs="Calibri"/>
          <w:szCs w:val="24"/>
        </w:rPr>
        <w:t>If the visitor is unknown to the setting, we will check their credentials and reason for visiting before allowing them to enter the setting. Visitors should be ready to produce identification.</w:t>
      </w:r>
    </w:p>
    <w:p w14:paraId="6BA7B468" w14:textId="2C6C64C1" w:rsidR="000169EA" w:rsidRPr="00046EB9" w:rsidRDefault="000169EA" w:rsidP="00046EB9">
      <w:pPr>
        <w:rPr>
          <w:rFonts w:cs="Calibri"/>
          <w:szCs w:val="24"/>
        </w:rPr>
      </w:pPr>
      <w:r w:rsidRPr="00046EB9">
        <w:rPr>
          <w:rFonts w:cs="Calibri"/>
          <w:szCs w:val="24"/>
        </w:rPr>
        <w:t xml:space="preserve">Visitors are expected to sign </w:t>
      </w:r>
      <w:r w:rsidR="00F22121">
        <w:rPr>
          <w:rFonts w:cs="Calibri"/>
          <w:szCs w:val="24"/>
        </w:rPr>
        <w:t xml:space="preserve">into </w:t>
      </w:r>
      <w:proofErr w:type="spellStart"/>
      <w:r w:rsidR="00F22121">
        <w:rPr>
          <w:rFonts w:cs="Calibri"/>
          <w:szCs w:val="24"/>
        </w:rPr>
        <w:t>InVentry</w:t>
      </w:r>
      <w:proofErr w:type="spellEnd"/>
      <w:r w:rsidR="00F22121">
        <w:rPr>
          <w:rFonts w:cs="Calibri"/>
          <w:szCs w:val="24"/>
        </w:rPr>
        <w:t xml:space="preserve"> upon entry</w:t>
      </w:r>
      <w:r w:rsidRPr="00046EB9">
        <w:rPr>
          <w:rFonts w:cs="Calibri"/>
          <w:szCs w:val="24"/>
        </w:rPr>
        <w:t xml:space="preserve"> and wear a visitor’s badge.</w:t>
      </w:r>
    </w:p>
    <w:p w14:paraId="1BC0EC0D" w14:textId="77777777" w:rsidR="000169EA" w:rsidRPr="00046EB9" w:rsidRDefault="000169EA" w:rsidP="00046EB9">
      <w:pPr>
        <w:rPr>
          <w:rFonts w:cs="Calibri"/>
          <w:szCs w:val="24"/>
        </w:rPr>
      </w:pPr>
      <w:r w:rsidRPr="00046EB9">
        <w:rPr>
          <w:rFonts w:cs="Calibri"/>
          <w:szCs w:val="24"/>
        </w:rPr>
        <w:t>Visitors to the school who are visiting for a professional purpose, such as educational psychologists and school improvement officers, will be asked to show photo ID and:</w:t>
      </w:r>
    </w:p>
    <w:p w14:paraId="532C6259" w14:textId="77777777" w:rsidR="000169EA" w:rsidRPr="00046EB9" w:rsidRDefault="000169EA" w:rsidP="00991828">
      <w:pPr>
        <w:pStyle w:val="4Bulletedcopyblue"/>
        <w:numPr>
          <w:ilvl w:val="0"/>
          <w:numId w:val="76"/>
        </w:numPr>
        <w:spacing w:after="0"/>
        <w:rPr>
          <w:rFonts w:ascii="Calibri" w:hAnsi="Calibri" w:cs="Calibri"/>
          <w:sz w:val="24"/>
          <w:szCs w:val="24"/>
          <w:lang w:val="en-GB"/>
        </w:rPr>
      </w:pPr>
      <w:r w:rsidRPr="00046EB9">
        <w:rPr>
          <w:rFonts w:ascii="Calibri" w:hAnsi="Calibri" w:cs="Calibri"/>
          <w:sz w:val="24"/>
          <w:szCs w:val="24"/>
          <w:lang w:val="en-GB"/>
        </w:rPr>
        <w:t xml:space="preserve">Will be asked to show their DBS certificate, which will be checked alongside their photo ID; or </w:t>
      </w:r>
    </w:p>
    <w:p w14:paraId="68C5CFF0" w14:textId="77777777" w:rsidR="000169EA" w:rsidRPr="00046EB9" w:rsidRDefault="000169EA" w:rsidP="00991828">
      <w:pPr>
        <w:pStyle w:val="4Bulletedcopyblue"/>
        <w:numPr>
          <w:ilvl w:val="0"/>
          <w:numId w:val="76"/>
        </w:numPr>
        <w:rPr>
          <w:rFonts w:ascii="Calibri" w:hAnsi="Calibri" w:cs="Calibri"/>
          <w:sz w:val="24"/>
          <w:szCs w:val="24"/>
          <w:lang w:val="en-GB"/>
        </w:rPr>
      </w:pPr>
      <w:r w:rsidRPr="00046EB9">
        <w:rPr>
          <w:rFonts w:ascii="Calibri" w:hAnsi="Calibri" w:cs="Calibri"/>
          <w:sz w:val="24"/>
          <w:szCs w:val="24"/>
          <w:lang w:val="en-GB"/>
        </w:rPr>
        <w:t>The organisation sending the professional, such as the LA or educational psychology service, will provide prior written confirmation that an enhanced DBS check with barred list information has been carried out.</w:t>
      </w:r>
    </w:p>
    <w:p w14:paraId="07C721B4" w14:textId="4CFB366D" w:rsidR="000169EA" w:rsidRPr="00046EB9" w:rsidRDefault="000169EA" w:rsidP="00046EB9">
      <w:pPr>
        <w:rPr>
          <w:rFonts w:cs="Calibri"/>
          <w:szCs w:val="24"/>
        </w:rPr>
      </w:pPr>
      <w:r w:rsidRPr="00046EB9">
        <w:rPr>
          <w:rFonts w:cs="Calibri"/>
          <w:szCs w:val="24"/>
        </w:rPr>
        <w:t xml:space="preserve">All other visitors, including visiting speakers, will be </w:t>
      </w:r>
      <w:proofErr w:type="gramStart"/>
      <w:r w:rsidRPr="00046EB9">
        <w:rPr>
          <w:rFonts w:cs="Calibri"/>
          <w:szCs w:val="24"/>
        </w:rPr>
        <w:t>accompanied by a member of staff at all times</w:t>
      </w:r>
      <w:proofErr w:type="gramEnd"/>
      <w:r w:rsidRPr="00046EB9">
        <w:rPr>
          <w:rFonts w:cs="Calibri"/>
          <w:szCs w:val="24"/>
        </w:rPr>
        <w:t xml:space="preserve">. We will not invite into the school any speaker who is known to disseminate extremist </w:t>
      </w:r>
      <w:r w:rsidR="00F22121" w:rsidRPr="00046EB9">
        <w:rPr>
          <w:rFonts w:cs="Calibri"/>
          <w:szCs w:val="24"/>
        </w:rPr>
        <w:t>views and</w:t>
      </w:r>
      <w:r w:rsidRPr="00046EB9">
        <w:rPr>
          <w:rFonts w:cs="Calibri"/>
          <w:szCs w:val="24"/>
        </w:rPr>
        <w:t xml:space="preserve"> will carry out appropriate checks to ensure that any individual or organisation using school facilities is not seeking to disseminate extremist views or radicalise pupils or staff.</w:t>
      </w:r>
    </w:p>
    <w:p w14:paraId="7D649F00" w14:textId="77777777" w:rsidR="000169EA" w:rsidRPr="00F22121" w:rsidRDefault="000169EA" w:rsidP="00046EB9">
      <w:pPr>
        <w:pStyle w:val="Heading2"/>
        <w:rPr>
          <w:rFonts w:eastAsia="MS Mincho"/>
          <w:color w:val="527D55"/>
          <w:lang w:val="en-US" w:eastAsia="en-GB"/>
        </w:rPr>
      </w:pPr>
      <w:bookmarkStart w:id="139" w:name="_Toc203430110"/>
      <w:r w:rsidRPr="00F22121">
        <w:rPr>
          <w:rFonts w:eastAsia="MS Mincho"/>
          <w:color w:val="527D55"/>
          <w:lang w:val="en-US" w:eastAsia="en-GB"/>
        </w:rPr>
        <w:t xml:space="preserve">Missing </w:t>
      </w:r>
      <w:r w:rsidR="003013AF" w:rsidRPr="00F22121">
        <w:rPr>
          <w:rFonts w:eastAsia="MS Mincho"/>
          <w:color w:val="527D55"/>
          <w:lang w:val="en-US" w:eastAsia="en-GB"/>
        </w:rPr>
        <w:t>Child</w:t>
      </w:r>
      <w:r w:rsidRPr="00F22121">
        <w:rPr>
          <w:rFonts w:eastAsia="MS Mincho"/>
          <w:color w:val="527D55"/>
          <w:lang w:val="en-US" w:eastAsia="en-GB"/>
        </w:rPr>
        <w:t xml:space="preserve"> Procedure</w:t>
      </w:r>
      <w:bookmarkEnd w:id="139"/>
    </w:p>
    <w:p w14:paraId="1834AE13" w14:textId="77777777" w:rsidR="000169EA" w:rsidRPr="00F22121" w:rsidRDefault="000169EA" w:rsidP="00F22121">
      <w:pPr>
        <w:rPr>
          <w:b/>
          <w:bCs/>
          <w:color w:val="527D55"/>
        </w:rPr>
      </w:pPr>
      <w:r w:rsidRPr="00F22121">
        <w:rPr>
          <w:b/>
          <w:bCs/>
          <w:color w:val="527D55"/>
        </w:rPr>
        <w:t>1</w:t>
      </w:r>
      <w:r w:rsidR="00046EB9" w:rsidRPr="00F22121">
        <w:rPr>
          <w:b/>
          <w:bCs/>
          <w:color w:val="527D55"/>
        </w:rPr>
        <w:t>.</w:t>
      </w:r>
      <w:r w:rsidRPr="00F22121">
        <w:rPr>
          <w:b/>
          <w:bCs/>
          <w:color w:val="527D55"/>
        </w:rPr>
        <w:t xml:space="preserve"> Purpose </w:t>
      </w:r>
    </w:p>
    <w:p w14:paraId="3806D81C" w14:textId="77777777" w:rsidR="000169EA" w:rsidRPr="00046EB9" w:rsidRDefault="000169EA" w:rsidP="00046EB9">
      <w:pPr>
        <w:rPr>
          <w:rFonts w:cs="Calibri"/>
        </w:rPr>
      </w:pPr>
      <w:r w:rsidRPr="00046EB9">
        <w:rPr>
          <w:rFonts w:cs="Calibri"/>
        </w:rPr>
        <w:t xml:space="preserve">1.1. It is essential that the necessary steps are taken to safeguard and promote the welfare of all </w:t>
      </w:r>
      <w:r w:rsidR="00225ABC">
        <w:rPr>
          <w:rFonts w:cs="Calibri"/>
        </w:rPr>
        <w:t>young people</w:t>
      </w:r>
      <w:r w:rsidRPr="00046EB9">
        <w:rPr>
          <w:rFonts w:cs="Calibri"/>
        </w:rPr>
        <w:t xml:space="preserve">, and this is seen as an utmost priority in our school.  Any </w:t>
      </w:r>
      <w:r w:rsidR="00225ABC">
        <w:rPr>
          <w:rFonts w:cs="Calibri"/>
        </w:rPr>
        <w:t>young person</w:t>
      </w:r>
      <w:r w:rsidRPr="00046EB9">
        <w:rPr>
          <w:rFonts w:cs="Calibri"/>
        </w:rPr>
        <w:t xml:space="preserve"> going missing from a class is a safeguarding issue.</w:t>
      </w:r>
    </w:p>
    <w:p w14:paraId="799D6F67" w14:textId="77777777" w:rsidR="000169EA" w:rsidRPr="00046EB9" w:rsidRDefault="000169EA" w:rsidP="00046EB9">
      <w:pPr>
        <w:rPr>
          <w:rFonts w:cs="Calibri"/>
        </w:rPr>
      </w:pPr>
      <w:r w:rsidRPr="00046EB9">
        <w:rPr>
          <w:rFonts w:cs="Calibri"/>
        </w:rPr>
        <w:t xml:space="preserve">1.2. This procedure will be followed alongside the </w:t>
      </w:r>
      <w:r w:rsidR="003013AF">
        <w:rPr>
          <w:rFonts w:cs="Calibri"/>
        </w:rPr>
        <w:t>Child</w:t>
      </w:r>
      <w:r w:rsidRPr="00046EB9">
        <w:rPr>
          <w:rFonts w:cs="Calibri"/>
        </w:rPr>
        <w:t xml:space="preserve"> Protection and Safeguarding Policy and any other relevant school policy or procedure. </w:t>
      </w:r>
    </w:p>
    <w:p w14:paraId="27C7BC54" w14:textId="77777777" w:rsidR="000169EA" w:rsidRPr="00046EB9" w:rsidRDefault="000169EA" w:rsidP="00046EB9">
      <w:pPr>
        <w:rPr>
          <w:rFonts w:cs="Calibri"/>
        </w:rPr>
      </w:pPr>
      <w:r w:rsidRPr="00046EB9">
        <w:rPr>
          <w:rFonts w:cs="Calibri"/>
        </w:rPr>
        <w:t xml:space="preserve">1.3. All staff must understand what to do in the event that a </w:t>
      </w:r>
      <w:r w:rsidR="00225ABC">
        <w:rPr>
          <w:rFonts w:cs="Calibri"/>
        </w:rPr>
        <w:t>young person</w:t>
      </w:r>
      <w:r w:rsidRPr="00046EB9">
        <w:rPr>
          <w:rFonts w:cs="Calibri"/>
        </w:rPr>
        <w:t xml:space="preserve"> </w:t>
      </w:r>
      <w:proofErr w:type="gramStart"/>
      <w:r w:rsidRPr="00046EB9">
        <w:rPr>
          <w:rFonts w:cs="Calibri"/>
        </w:rPr>
        <w:t>were</w:t>
      </w:r>
      <w:proofErr w:type="gramEnd"/>
      <w:r w:rsidRPr="00046EB9">
        <w:rPr>
          <w:rFonts w:cs="Calibri"/>
        </w:rPr>
        <w:t xml:space="preserve"> to be lost or go missing either from the school building, site or during an off-site visit. </w:t>
      </w:r>
    </w:p>
    <w:p w14:paraId="3490AA5F" w14:textId="77777777" w:rsidR="000169EA" w:rsidRPr="00046EB9" w:rsidRDefault="000169EA" w:rsidP="00046EB9">
      <w:pPr>
        <w:rPr>
          <w:rFonts w:cs="Calibri"/>
        </w:rPr>
      </w:pPr>
      <w:r w:rsidRPr="00046EB9">
        <w:rPr>
          <w:rFonts w:cs="Calibri"/>
        </w:rPr>
        <w:t xml:space="preserve">1.4. It is the responsibility of the DSL and Headmistress to ensure that these procedures are understood and followed. </w:t>
      </w:r>
    </w:p>
    <w:p w14:paraId="2CE4DFC5" w14:textId="77777777" w:rsidR="000169EA" w:rsidRPr="00046EB9" w:rsidRDefault="000169EA" w:rsidP="00046EB9">
      <w:pPr>
        <w:rPr>
          <w:rFonts w:cs="Calibri"/>
        </w:rPr>
      </w:pPr>
      <w:r w:rsidRPr="00046EB9">
        <w:rPr>
          <w:rFonts w:cs="Calibri"/>
        </w:rPr>
        <w:t xml:space="preserve">1.5. It is the responsibility of all staff to read these procedures and to </w:t>
      </w:r>
      <w:proofErr w:type="gramStart"/>
      <w:r w:rsidRPr="00046EB9">
        <w:rPr>
          <w:rFonts w:cs="Calibri"/>
        </w:rPr>
        <w:t>act at all times</w:t>
      </w:r>
      <w:proofErr w:type="gramEnd"/>
      <w:r w:rsidRPr="00046EB9">
        <w:rPr>
          <w:rFonts w:cs="Calibri"/>
        </w:rPr>
        <w:t xml:space="preserve"> accordingly.</w:t>
      </w:r>
    </w:p>
    <w:p w14:paraId="63695990" w14:textId="77777777" w:rsidR="000169EA" w:rsidRPr="00F22121" w:rsidRDefault="000169EA" w:rsidP="00F22121">
      <w:pPr>
        <w:rPr>
          <w:b/>
          <w:bCs/>
          <w:color w:val="527D55"/>
        </w:rPr>
      </w:pPr>
      <w:r w:rsidRPr="00F22121">
        <w:rPr>
          <w:b/>
          <w:bCs/>
          <w:color w:val="527D55"/>
        </w:rPr>
        <w:t>2</w:t>
      </w:r>
      <w:r w:rsidR="00046EB9" w:rsidRPr="00F22121">
        <w:rPr>
          <w:b/>
          <w:bCs/>
          <w:color w:val="527D55"/>
        </w:rPr>
        <w:t>.</w:t>
      </w:r>
      <w:r w:rsidRPr="00F22121">
        <w:rPr>
          <w:b/>
          <w:bCs/>
          <w:color w:val="527D55"/>
        </w:rPr>
        <w:t xml:space="preserve"> Introduction </w:t>
      </w:r>
    </w:p>
    <w:p w14:paraId="5B9DD0B6" w14:textId="77777777" w:rsidR="000169EA" w:rsidRPr="00046EB9" w:rsidRDefault="000169EA" w:rsidP="00046EB9">
      <w:pPr>
        <w:rPr>
          <w:rFonts w:cs="Calibri"/>
        </w:rPr>
      </w:pPr>
      <w:r w:rsidRPr="00046EB9">
        <w:rPr>
          <w:rFonts w:cs="Calibri"/>
        </w:rPr>
        <w:t xml:space="preserve">2.1. These procedures have been adopted in respect of any </w:t>
      </w:r>
      <w:r w:rsidR="00225ABC">
        <w:rPr>
          <w:rFonts w:cs="Calibri"/>
        </w:rPr>
        <w:t>young person</w:t>
      </w:r>
      <w:r w:rsidRPr="00046EB9">
        <w:rPr>
          <w:rFonts w:cs="Calibri"/>
        </w:rPr>
        <w:t xml:space="preserve"> who goes missing from our premises or wanders off from our care, even if they remain on site. </w:t>
      </w:r>
    </w:p>
    <w:p w14:paraId="505CC96E" w14:textId="77777777" w:rsidR="000169EA" w:rsidRPr="00046EB9" w:rsidRDefault="000169EA" w:rsidP="00046EB9">
      <w:pPr>
        <w:rPr>
          <w:rFonts w:cs="Calibri"/>
        </w:rPr>
      </w:pPr>
      <w:r w:rsidRPr="00046EB9">
        <w:rPr>
          <w:rFonts w:cs="Calibri"/>
        </w:rPr>
        <w:t xml:space="preserve">2.2. These procedures will be used in respect of all cases in which it is found that a </w:t>
      </w:r>
      <w:r w:rsidR="00225ABC">
        <w:rPr>
          <w:rFonts w:cs="Calibri"/>
        </w:rPr>
        <w:t>young person</w:t>
      </w:r>
      <w:r w:rsidRPr="00046EB9">
        <w:rPr>
          <w:rFonts w:cs="Calibri"/>
        </w:rPr>
        <w:t xml:space="preserve"> is lost or missing.  It should be read in conjunction with the school’s </w:t>
      </w:r>
      <w:r w:rsidR="003013AF">
        <w:rPr>
          <w:rFonts w:cs="Calibri"/>
        </w:rPr>
        <w:t>Child</w:t>
      </w:r>
      <w:r w:rsidRPr="00046EB9">
        <w:rPr>
          <w:rFonts w:cs="Calibri"/>
        </w:rPr>
        <w:t xml:space="preserve"> Protection and Safeguarding Policy.</w:t>
      </w:r>
    </w:p>
    <w:p w14:paraId="12A86FB5" w14:textId="77777777" w:rsidR="000169EA" w:rsidRPr="00046EB9" w:rsidRDefault="000169EA" w:rsidP="00046EB9">
      <w:pPr>
        <w:rPr>
          <w:rFonts w:cs="Calibri"/>
        </w:rPr>
      </w:pPr>
      <w:r w:rsidRPr="00046EB9">
        <w:rPr>
          <w:rFonts w:cs="Calibri"/>
        </w:rPr>
        <w:t xml:space="preserve">2.3. This policy enables schools to deal promptly and professionally in a “worst case scenario” of a missing </w:t>
      </w:r>
      <w:r w:rsidR="00225ABC">
        <w:rPr>
          <w:rFonts w:cs="Calibri"/>
        </w:rPr>
        <w:t>young person</w:t>
      </w:r>
      <w:r w:rsidRPr="00046EB9">
        <w:rPr>
          <w:rFonts w:cs="Calibri"/>
        </w:rPr>
        <w:t xml:space="preserve">. It emphasises the responsibility for attendance, registers and keeping </w:t>
      </w:r>
      <w:r w:rsidR="00225ABC">
        <w:rPr>
          <w:rFonts w:cs="Calibri"/>
        </w:rPr>
        <w:t>young people</w:t>
      </w:r>
      <w:r w:rsidRPr="00046EB9">
        <w:rPr>
          <w:rFonts w:cs="Calibri"/>
        </w:rPr>
        <w:t xml:space="preserve"> safe. </w:t>
      </w:r>
    </w:p>
    <w:p w14:paraId="62D23810" w14:textId="77777777" w:rsidR="000169EA" w:rsidRPr="00046EB9" w:rsidRDefault="000169EA" w:rsidP="00046EB9">
      <w:pPr>
        <w:rPr>
          <w:rFonts w:cs="Calibri"/>
        </w:rPr>
      </w:pPr>
      <w:r w:rsidRPr="00046EB9">
        <w:rPr>
          <w:rFonts w:cs="Calibri"/>
        </w:rPr>
        <w:t xml:space="preserve">2.4. Due consideration will be given by the DSL as to whether a referral to the Integrated Front Door is required. For example, where the </w:t>
      </w:r>
      <w:r w:rsidR="00225ABC">
        <w:rPr>
          <w:rFonts w:cs="Calibri"/>
        </w:rPr>
        <w:t>young person</w:t>
      </w:r>
      <w:r w:rsidRPr="00046EB9">
        <w:rPr>
          <w:rFonts w:cs="Calibri"/>
        </w:rPr>
        <w:t xml:space="preserve"> </w:t>
      </w:r>
      <w:proofErr w:type="gramStart"/>
      <w:r w:rsidRPr="00046EB9">
        <w:rPr>
          <w:rFonts w:cs="Calibri"/>
        </w:rPr>
        <w:t>is in need of</w:t>
      </w:r>
      <w:proofErr w:type="gramEnd"/>
      <w:r w:rsidRPr="00046EB9">
        <w:rPr>
          <w:rFonts w:cs="Calibri"/>
        </w:rPr>
        <w:t xml:space="preserve"> protection, early help or in need of other support. </w:t>
      </w:r>
    </w:p>
    <w:p w14:paraId="35BD9854" w14:textId="77777777" w:rsidR="000169EA" w:rsidRPr="00046EB9" w:rsidRDefault="000169EA" w:rsidP="00046EB9">
      <w:pPr>
        <w:rPr>
          <w:rFonts w:cs="Calibri"/>
        </w:rPr>
      </w:pPr>
      <w:r w:rsidRPr="00046EB9">
        <w:rPr>
          <w:rFonts w:cs="Calibri"/>
        </w:rPr>
        <w:lastRenderedPageBreak/>
        <w:t xml:space="preserve">2.5. Staff are responsible for completing the attendance registers, including at after school clubs and activities.  The register must be completed accurately and promptly. The law requires schools to have an attendance register </w:t>
      </w:r>
      <w:r w:rsidR="00264BF7">
        <w:rPr>
          <w:rFonts w:cs="Calibri"/>
        </w:rPr>
        <w:t>taken both in morning and afternoon sessions.</w:t>
      </w:r>
    </w:p>
    <w:p w14:paraId="4589922D" w14:textId="6C555C7F" w:rsidR="000169EA" w:rsidRPr="00F22121" w:rsidRDefault="000169EA" w:rsidP="00F22121">
      <w:pPr>
        <w:rPr>
          <w:b/>
          <w:bCs/>
          <w:color w:val="527D55"/>
        </w:rPr>
      </w:pPr>
      <w:r w:rsidRPr="00F22121">
        <w:rPr>
          <w:b/>
          <w:bCs/>
          <w:color w:val="527D55"/>
        </w:rPr>
        <w:t>3</w:t>
      </w:r>
      <w:r w:rsidR="00046EB9" w:rsidRPr="00F22121">
        <w:rPr>
          <w:b/>
          <w:bCs/>
          <w:color w:val="527D55"/>
        </w:rPr>
        <w:t>.</w:t>
      </w:r>
      <w:r w:rsidRPr="00F22121">
        <w:rPr>
          <w:b/>
          <w:bCs/>
          <w:color w:val="527D55"/>
        </w:rPr>
        <w:t xml:space="preserve"> Steps to Keep </w:t>
      </w:r>
      <w:r w:rsidR="00225ABC" w:rsidRPr="00F22121">
        <w:rPr>
          <w:b/>
          <w:bCs/>
          <w:color w:val="527D55"/>
        </w:rPr>
        <w:t xml:space="preserve">Young </w:t>
      </w:r>
      <w:r w:rsidR="00F22121" w:rsidRPr="00F22121">
        <w:rPr>
          <w:b/>
          <w:bCs/>
          <w:color w:val="527D55"/>
        </w:rPr>
        <w:t>P</w:t>
      </w:r>
      <w:r w:rsidR="00225ABC" w:rsidRPr="00F22121">
        <w:rPr>
          <w:b/>
          <w:bCs/>
          <w:color w:val="527D55"/>
        </w:rPr>
        <w:t>eople</w:t>
      </w:r>
      <w:r w:rsidRPr="00F22121">
        <w:rPr>
          <w:b/>
          <w:bCs/>
          <w:color w:val="527D55"/>
        </w:rPr>
        <w:t xml:space="preserve"> Safe </w:t>
      </w:r>
    </w:p>
    <w:p w14:paraId="49B9A303" w14:textId="77777777" w:rsidR="000169EA" w:rsidRPr="00046EB9" w:rsidRDefault="000169EA" w:rsidP="00046EB9">
      <w:pPr>
        <w:rPr>
          <w:rFonts w:cs="Calibri"/>
        </w:rPr>
      </w:pPr>
      <w:r w:rsidRPr="00046EB9">
        <w:rPr>
          <w:rFonts w:cs="Calibri"/>
        </w:rPr>
        <w:t xml:space="preserve">3.1. Our procedures will always be managed with common sense and sound judgement. </w:t>
      </w:r>
    </w:p>
    <w:p w14:paraId="71AF7BAF" w14:textId="77777777" w:rsidR="000169EA" w:rsidRPr="00046EB9" w:rsidRDefault="000169EA" w:rsidP="00046EB9">
      <w:pPr>
        <w:rPr>
          <w:rFonts w:cs="Calibri"/>
        </w:rPr>
      </w:pPr>
      <w:r w:rsidRPr="00046EB9">
        <w:rPr>
          <w:rFonts w:cs="Calibri"/>
        </w:rPr>
        <w:t xml:space="preserve">3.2. For pupils in Years 7-11 we must only release </w:t>
      </w:r>
      <w:r w:rsidR="00225ABC">
        <w:rPr>
          <w:rFonts w:cs="Calibri"/>
        </w:rPr>
        <w:t>young people</w:t>
      </w:r>
      <w:r w:rsidRPr="00046EB9">
        <w:rPr>
          <w:rFonts w:cs="Calibri"/>
        </w:rPr>
        <w:t xml:space="preserve"> into the care of individuals who have been notified to us by the parent/carer(s) in advance, and we must ensure that </w:t>
      </w:r>
      <w:r w:rsidR="00225ABC">
        <w:rPr>
          <w:rFonts w:cs="Calibri"/>
        </w:rPr>
        <w:t>young people</w:t>
      </w:r>
      <w:r w:rsidRPr="00046EB9">
        <w:rPr>
          <w:rFonts w:cs="Calibri"/>
        </w:rPr>
        <w:t xml:space="preserve"> do not leave the premises unsupervised. We must take all reasonable steps to prevent unauthorised persons entering the </w:t>
      </w:r>
      <w:proofErr w:type="gramStart"/>
      <w:r w:rsidRPr="00046EB9">
        <w:rPr>
          <w:rFonts w:cs="Calibri"/>
        </w:rPr>
        <w:t>premises, and</w:t>
      </w:r>
      <w:proofErr w:type="gramEnd"/>
      <w:r w:rsidRPr="00046EB9">
        <w:rPr>
          <w:rFonts w:cs="Calibri"/>
        </w:rPr>
        <w:t xml:space="preserve"> have an agreed procedure for checking the identity of visitors. </w:t>
      </w:r>
    </w:p>
    <w:p w14:paraId="7428E15B" w14:textId="77777777" w:rsidR="000169EA" w:rsidRPr="00046EB9" w:rsidRDefault="000169EA" w:rsidP="00046EB9">
      <w:pPr>
        <w:rPr>
          <w:rFonts w:cs="Calibri"/>
        </w:rPr>
      </w:pPr>
      <w:r w:rsidRPr="00046EB9">
        <w:rPr>
          <w:rFonts w:cs="Calibri"/>
        </w:rPr>
        <w:t xml:space="preserve">3.3. At all times, parents can be assured that all </w:t>
      </w:r>
      <w:r w:rsidR="00225ABC">
        <w:rPr>
          <w:rFonts w:cs="Calibri"/>
        </w:rPr>
        <w:t>young people</w:t>
      </w:r>
      <w:r w:rsidRPr="00046EB9">
        <w:rPr>
          <w:rFonts w:cs="Calibri"/>
        </w:rPr>
        <w:t xml:space="preserve"> remain within the safe environment of our school/setting, including attendance at any outings.  We ensure that proper precautions are taken to prevent </w:t>
      </w:r>
      <w:r w:rsidR="00225ABC">
        <w:rPr>
          <w:rFonts w:cs="Calibri"/>
        </w:rPr>
        <w:t>young people</w:t>
      </w:r>
      <w:r w:rsidRPr="00046EB9">
        <w:rPr>
          <w:rFonts w:cs="Calibri"/>
        </w:rPr>
        <w:t xml:space="preserve"> going missing. </w:t>
      </w:r>
    </w:p>
    <w:p w14:paraId="5F5A58C4" w14:textId="77777777" w:rsidR="000169EA" w:rsidRPr="00046EB9" w:rsidRDefault="000169EA" w:rsidP="00046EB9">
      <w:pPr>
        <w:rPr>
          <w:rFonts w:cs="Calibri"/>
        </w:rPr>
      </w:pPr>
      <w:r w:rsidRPr="00046EB9">
        <w:rPr>
          <w:rFonts w:cs="Calibri"/>
        </w:rPr>
        <w:t xml:space="preserve">3.4. If any </w:t>
      </w:r>
      <w:r w:rsidR="00225ABC">
        <w:rPr>
          <w:rFonts w:cs="Calibri"/>
        </w:rPr>
        <w:t>young person</w:t>
      </w:r>
      <w:r w:rsidRPr="00046EB9">
        <w:rPr>
          <w:rFonts w:cs="Calibri"/>
        </w:rPr>
        <w:t xml:space="preserve"> is found to leave the premises without permission of the school and parents, they will be deemed to have broken the school’s code of </w:t>
      </w:r>
      <w:proofErr w:type="gramStart"/>
      <w:r w:rsidRPr="00046EB9">
        <w:rPr>
          <w:rFonts w:cs="Calibri"/>
        </w:rPr>
        <w:t>conduct</w:t>
      </w:r>
      <w:proofErr w:type="gramEnd"/>
      <w:r w:rsidRPr="00046EB9">
        <w:rPr>
          <w:rFonts w:cs="Calibri"/>
        </w:rPr>
        <w:t xml:space="preserve"> and the application of appropriate and proportionate sanctions will be considered by the Headmistress accordingly. </w:t>
      </w:r>
    </w:p>
    <w:p w14:paraId="280C4905" w14:textId="77777777" w:rsidR="000169EA" w:rsidRPr="00046EB9" w:rsidRDefault="000169EA" w:rsidP="00046EB9">
      <w:pPr>
        <w:rPr>
          <w:rFonts w:cs="Calibri"/>
        </w:rPr>
      </w:pPr>
      <w:r w:rsidRPr="00046EB9">
        <w:rPr>
          <w:rFonts w:cs="Calibri"/>
        </w:rPr>
        <w:t xml:space="preserve">3.5. It is the responsibility of parents to ensure they provide correct and updated information on a timely basis and know the procedures for handover of their </w:t>
      </w:r>
      <w:r w:rsidR="00225ABC">
        <w:rPr>
          <w:rFonts w:cs="Calibri"/>
        </w:rPr>
        <w:t>young person</w:t>
      </w:r>
      <w:r w:rsidRPr="00046EB9">
        <w:rPr>
          <w:rFonts w:cs="Calibri"/>
        </w:rPr>
        <w:t xml:space="preserve">. </w:t>
      </w:r>
    </w:p>
    <w:p w14:paraId="7A5A1B48" w14:textId="77777777" w:rsidR="000169EA" w:rsidRPr="00046EB9" w:rsidRDefault="000169EA" w:rsidP="00046EB9">
      <w:pPr>
        <w:rPr>
          <w:rFonts w:cs="Calibri"/>
        </w:rPr>
      </w:pPr>
      <w:r w:rsidRPr="00046EB9">
        <w:rPr>
          <w:rFonts w:cs="Calibri"/>
        </w:rPr>
        <w:t xml:space="preserve">3.6. </w:t>
      </w:r>
      <w:proofErr w:type="gramStart"/>
      <w:r w:rsidRPr="00046EB9">
        <w:rPr>
          <w:rFonts w:cs="Calibri"/>
        </w:rPr>
        <w:t>Particular care</w:t>
      </w:r>
      <w:proofErr w:type="gramEnd"/>
      <w:r w:rsidRPr="00046EB9">
        <w:rPr>
          <w:rFonts w:cs="Calibri"/>
        </w:rPr>
        <w:t xml:space="preserve"> will be taken to register all </w:t>
      </w:r>
      <w:r w:rsidR="00225ABC">
        <w:rPr>
          <w:rFonts w:cs="Calibri"/>
        </w:rPr>
        <w:t>young people</w:t>
      </w:r>
      <w:r w:rsidRPr="00046EB9">
        <w:rPr>
          <w:rFonts w:cs="Calibri"/>
        </w:rPr>
        <w:t xml:space="preserve"> on SIMS at the start of every lesson. As a minimum, any unexplained absences will be reported immediately to the DSL and school attendance officer by the teacher so that swift and immediate action will be taken.  This should be done via email.  In the absence or unavailability of the DSL, the deputy DSLs will assume these responsibilities.  On the rare occasion of the DSL and the deputies all being unavailable, any other member of the senior leadership team will assume responsibility for these procedures.  In the case of incidents occurring while </w:t>
      </w:r>
      <w:r w:rsidR="00225ABC">
        <w:rPr>
          <w:rFonts w:cs="Calibri"/>
        </w:rPr>
        <w:t>young people</w:t>
      </w:r>
      <w:r w:rsidRPr="00046EB9">
        <w:rPr>
          <w:rFonts w:cs="Calibri"/>
        </w:rPr>
        <w:t xml:space="preserve"> are learning outside the classroom on school visits, the visit leader will assume such responsibility, as agreed with the Educational Visits Coordinator on behalf of the DSL and Headmistress. As soon as a pupil is reported missing from a lesson, a search of the school premises will be undertaken.  This search will be co-ordinated by the DSL supported by staff in the school office and any other member of staff available at the time.  The search of </w:t>
      </w:r>
      <w:proofErr w:type="gramStart"/>
      <w:r w:rsidRPr="00046EB9">
        <w:rPr>
          <w:rFonts w:cs="Calibri"/>
        </w:rPr>
        <w:t>all of</w:t>
      </w:r>
      <w:proofErr w:type="gramEnd"/>
      <w:r w:rsidRPr="00046EB9">
        <w:rPr>
          <w:rFonts w:cs="Calibri"/>
        </w:rPr>
        <w:t xml:space="preserve"> the obvious places – including toilets, empty rooms and the school grounds – should take no more than 15 minutes.  At this point, if the pupil has not been found, parents will be contacted.  They will be advised of what has happened and will be asked to try to contact their daughter themselves by calling her mobile number. If after a further 15 minutes, there has been no contact with the </w:t>
      </w:r>
      <w:r w:rsidR="00225ABC">
        <w:rPr>
          <w:rFonts w:cs="Calibri"/>
        </w:rPr>
        <w:t>young person</w:t>
      </w:r>
      <w:r w:rsidRPr="00046EB9">
        <w:rPr>
          <w:rFonts w:cs="Calibri"/>
        </w:rPr>
        <w:t xml:space="preserve"> and she has not been found in school, the DSL will dial the police on </w:t>
      </w:r>
      <w:r w:rsidRPr="00046EB9">
        <w:rPr>
          <w:rFonts w:cs="Calibri"/>
          <w:b/>
        </w:rPr>
        <w:t>101</w:t>
      </w:r>
      <w:r w:rsidRPr="00046EB9">
        <w:rPr>
          <w:rFonts w:cs="Calibri"/>
        </w:rPr>
        <w:t xml:space="preserve">.  If there is reason to suspect that the </w:t>
      </w:r>
      <w:r w:rsidR="00225ABC">
        <w:rPr>
          <w:rFonts w:cs="Calibri"/>
        </w:rPr>
        <w:t>young person</w:t>
      </w:r>
      <w:r w:rsidRPr="00046EB9">
        <w:rPr>
          <w:rFonts w:cs="Calibri"/>
        </w:rPr>
        <w:t xml:space="preserve"> is at risk of harm or in immediate danger, the police emergency number (</w:t>
      </w:r>
      <w:r w:rsidRPr="00046EB9">
        <w:rPr>
          <w:rFonts w:cs="Calibri"/>
          <w:b/>
        </w:rPr>
        <w:t>999</w:t>
      </w:r>
      <w:r w:rsidRPr="00046EB9">
        <w:rPr>
          <w:rFonts w:cs="Calibri"/>
        </w:rPr>
        <w:t xml:space="preserve">) will be </w:t>
      </w:r>
      <w:r w:rsidR="00264BF7" w:rsidRPr="00046EB9">
        <w:rPr>
          <w:rFonts w:cs="Calibri"/>
        </w:rPr>
        <w:t>dialled</w:t>
      </w:r>
      <w:r w:rsidRPr="00046EB9">
        <w:rPr>
          <w:rFonts w:cs="Calibri"/>
        </w:rPr>
        <w:t>.</w:t>
      </w:r>
    </w:p>
    <w:p w14:paraId="6DD58A85" w14:textId="77777777" w:rsidR="000169EA" w:rsidRPr="00046EB9" w:rsidRDefault="000169EA" w:rsidP="00046EB9">
      <w:pPr>
        <w:rPr>
          <w:rFonts w:cs="Calibri"/>
        </w:rPr>
      </w:pPr>
      <w:r w:rsidRPr="00046EB9">
        <w:rPr>
          <w:rFonts w:cs="Calibri"/>
        </w:rPr>
        <w:t>The information required by the police to assist in locating and returning the pupil to a safe environment is as follows:</w:t>
      </w:r>
    </w:p>
    <w:p w14:paraId="343009C7" w14:textId="77777777" w:rsidR="000169EA" w:rsidRPr="00046EB9" w:rsidRDefault="000169EA" w:rsidP="00991828">
      <w:pPr>
        <w:pStyle w:val="ListParagraph"/>
        <w:numPr>
          <w:ilvl w:val="0"/>
          <w:numId w:val="77"/>
        </w:numPr>
        <w:spacing w:after="0"/>
        <w:rPr>
          <w:rFonts w:cs="Calibri"/>
        </w:rPr>
      </w:pPr>
      <w:r w:rsidRPr="00046EB9">
        <w:rPr>
          <w:rFonts w:cs="Calibri"/>
        </w:rPr>
        <w:t>The pupils name(s); date of birth; status (for example, CLA); responsible authority</w:t>
      </w:r>
    </w:p>
    <w:p w14:paraId="31F3DBB4" w14:textId="77777777" w:rsidR="000169EA" w:rsidRPr="00046EB9" w:rsidRDefault="000169EA" w:rsidP="00991828">
      <w:pPr>
        <w:pStyle w:val="ListParagraph"/>
        <w:numPr>
          <w:ilvl w:val="0"/>
          <w:numId w:val="77"/>
        </w:numPr>
        <w:spacing w:after="0"/>
        <w:rPr>
          <w:rFonts w:cs="Calibri"/>
        </w:rPr>
      </w:pPr>
      <w:r w:rsidRPr="00046EB9">
        <w:rPr>
          <w:rFonts w:cs="Calibri"/>
        </w:rPr>
        <w:t>Where and when they went missing</w:t>
      </w:r>
    </w:p>
    <w:p w14:paraId="73405C02" w14:textId="77777777" w:rsidR="000169EA" w:rsidRPr="00046EB9" w:rsidRDefault="000169EA" w:rsidP="00991828">
      <w:pPr>
        <w:pStyle w:val="ListParagraph"/>
        <w:numPr>
          <w:ilvl w:val="0"/>
          <w:numId w:val="77"/>
        </w:numPr>
        <w:spacing w:after="0"/>
        <w:rPr>
          <w:rFonts w:cs="Calibri"/>
        </w:rPr>
      </w:pPr>
      <w:r w:rsidRPr="00046EB9">
        <w:rPr>
          <w:rFonts w:cs="Calibri"/>
        </w:rPr>
        <w:t>Previous missing episodes (if any) and where they went</w:t>
      </w:r>
    </w:p>
    <w:p w14:paraId="0716ADD8" w14:textId="77777777" w:rsidR="000169EA" w:rsidRPr="00046EB9" w:rsidRDefault="000169EA" w:rsidP="00991828">
      <w:pPr>
        <w:pStyle w:val="ListParagraph"/>
        <w:numPr>
          <w:ilvl w:val="0"/>
          <w:numId w:val="77"/>
        </w:numPr>
        <w:spacing w:after="0"/>
        <w:rPr>
          <w:rFonts w:cs="Calibri"/>
        </w:rPr>
      </w:pPr>
      <w:r w:rsidRPr="00046EB9">
        <w:rPr>
          <w:rFonts w:cs="Calibri"/>
        </w:rPr>
        <w:t>Who, if anyone, they went missing with</w:t>
      </w:r>
    </w:p>
    <w:p w14:paraId="0C17E75A" w14:textId="77777777" w:rsidR="000169EA" w:rsidRPr="00046EB9" w:rsidRDefault="000169EA" w:rsidP="00991828">
      <w:pPr>
        <w:pStyle w:val="ListParagraph"/>
        <w:numPr>
          <w:ilvl w:val="0"/>
          <w:numId w:val="77"/>
        </w:numPr>
        <w:spacing w:after="0"/>
        <w:rPr>
          <w:rFonts w:cs="Calibri"/>
        </w:rPr>
      </w:pPr>
      <w:r w:rsidRPr="00046EB9">
        <w:rPr>
          <w:rFonts w:cs="Calibri"/>
        </w:rPr>
        <w:t xml:space="preserve">What the </w:t>
      </w:r>
      <w:r w:rsidR="00225ABC">
        <w:rPr>
          <w:rFonts w:cs="Calibri"/>
        </w:rPr>
        <w:t>young person</w:t>
      </w:r>
      <w:r w:rsidRPr="00046EB9">
        <w:rPr>
          <w:rFonts w:cs="Calibri"/>
        </w:rPr>
        <w:t xml:space="preserve"> was wearing plus any belongings they had with them such as bags, phone (include mobile number)</w:t>
      </w:r>
    </w:p>
    <w:p w14:paraId="0C131DCC" w14:textId="77777777" w:rsidR="000169EA" w:rsidRPr="00046EB9" w:rsidRDefault="000169EA" w:rsidP="00991828">
      <w:pPr>
        <w:pStyle w:val="ListParagraph"/>
        <w:numPr>
          <w:ilvl w:val="0"/>
          <w:numId w:val="77"/>
        </w:numPr>
        <w:spacing w:after="0"/>
        <w:rPr>
          <w:rFonts w:cs="Calibri"/>
        </w:rPr>
      </w:pPr>
      <w:r w:rsidRPr="00046EB9">
        <w:rPr>
          <w:rFonts w:cs="Calibri"/>
        </w:rPr>
        <w:t>Description and recent photo</w:t>
      </w:r>
    </w:p>
    <w:p w14:paraId="546AD421" w14:textId="77777777" w:rsidR="000169EA" w:rsidRPr="00046EB9" w:rsidRDefault="000169EA" w:rsidP="00991828">
      <w:pPr>
        <w:pStyle w:val="ListParagraph"/>
        <w:numPr>
          <w:ilvl w:val="0"/>
          <w:numId w:val="77"/>
        </w:numPr>
        <w:spacing w:after="0"/>
        <w:rPr>
          <w:rFonts w:cs="Calibri"/>
        </w:rPr>
      </w:pPr>
      <w:r w:rsidRPr="00046EB9">
        <w:rPr>
          <w:rFonts w:cs="Calibri"/>
        </w:rPr>
        <w:t>Medical history, if relevant</w:t>
      </w:r>
    </w:p>
    <w:p w14:paraId="2158D899" w14:textId="77777777" w:rsidR="000169EA" w:rsidRPr="00046EB9" w:rsidRDefault="000169EA" w:rsidP="00991828">
      <w:pPr>
        <w:pStyle w:val="ListParagraph"/>
        <w:numPr>
          <w:ilvl w:val="0"/>
          <w:numId w:val="77"/>
        </w:numPr>
        <w:spacing w:after="0"/>
        <w:rPr>
          <w:rFonts w:cs="Calibri"/>
        </w:rPr>
      </w:pPr>
      <w:r w:rsidRPr="00046EB9">
        <w:rPr>
          <w:rFonts w:cs="Calibri"/>
        </w:rPr>
        <w:t>Time and location last seen</w:t>
      </w:r>
    </w:p>
    <w:p w14:paraId="687A1A8E" w14:textId="77777777" w:rsidR="000169EA" w:rsidRPr="00046EB9" w:rsidRDefault="000169EA" w:rsidP="00991828">
      <w:pPr>
        <w:pStyle w:val="ListParagraph"/>
        <w:numPr>
          <w:ilvl w:val="0"/>
          <w:numId w:val="77"/>
        </w:numPr>
        <w:spacing w:after="0"/>
        <w:rPr>
          <w:rFonts w:cs="Calibri"/>
        </w:rPr>
      </w:pPr>
      <w:r w:rsidRPr="00046EB9">
        <w:rPr>
          <w:rFonts w:cs="Calibri"/>
        </w:rPr>
        <w:t>Circumstances or events around going missing with relevant safeguarding information</w:t>
      </w:r>
    </w:p>
    <w:p w14:paraId="2F59A389" w14:textId="77777777" w:rsidR="000169EA" w:rsidRPr="00046EB9" w:rsidRDefault="000169EA" w:rsidP="00991828">
      <w:pPr>
        <w:pStyle w:val="ListParagraph"/>
        <w:numPr>
          <w:ilvl w:val="0"/>
          <w:numId w:val="77"/>
        </w:numPr>
        <w:spacing w:after="0"/>
        <w:rPr>
          <w:rFonts w:cs="Calibri"/>
        </w:rPr>
      </w:pPr>
      <w:r w:rsidRPr="00046EB9">
        <w:rPr>
          <w:rFonts w:cs="Calibri"/>
        </w:rPr>
        <w:t>Details of family, friends and associates</w:t>
      </w:r>
    </w:p>
    <w:p w14:paraId="1CE39278" w14:textId="77777777" w:rsidR="000169EA" w:rsidRPr="00046EB9" w:rsidRDefault="000169EA" w:rsidP="00046EB9">
      <w:pPr>
        <w:spacing w:after="0"/>
        <w:rPr>
          <w:rFonts w:cs="Calibri"/>
        </w:rPr>
      </w:pPr>
    </w:p>
    <w:p w14:paraId="6176B4F2" w14:textId="77777777" w:rsidR="000169EA" w:rsidRPr="00046EB9" w:rsidRDefault="000169EA" w:rsidP="00046EB9">
      <w:pPr>
        <w:rPr>
          <w:rFonts w:cs="Calibri"/>
        </w:rPr>
      </w:pPr>
      <w:r w:rsidRPr="00046EB9">
        <w:rPr>
          <w:rFonts w:cs="Calibri"/>
        </w:rPr>
        <w:t>Whilst the search is ongoing, the school will continue to liaise with the police and act in accordance with police instructions.</w:t>
      </w:r>
    </w:p>
    <w:p w14:paraId="2208A053" w14:textId="77777777" w:rsidR="000169EA" w:rsidRPr="00046EB9" w:rsidRDefault="000169EA" w:rsidP="00046EB9">
      <w:pPr>
        <w:rPr>
          <w:rFonts w:cs="Calibri"/>
        </w:rPr>
      </w:pPr>
      <w:r w:rsidRPr="00046EB9">
        <w:rPr>
          <w:rFonts w:cs="Calibri"/>
          <w:b/>
        </w:rPr>
        <w:lastRenderedPageBreak/>
        <w:t>Option 1</w:t>
      </w:r>
      <w:r w:rsidRPr="00046EB9">
        <w:rPr>
          <w:rFonts w:cs="Calibri"/>
        </w:rPr>
        <w:t xml:space="preserve"> – if the </w:t>
      </w:r>
      <w:r w:rsidR="00225ABC">
        <w:rPr>
          <w:rFonts w:cs="Calibri"/>
        </w:rPr>
        <w:t>young person</w:t>
      </w:r>
      <w:r w:rsidRPr="00046EB9">
        <w:rPr>
          <w:rFonts w:cs="Calibri"/>
        </w:rPr>
        <w:t xml:space="preserve"> is found before the police have arrived then the police must be </w:t>
      </w:r>
      <w:proofErr w:type="gramStart"/>
      <w:r w:rsidRPr="00046EB9">
        <w:rPr>
          <w:rFonts w:cs="Calibri"/>
        </w:rPr>
        <w:t>informed</w:t>
      </w:r>
      <w:proofErr w:type="gramEnd"/>
      <w:r w:rsidRPr="00046EB9">
        <w:rPr>
          <w:rFonts w:cs="Calibri"/>
        </w:rPr>
        <w:t xml:space="preserve"> and own school procedures need to be followed.</w:t>
      </w:r>
    </w:p>
    <w:p w14:paraId="3FFB6605" w14:textId="77777777" w:rsidR="000169EA" w:rsidRPr="00046EB9" w:rsidRDefault="000169EA" w:rsidP="00046EB9">
      <w:pPr>
        <w:rPr>
          <w:rFonts w:cs="Calibri"/>
        </w:rPr>
      </w:pPr>
      <w:r w:rsidRPr="00046EB9">
        <w:rPr>
          <w:rFonts w:cs="Calibri"/>
          <w:b/>
        </w:rPr>
        <w:t>Option 2</w:t>
      </w:r>
      <w:r w:rsidRPr="00046EB9">
        <w:rPr>
          <w:rFonts w:cs="Calibri"/>
        </w:rPr>
        <w:t xml:space="preserve"> - if the </w:t>
      </w:r>
      <w:r w:rsidR="00225ABC">
        <w:rPr>
          <w:rFonts w:cs="Calibri"/>
        </w:rPr>
        <w:t>young person</w:t>
      </w:r>
      <w:r w:rsidRPr="00046EB9">
        <w:rPr>
          <w:rFonts w:cs="Calibri"/>
        </w:rPr>
        <w:t xml:space="preserve"> returns to school of their own volition, then the police must be </w:t>
      </w:r>
      <w:proofErr w:type="gramStart"/>
      <w:r w:rsidRPr="00046EB9">
        <w:rPr>
          <w:rFonts w:cs="Calibri"/>
        </w:rPr>
        <w:t>informed</w:t>
      </w:r>
      <w:proofErr w:type="gramEnd"/>
      <w:r w:rsidRPr="00046EB9">
        <w:rPr>
          <w:rFonts w:cs="Calibri"/>
        </w:rPr>
        <w:t xml:space="preserve"> and own school procedures need to be followed.</w:t>
      </w:r>
    </w:p>
    <w:p w14:paraId="2A85ADCD" w14:textId="77777777" w:rsidR="000169EA" w:rsidRPr="00046EB9" w:rsidRDefault="000169EA" w:rsidP="00046EB9">
      <w:pPr>
        <w:rPr>
          <w:rFonts w:cs="Calibri"/>
        </w:rPr>
      </w:pPr>
      <w:r w:rsidRPr="00046EB9">
        <w:rPr>
          <w:rFonts w:cs="Calibri"/>
          <w:b/>
        </w:rPr>
        <w:t>Option 3</w:t>
      </w:r>
      <w:r w:rsidRPr="00046EB9">
        <w:rPr>
          <w:rFonts w:cs="Calibri"/>
        </w:rPr>
        <w:t xml:space="preserve"> - if the police locate the </w:t>
      </w:r>
      <w:r w:rsidR="00225ABC">
        <w:rPr>
          <w:rFonts w:cs="Calibri"/>
        </w:rPr>
        <w:t>young person</w:t>
      </w:r>
      <w:r w:rsidRPr="00046EB9">
        <w:rPr>
          <w:rFonts w:cs="Calibri"/>
        </w:rPr>
        <w:t xml:space="preserve"> and bring them back to the school the police will conduct the safe and well </w:t>
      </w:r>
      <w:proofErr w:type="gramStart"/>
      <w:r w:rsidRPr="00046EB9">
        <w:rPr>
          <w:rFonts w:cs="Calibri"/>
        </w:rPr>
        <w:t>interview</w:t>
      </w:r>
      <w:proofErr w:type="gramEnd"/>
      <w:r w:rsidRPr="00046EB9">
        <w:rPr>
          <w:rFonts w:cs="Calibri"/>
        </w:rPr>
        <w:t xml:space="preserve"> and the school will follow school procedure.</w:t>
      </w:r>
    </w:p>
    <w:p w14:paraId="65695F19" w14:textId="77777777" w:rsidR="000169EA" w:rsidRPr="00046EB9" w:rsidRDefault="000169EA" w:rsidP="00046EB9">
      <w:pPr>
        <w:rPr>
          <w:rFonts w:cs="Calibri"/>
        </w:rPr>
      </w:pPr>
      <w:r w:rsidRPr="00046EB9">
        <w:rPr>
          <w:rFonts w:cs="Calibri"/>
        </w:rPr>
        <w:t>Where a pupil has a known risk of being missing, a risk assessment for the pupil will be written and put in place.</w:t>
      </w:r>
    </w:p>
    <w:p w14:paraId="167222D1" w14:textId="342BF038" w:rsidR="000169EA" w:rsidRPr="00046EB9" w:rsidRDefault="000169EA" w:rsidP="00046EB9">
      <w:pPr>
        <w:rPr>
          <w:rFonts w:cs="Calibri"/>
        </w:rPr>
      </w:pPr>
      <w:r w:rsidRPr="00046EB9">
        <w:rPr>
          <w:rFonts w:cs="Calibri"/>
        </w:rPr>
        <w:t xml:space="preserve">3.7. Visitors are recorded upon arrival and departure of the school </w:t>
      </w:r>
      <w:r w:rsidR="00F22121" w:rsidRPr="00046EB9">
        <w:rPr>
          <w:rFonts w:cs="Calibri"/>
        </w:rPr>
        <w:t>site and</w:t>
      </w:r>
      <w:r w:rsidRPr="00046EB9">
        <w:rPr>
          <w:rFonts w:cs="Calibri"/>
        </w:rPr>
        <w:t xml:space="preserve"> follow the school signing in procedure.  Any pupil who needs to sign out for an appointment out of school must provide a letter from home requesting the time </w:t>
      </w:r>
      <w:r w:rsidR="00F22121" w:rsidRPr="00046EB9">
        <w:rPr>
          <w:rFonts w:cs="Calibri"/>
        </w:rPr>
        <w:t xml:space="preserve">out </w:t>
      </w:r>
      <w:r w:rsidR="00F22121">
        <w:rPr>
          <w:rFonts w:cs="Calibri"/>
        </w:rPr>
        <w:t>and this absence be recorded appropriately and sanctioned by a Head of Year/SLT</w:t>
      </w:r>
      <w:r w:rsidRPr="00046EB9">
        <w:rPr>
          <w:rFonts w:cs="Calibri"/>
        </w:rPr>
        <w:t>.  Evidence of the medical appointment should also be provided.</w:t>
      </w:r>
    </w:p>
    <w:p w14:paraId="33AE7282" w14:textId="77777777" w:rsidR="000169EA" w:rsidRPr="00B03021" w:rsidRDefault="000169EA" w:rsidP="000169EA">
      <w:pPr>
        <w:pStyle w:val="1bodycopy10pt"/>
        <w:rPr>
          <w:rFonts w:ascii="Calibri" w:hAnsi="Calibri" w:cs="Calibri"/>
          <w:lang w:val="en-GB"/>
        </w:rPr>
      </w:pPr>
    </w:p>
    <w:p w14:paraId="466BC31D" w14:textId="77777777" w:rsidR="000169EA" w:rsidRPr="00B03021" w:rsidRDefault="000169EA" w:rsidP="000169EA">
      <w:pPr>
        <w:rPr>
          <w:rFonts w:cs="Calibri"/>
        </w:rPr>
      </w:pPr>
    </w:p>
    <w:p w14:paraId="2F28F9DE" w14:textId="77777777" w:rsidR="000169EA" w:rsidRPr="00B03021" w:rsidRDefault="000169EA" w:rsidP="000169EA">
      <w:pPr>
        <w:pStyle w:val="Subhead2"/>
        <w:rPr>
          <w:rFonts w:ascii="Calibri" w:hAnsi="Calibri" w:cs="Calibri"/>
        </w:rPr>
      </w:pPr>
    </w:p>
    <w:p w14:paraId="52067451" w14:textId="77777777" w:rsidR="000169EA" w:rsidRPr="00B03021" w:rsidRDefault="000169EA" w:rsidP="000169EA">
      <w:pPr>
        <w:rPr>
          <w:rFonts w:cs="Calibri"/>
        </w:rPr>
      </w:pPr>
    </w:p>
    <w:p w14:paraId="5CA929E1" w14:textId="693D81C5" w:rsidR="000169EA" w:rsidRPr="00B03021" w:rsidRDefault="000169EA" w:rsidP="004858F7">
      <w:pPr>
        <w:pStyle w:val="Heading1"/>
      </w:pPr>
      <w:r w:rsidRPr="00B03021">
        <w:br w:type="page"/>
      </w:r>
      <w:bookmarkStart w:id="140" w:name="_Toc203430111"/>
      <w:r w:rsidRPr="00B03021">
        <w:lastRenderedPageBreak/>
        <w:t>Appendix 5: Escalation Procedures</w:t>
      </w:r>
      <w:bookmarkEnd w:id="140"/>
    </w:p>
    <w:p w14:paraId="60B89080" w14:textId="77777777" w:rsidR="000169EA" w:rsidRPr="00B03021" w:rsidRDefault="00492853" w:rsidP="000169EA">
      <w:pPr>
        <w:rPr>
          <w:rFonts w:cs="Calibri"/>
        </w:rPr>
      </w:pPr>
      <w:r w:rsidRPr="00B03021">
        <w:rPr>
          <w:rFonts w:cs="Calibri"/>
          <w:noProof/>
        </w:rPr>
        <w:drawing>
          <wp:anchor distT="0" distB="0" distL="114300" distR="114300" simplePos="0" relativeHeight="251659264" behindDoc="0" locked="0" layoutInCell="1" allowOverlap="1" wp14:anchorId="66F346FC" wp14:editId="67DECD8D">
            <wp:simplePos x="0" y="0"/>
            <wp:positionH relativeFrom="column">
              <wp:posOffset>202565</wp:posOffset>
            </wp:positionH>
            <wp:positionV relativeFrom="paragraph">
              <wp:posOffset>175260</wp:posOffset>
            </wp:positionV>
            <wp:extent cx="5801995" cy="7905750"/>
            <wp:effectExtent l="0" t="0" r="0" b="0"/>
            <wp:wrapNone/>
            <wp:docPr id="15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a:picLocks/>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801995" cy="790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C70B1" w14:textId="77777777" w:rsidR="000169EA" w:rsidRPr="00B03021" w:rsidRDefault="000169EA" w:rsidP="000169EA">
      <w:pPr>
        <w:rPr>
          <w:rFonts w:cs="Calibri"/>
        </w:rPr>
      </w:pPr>
    </w:p>
    <w:p w14:paraId="5DCC093F" w14:textId="77777777" w:rsidR="000169EA" w:rsidRPr="00B03021" w:rsidRDefault="000169EA" w:rsidP="000169EA">
      <w:pPr>
        <w:rPr>
          <w:rFonts w:cs="Calibri"/>
        </w:rPr>
      </w:pPr>
    </w:p>
    <w:p w14:paraId="778B92A5" w14:textId="77777777" w:rsidR="000169EA" w:rsidRPr="00B03021" w:rsidRDefault="000169EA" w:rsidP="000169EA">
      <w:pPr>
        <w:rPr>
          <w:rFonts w:cs="Calibri"/>
        </w:rPr>
      </w:pPr>
    </w:p>
    <w:p w14:paraId="4085BF33" w14:textId="77777777" w:rsidR="000169EA" w:rsidRPr="00B03021" w:rsidRDefault="000169EA" w:rsidP="000169EA">
      <w:pPr>
        <w:rPr>
          <w:rFonts w:cs="Calibri"/>
        </w:rPr>
      </w:pPr>
    </w:p>
    <w:p w14:paraId="6604D9B9" w14:textId="77777777" w:rsidR="000169EA" w:rsidRPr="00B03021" w:rsidRDefault="000169EA" w:rsidP="000169EA">
      <w:pPr>
        <w:rPr>
          <w:rFonts w:cs="Calibri"/>
        </w:rPr>
      </w:pPr>
    </w:p>
    <w:p w14:paraId="63217202" w14:textId="77777777" w:rsidR="000169EA" w:rsidRPr="00B03021" w:rsidRDefault="000169EA" w:rsidP="000169EA">
      <w:pPr>
        <w:rPr>
          <w:rFonts w:cs="Calibri"/>
        </w:rPr>
      </w:pPr>
    </w:p>
    <w:p w14:paraId="151FB4D5" w14:textId="77777777" w:rsidR="000169EA" w:rsidRPr="00B03021" w:rsidRDefault="000169EA" w:rsidP="000169EA">
      <w:pPr>
        <w:rPr>
          <w:rFonts w:cs="Calibri"/>
        </w:rPr>
      </w:pPr>
    </w:p>
    <w:p w14:paraId="7C691DC0" w14:textId="77777777" w:rsidR="000169EA" w:rsidRPr="00B03021" w:rsidRDefault="000169EA" w:rsidP="000169EA">
      <w:pPr>
        <w:rPr>
          <w:rFonts w:cs="Calibri"/>
        </w:rPr>
      </w:pPr>
    </w:p>
    <w:p w14:paraId="67A74ECD" w14:textId="77777777" w:rsidR="000169EA" w:rsidRPr="00B03021" w:rsidRDefault="000169EA" w:rsidP="000169EA">
      <w:pPr>
        <w:rPr>
          <w:rFonts w:cs="Calibri"/>
        </w:rPr>
      </w:pPr>
    </w:p>
    <w:p w14:paraId="1886F8A6" w14:textId="77777777" w:rsidR="000169EA" w:rsidRPr="00B03021" w:rsidRDefault="000169EA" w:rsidP="000169EA">
      <w:pPr>
        <w:rPr>
          <w:rFonts w:cs="Calibri"/>
        </w:rPr>
      </w:pPr>
    </w:p>
    <w:p w14:paraId="0CFDBA8B" w14:textId="77777777" w:rsidR="000169EA" w:rsidRPr="00B03021" w:rsidRDefault="000169EA" w:rsidP="000169EA">
      <w:pPr>
        <w:rPr>
          <w:rFonts w:cs="Calibri"/>
        </w:rPr>
      </w:pPr>
    </w:p>
    <w:p w14:paraId="7CEA2FD9" w14:textId="77777777" w:rsidR="000169EA" w:rsidRPr="00B03021" w:rsidRDefault="000169EA" w:rsidP="000169EA">
      <w:pPr>
        <w:rPr>
          <w:rFonts w:cs="Calibri"/>
        </w:rPr>
      </w:pPr>
    </w:p>
    <w:p w14:paraId="3F3A915E" w14:textId="77777777" w:rsidR="000169EA" w:rsidRPr="00B03021" w:rsidRDefault="000169EA" w:rsidP="000169EA">
      <w:pPr>
        <w:rPr>
          <w:rFonts w:cs="Calibri"/>
        </w:rPr>
      </w:pPr>
    </w:p>
    <w:p w14:paraId="44E78E9A" w14:textId="77777777" w:rsidR="000169EA" w:rsidRPr="00B03021" w:rsidRDefault="000169EA" w:rsidP="000169EA">
      <w:pPr>
        <w:rPr>
          <w:rFonts w:cs="Calibri"/>
        </w:rPr>
      </w:pPr>
    </w:p>
    <w:p w14:paraId="0256806B" w14:textId="77777777" w:rsidR="000169EA" w:rsidRPr="00B03021" w:rsidRDefault="000169EA" w:rsidP="000169EA">
      <w:pPr>
        <w:rPr>
          <w:rFonts w:cs="Calibri"/>
        </w:rPr>
      </w:pPr>
    </w:p>
    <w:p w14:paraId="4B892D83" w14:textId="77777777" w:rsidR="000169EA" w:rsidRPr="00B03021" w:rsidRDefault="000169EA" w:rsidP="000169EA">
      <w:pPr>
        <w:rPr>
          <w:rFonts w:cs="Calibri"/>
        </w:rPr>
      </w:pPr>
    </w:p>
    <w:p w14:paraId="68A3CD9C" w14:textId="77777777" w:rsidR="000169EA" w:rsidRPr="00B03021" w:rsidRDefault="000169EA" w:rsidP="000169EA">
      <w:pPr>
        <w:rPr>
          <w:rFonts w:cs="Calibri"/>
        </w:rPr>
      </w:pPr>
    </w:p>
    <w:p w14:paraId="6F13D467" w14:textId="77777777" w:rsidR="000169EA" w:rsidRPr="00B03021" w:rsidRDefault="000169EA" w:rsidP="000169EA">
      <w:pPr>
        <w:rPr>
          <w:rFonts w:cs="Calibri"/>
        </w:rPr>
      </w:pPr>
    </w:p>
    <w:p w14:paraId="66C8617C" w14:textId="77777777" w:rsidR="000169EA" w:rsidRPr="00B03021" w:rsidRDefault="000169EA" w:rsidP="000169EA">
      <w:pPr>
        <w:rPr>
          <w:rFonts w:cs="Calibri"/>
        </w:rPr>
      </w:pPr>
    </w:p>
    <w:p w14:paraId="3050CBCE" w14:textId="77777777" w:rsidR="000169EA" w:rsidRPr="00B03021" w:rsidRDefault="000169EA" w:rsidP="000169EA">
      <w:pPr>
        <w:rPr>
          <w:rFonts w:cs="Calibri"/>
        </w:rPr>
      </w:pPr>
    </w:p>
    <w:p w14:paraId="26A77E0C" w14:textId="77777777" w:rsidR="000169EA" w:rsidRPr="00B03021" w:rsidRDefault="000169EA" w:rsidP="000169EA">
      <w:pPr>
        <w:rPr>
          <w:rFonts w:cs="Calibri"/>
        </w:rPr>
      </w:pPr>
    </w:p>
    <w:p w14:paraId="029B4E88" w14:textId="77777777" w:rsidR="000169EA" w:rsidRPr="00B03021" w:rsidRDefault="000169EA" w:rsidP="000169EA">
      <w:pPr>
        <w:rPr>
          <w:rFonts w:cs="Calibri"/>
        </w:rPr>
      </w:pPr>
    </w:p>
    <w:p w14:paraId="1B20656A" w14:textId="77777777" w:rsidR="000169EA" w:rsidRPr="00B03021" w:rsidRDefault="000169EA" w:rsidP="000169EA">
      <w:pPr>
        <w:rPr>
          <w:rFonts w:cs="Calibri"/>
        </w:rPr>
      </w:pPr>
    </w:p>
    <w:p w14:paraId="44DF5B37" w14:textId="77777777" w:rsidR="000169EA" w:rsidRPr="00B03021" w:rsidRDefault="000169EA" w:rsidP="000169EA">
      <w:pPr>
        <w:rPr>
          <w:rFonts w:cs="Calibri"/>
        </w:rPr>
      </w:pPr>
    </w:p>
    <w:p w14:paraId="47BB374E" w14:textId="77777777" w:rsidR="000169EA" w:rsidRPr="00B03021" w:rsidRDefault="000169EA" w:rsidP="000169EA">
      <w:pPr>
        <w:rPr>
          <w:rFonts w:cs="Calibri"/>
        </w:rPr>
      </w:pPr>
    </w:p>
    <w:p w14:paraId="74457B82" w14:textId="77777777" w:rsidR="000169EA" w:rsidRPr="00B03021" w:rsidRDefault="000169EA" w:rsidP="000169EA">
      <w:pPr>
        <w:rPr>
          <w:rFonts w:cs="Calibri"/>
        </w:rPr>
      </w:pPr>
    </w:p>
    <w:p w14:paraId="28A011B4" w14:textId="77777777" w:rsidR="000169EA" w:rsidRPr="00B03021" w:rsidRDefault="000169EA" w:rsidP="000169EA">
      <w:pPr>
        <w:rPr>
          <w:rFonts w:cs="Calibri"/>
        </w:rPr>
      </w:pPr>
    </w:p>
    <w:p w14:paraId="646276A8" w14:textId="77777777" w:rsidR="00717CD7" w:rsidRDefault="00717CD7">
      <w:pPr>
        <w:spacing w:after="0"/>
        <w:rPr>
          <w:rFonts w:eastAsia="Times New Roman"/>
          <w:b/>
          <w:bCs/>
          <w:color w:val="527D55"/>
          <w:sz w:val="28"/>
          <w:szCs w:val="28"/>
        </w:rPr>
      </w:pPr>
      <w:r>
        <w:br w:type="page"/>
      </w:r>
    </w:p>
    <w:p w14:paraId="110506BB" w14:textId="131A0BA5" w:rsidR="000169EA" w:rsidRDefault="000169EA" w:rsidP="004858F7">
      <w:pPr>
        <w:pStyle w:val="Heading1"/>
      </w:pPr>
      <w:bookmarkStart w:id="141" w:name="_Toc203430112"/>
      <w:r w:rsidRPr="00746055">
        <w:lastRenderedPageBreak/>
        <w:t xml:space="preserve">Appendix </w:t>
      </w:r>
      <w:r>
        <w:t>6</w:t>
      </w:r>
      <w:r w:rsidRPr="00746055">
        <w:t>:</w:t>
      </w:r>
      <w:r w:rsidR="00717CD7">
        <w:t xml:space="preserve"> </w:t>
      </w:r>
      <w:r>
        <w:t>Training Log</w:t>
      </w:r>
      <w:bookmarkEnd w:id="141"/>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5680"/>
      </w:tblGrid>
      <w:tr w:rsidR="000169EA" w:rsidRPr="00F54713" w14:paraId="18BD1CED" w14:textId="77777777" w:rsidTr="00492853">
        <w:trPr>
          <w:jc w:val="center"/>
        </w:trPr>
        <w:tc>
          <w:tcPr>
            <w:tcW w:w="4493" w:type="dxa"/>
            <w:shd w:val="clear" w:color="auto" w:fill="BFBFBF"/>
          </w:tcPr>
          <w:p w14:paraId="08DFE4F1" w14:textId="04A1EFE5" w:rsidR="000169EA" w:rsidRPr="00B03021" w:rsidRDefault="00F22121" w:rsidP="000904E1">
            <w:pPr>
              <w:pStyle w:val="NoSpacing1"/>
              <w:rPr>
                <w:rFonts w:eastAsia="MS Mincho" w:cs="Calibri"/>
                <w:b/>
                <w:sz w:val="24"/>
                <w:szCs w:val="24"/>
                <w:lang w:val="en-US"/>
              </w:rPr>
            </w:pPr>
            <w:r>
              <w:rPr>
                <w:rFonts w:eastAsia="MS Mincho" w:cs="Calibri"/>
                <w:b/>
                <w:sz w:val="24"/>
                <w:szCs w:val="24"/>
                <w:lang w:val="en-US"/>
              </w:rPr>
              <w:t>Staff/Training</w:t>
            </w:r>
          </w:p>
        </w:tc>
        <w:tc>
          <w:tcPr>
            <w:tcW w:w="5680" w:type="dxa"/>
            <w:shd w:val="clear" w:color="auto" w:fill="BFBFBF"/>
          </w:tcPr>
          <w:p w14:paraId="105E9D16" w14:textId="77777777" w:rsidR="000169EA" w:rsidRPr="00B03021" w:rsidRDefault="000169EA" w:rsidP="000904E1">
            <w:pPr>
              <w:spacing w:after="0"/>
              <w:rPr>
                <w:rFonts w:cs="Calibri"/>
                <w:b/>
              </w:rPr>
            </w:pPr>
            <w:r w:rsidRPr="00B03021">
              <w:rPr>
                <w:rFonts w:cs="Calibri"/>
                <w:b/>
              </w:rPr>
              <w:t>Date completed</w:t>
            </w:r>
          </w:p>
        </w:tc>
      </w:tr>
      <w:tr w:rsidR="000169EA" w:rsidRPr="00F54713" w14:paraId="61257BC0" w14:textId="77777777" w:rsidTr="00492853">
        <w:trPr>
          <w:jc w:val="center"/>
        </w:trPr>
        <w:tc>
          <w:tcPr>
            <w:tcW w:w="4493" w:type="dxa"/>
            <w:shd w:val="clear" w:color="auto" w:fill="auto"/>
          </w:tcPr>
          <w:p w14:paraId="1FC5AD4D" w14:textId="712D70C4" w:rsidR="000169EA" w:rsidRPr="00F22121" w:rsidRDefault="000169EA" w:rsidP="00F22121">
            <w:pPr>
              <w:pStyle w:val="1bodycopy10pt"/>
              <w:rPr>
                <w:rFonts w:ascii="Calibri" w:hAnsi="Calibri" w:cs="Calibri"/>
                <w:b/>
                <w:sz w:val="24"/>
              </w:rPr>
            </w:pPr>
            <w:r w:rsidRPr="000904E1">
              <w:rPr>
                <w:rFonts w:ascii="Calibri" w:hAnsi="Calibri" w:cs="Calibri"/>
                <w:b/>
                <w:sz w:val="24"/>
              </w:rPr>
              <w:t>Whole School Safeguarding Training</w:t>
            </w:r>
          </w:p>
        </w:tc>
        <w:tc>
          <w:tcPr>
            <w:tcW w:w="5680" w:type="dxa"/>
            <w:shd w:val="clear" w:color="auto" w:fill="auto"/>
          </w:tcPr>
          <w:p w14:paraId="07C3F71C" w14:textId="43A84228" w:rsidR="00853A5C" w:rsidRDefault="00853A5C" w:rsidP="00991828">
            <w:pPr>
              <w:pStyle w:val="ListParagraph"/>
              <w:numPr>
                <w:ilvl w:val="0"/>
                <w:numId w:val="79"/>
              </w:numPr>
              <w:spacing w:after="0"/>
              <w:rPr>
                <w:rFonts w:cs="Calibri"/>
                <w:szCs w:val="24"/>
              </w:rPr>
            </w:pPr>
            <w:r>
              <w:rPr>
                <w:rFonts w:cs="Calibri"/>
                <w:szCs w:val="24"/>
              </w:rPr>
              <w:t>Local Authority Training – September 2023</w:t>
            </w:r>
          </w:p>
          <w:p w14:paraId="7D962C66" w14:textId="3348FA3B" w:rsidR="000169EA" w:rsidRDefault="00C21AA0" w:rsidP="00991828">
            <w:pPr>
              <w:pStyle w:val="ListParagraph"/>
              <w:numPr>
                <w:ilvl w:val="0"/>
                <w:numId w:val="79"/>
              </w:numPr>
              <w:spacing w:after="0"/>
              <w:rPr>
                <w:rFonts w:cs="Calibri"/>
                <w:szCs w:val="24"/>
              </w:rPr>
            </w:pPr>
            <w:r>
              <w:rPr>
                <w:rFonts w:cs="Calibri"/>
                <w:szCs w:val="24"/>
              </w:rPr>
              <w:t>September INSET</w:t>
            </w:r>
            <w:r w:rsidR="00853A5C">
              <w:rPr>
                <w:rFonts w:cs="Calibri"/>
                <w:szCs w:val="24"/>
              </w:rPr>
              <w:t xml:space="preserve"> 2024</w:t>
            </w:r>
          </w:p>
          <w:p w14:paraId="0142CEE1" w14:textId="694732EE" w:rsidR="00C21AA0" w:rsidRDefault="00C21AA0" w:rsidP="00991828">
            <w:pPr>
              <w:pStyle w:val="ListParagraph"/>
              <w:numPr>
                <w:ilvl w:val="0"/>
                <w:numId w:val="79"/>
              </w:numPr>
              <w:spacing w:after="0"/>
              <w:rPr>
                <w:rFonts w:cs="Calibri"/>
                <w:szCs w:val="24"/>
              </w:rPr>
            </w:pPr>
            <w:r>
              <w:rPr>
                <w:rFonts w:cs="Calibri"/>
                <w:szCs w:val="24"/>
              </w:rPr>
              <w:t>November INSET</w:t>
            </w:r>
            <w:r w:rsidR="00853A5C">
              <w:rPr>
                <w:rFonts w:cs="Calibri"/>
                <w:szCs w:val="24"/>
              </w:rPr>
              <w:t xml:space="preserve"> 2024</w:t>
            </w:r>
          </w:p>
          <w:p w14:paraId="407D96EF" w14:textId="2535DD00" w:rsidR="00C21AA0" w:rsidRDefault="00C21AA0" w:rsidP="00991828">
            <w:pPr>
              <w:pStyle w:val="ListParagraph"/>
              <w:numPr>
                <w:ilvl w:val="0"/>
                <w:numId w:val="79"/>
              </w:numPr>
              <w:spacing w:after="0"/>
              <w:rPr>
                <w:rFonts w:cs="Calibri"/>
                <w:szCs w:val="24"/>
              </w:rPr>
            </w:pPr>
            <w:r>
              <w:rPr>
                <w:rFonts w:cs="Calibri"/>
                <w:szCs w:val="24"/>
              </w:rPr>
              <w:t>February INSET</w:t>
            </w:r>
            <w:r w:rsidR="00853A5C">
              <w:rPr>
                <w:rFonts w:cs="Calibri"/>
                <w:szCs w:val="24"/>
              </w:rPr>
              <w:t xml:space="preserve"> 2025</w:t>
            </w:r>
            <w:r>
              <w:rPr>
                <w:rFonts w:cs="Calibri"/>
                <w:szCs w:val="24"/>
              </w:rPr>
              <w:t xml:space="preserve"> (Online Safety)</w:t>
            </w:r>
          </w:p>
          <w:p w14:paraId="31BE6F1A" w14:textId="46151EE2" w:rsidR="00853A5C" w:rsidRPr="00C21AA0" w:rsidRDefault="00853A5C" w:rsidP="00991828">
            <w:pPr>
              <w:pStyle w:val="ListParagraph"/>
              <w:numPr>
                <w:ilvl w:val="0"/>
                <w:numId w:val="79"/>
              </w:numPr>
              <w:spacing w:after="0"/>
              <w:rPr>
                <w:rFonts w:cs="Calibri"/>
                <w:szCs w:val="24"/>
              </w:rPr>
            </w:pPr>
            <w:r>
              <w:rPr>
                <w:rFonts w:cs="Calibri"/>
                <w:szCs w:val="24"/>
              </w:rPr>
              <w:t>Weekly safeguarding briefings</w:t>
            </w:r>
          </w:p>
          <w:p w14:paraId="1B9FEBCB" w14:textId="77777777" w:rsidR="000169EA" w:rsidRPr="000904E1" w:rsidRDefault="000169EA" w:rsidP="00F22121">
            <w:pPr>
              <w:pStyle w:val="NoSpacing1"/>
              <w:rPr>
                <w:rFonts w:eastAsia="MS Mincho" w:cs="Calibri"/>
                <w:sz w:val="24"/>
                <w:szCs w:val="24"/>
                <w:lang w:val="en-US"/>
              </w:rPr>
            </w:pPr>
          </w:p>
        </w:tc>
      </w:tr>
      <w:tr w:rsidR="000169EA" w:rsidRPr="00861CE3" w14:paraId="1A742737" w14:textId="77777777" w:rsidTr="00492853">
        <w:trPr>
          <w:jc w:val="center"/>
        </w:trPr>
        <w:tc>
          <w:tcPr>
            <w:tcW w:w="4493" w:type="dxa"/>
            <w:shd w:val="clear" w:color="auto" w:fill="auto"/>
          </w:tcPr>
          <w:p w14:paraId="0D1AE089" w14:textId="19C58BB6" w:rsidR="000169EA" w:rsidRPr="00030F3A" w:rsidRDefault="000169EA" w:rsidP="00030F3A">
            <w:pPr>
              <w:rPr>
                <w:rFonts w:eastAsia="MS Mincho" w:cs="Calibri"/>
                <w:b/>
                <w:bCs/>
                <w:szCs w:val="24"/>
                <w:lang w:val="en-US"/>
              </w:rPr>
            </w:pPr>
            <w:r w:rsidRPr="00030F3A">
              <w:rPr>
                <w:rFonts w:eastAsia="MS Mincho" w:cs="Calibri"/>
                <w:b/>
                <w:bCs/>
                <w:szCs w:val="24"/>
                <w:lang w:val="en-US"/>
              </w:rPr>
              <w:t>Designated Safeguarding Lead</w:t>
            </w:r>
          </w:p>
          <w:p w14:paraId="257BBC09" w14:textId="7308E73D" w:rsidR="000169EA" w:rsidRPr="001746EC" w:rsidRDefault="0053635E" w:rsidP="000904E1">
            <w:pPr>
              <w:pStyle w:val="NoSpacing1"/>
              <w:rPr>
                <w:rFonts w:eastAsia="MS Mincho" w:cs="Calibri"/>
                <w:sz w:val="28"/>
                <w:szCs w:val="28"/>
                <w:lang w:val="en-US"/>
              </w:rPr>
            </w:pPr>
            <w:r w:rsidRPr="001746EC">
              <w:rPr>
                <w:rFonts w:eastAsia="MS Mincho" w:cs="Calibri"/>
                <w:sz w:val="24"/>
                <w:szCs w:val="24"/>
                <w:lang w:val="en-US"/>
              </w:rPr>
              <w:t>M</w:t>
            </w:r>
            <w:r w:rsidRPr="001746EC">
              <w:rPr>
                <w:sz w:val="24"/>
                <w:szCs w:val="24"/>
              </w:rPr>
              <w:t>r P Jones</w:t>
            </w:r>
            <w:r w:rsidRPr="00F22121">
              <w:rPr>
                <w:sz w:val="24"/>
                <w:szCs w:val="24"/>
              </w:rPr>
              <w:t xml:space="preserve"> – Assistant Headteacher</w:t>
            </w:r>
          </w:p>
        </w:tc>
        <w:tc>
          <w:tcPr>
            <w:tcW w:w="5680" w:type="dxa"/>
            <w:shd w:val="clear" w:color="auto" w:fill="auto"/>
          </w:tcPr>
          <w:p w14:paraId="6E4BDF22" w14:textId="46192E70" w:rsidR="00F22121" w:rsidRDefault="00F22121" w:rsidP="00991828">
            <w:pPr>
              <w:numPr>
                <w:ilvl w:val="0"/>
                <w:numId w:val="78"/>
              </w:numPr>
              <w:spacing w:after="0"/>
              <w:rPr>
                <w:rFonts w:cs="Calibri"/>
                <w:szCs w:val="24"/>
              </w:rPr>
            </w:pPr>
            <w:r>
              <w:rPr>
                <w:rFonts w:cs="Calibri"/>
                <w:szCs w:val="24"/>
              </w:rPr>
              <w:t>Annual Certificate in Safeguarding 15/09/24</w:t>
            </w:r>
          </w:p>
          <w:p w14:paraId="4F63D0ED" w14:textId="40D85261" w:rsidR="00F22121" w:rsidRDefault="00F22121" w:rsidP="00991828">
            <w:pPr>
              <w:numPr>
                <w:ilvl w:val="0"/>
                <w:numId w:val="78"/>
              </w:numPr>
              <w:spacing w:after="0"/>
              <w:rPr>
                <w:rFonts w:cs="Calibri"/>
                <w:szCs w:val="24"/>
              </w:rPr>
            </w:pPr>
            <w:r w:rsidRPr="00F22121">
              <w:rPr>
                <w:rFonts w:cs="Calibri"/>
                <w:szCs w:val="24"/>
              </w:rPr>
              <w:t>Annual Advanced Certificate in Safeguarding for Designated Leads</w:t>
            </w:r>
            <w:r>
              <w:rPr>
                <w:rFonts w:cs="Calibri"/>
                <w:szCs w:val="24"/>
              </w:rPr>
              <w:t xml:space="preserve"> 18/09/24</w:t>
            </w:r>
          </w:p>
          <w:p w14:paraId="4F8D5BA8" w14:textId="68F9472C" w:rsidR="00F22121" w:rsidRDefault="00F22121" w:rsidP="00991828">
            <w:pPr>
              <w:numPr>
                <w:ilvl w:val="0"/>
                <w:numId w:val="78"/>
              </w:numPr>
              <w:spacing w:after="0"/>
              <w:rPr>
                <w:rFonts w:cs="Calibri"/>
                <w:szCs w:val="24"/>
              </w:rPr>
            </w:pPr>
            <w:r w:rsidRPr="00F22121">
              <w:rPr>
                <w:rFonts w:cs="Calibri"/>
                <w:szCs w:val="24"/>
              </w:rPr>
              <w:t xml:space="preserve">Annual Certificate in Teaching Online Safety for Secondary Schools </w:t>
            </w:r>
            <w:r>
              <w:rPr>
                <w:rFonts w:cs="Calibri"/>
                <w:szCs w:val="24"/>
              </w:rPr>
              <w:t>18/09/24</w:t>
            </w:r>
          </w:p>
          <w:p w14:paraId="46002FF7" w14:textId="6CBD0219" w:rsidR="00F22121" w:rsidRDefault="00F22121" w:rsidP="00991828">
            <w:pPr>
              <w:numPr>
                <w:ilvl w:val="0"/>
                <w:numId w:val="78"/>
              </w:numPr>
              <w:spacing w:after="0"/>
              <w:rPr>
                <w:rFonts w:cs="Calibri"/>
                <w:szCs w:val="24"/>
              </w:rPr>
            </w:pPr>
            <w:r w:rsidRPr="00F22121">
              <w:rPr>
                <w:rFonts w:cs="Calibri"/>
                <w:szCs w:val="24"/>
              </w:rPr>
              <w:t xml:space="preserve">Annual Certificate in the Prevent Duty </w:t>
            </w:r>
            <w:r>
              <w:rPr>
                <w:rFonts w:cs="Calibri"/>
                <w:szCs w:val="24"/>
              </w:rPr>
              <w:t>08/10/24</w:t>
            </w:r>
          </w:p>
          <w:p w14:paraId="16E97333" w14:textId="4330698A" w:rsidR="0053635E" w:rsidRDefault="00F22121" w:rsidP="00991828">
            <w:pPr>
              <w:numPr>
                <w:ilvl w:val="0"/>
                <w:numId w:val="78"/>
              </w:numPr>
              <w:spacing w:after="0"/>
              <w:rPr>
                <w:rFonts w:cs="Calibri"/>
                <w:szCs w:val="24"/>
              </w:rPr>
            </w:pPr>
            <w:r>
              <w:rPr>
                <w:rFonts w:cs="Calibri"/>
                <w:szCs w:val="24"/>
              </w:rPr>
              <w:t>DSL Training 27/11/24</w:t>
            </w:r>
          </w:p>
          <w:p w14:paraId="3BD7C842" w14:textId="15608377" w:rsidR="00F22121" w:rsidRDefault="00F22121" w:rsidP="00991828">
            <w:pPr>
              <w:numPr>
                <w:ilvl w:val="0"/>
                <w:numId w:val="78"/>
              </w:numPr>
              <w:spacing w:after="0"/>
              <w:rPr>
                <w:rFonts w:cs="Calibri"/>
                <w:szCs w:val="24"/>
              </w:rPr>
            </w:pPr>
            <w:r>
              <w:rPr>
                <w:rFonts w:cs="Calibri"/>
                <w:szCs w:val="24"/>
              </w:rPr>
              <w:t>Designated Teacher Training 09/12/24</w:t>
            </w:r>
          </w:p>
          <w:p w14:paraId="47225A9A" w14:textId="1F546251" w:rsidR="000F33BF" w:rsidRDefault="000F33BF" w:rsidP="00991828">
            <w:pPr>
              <w:numPr>
                <w:ilvl w:val="0"/>
                <w:numId w:val="78"/>
              </w:numPr>
              <w:spacing w:after="0"/>
              <w:rPr>
                <w:rFonts w:cs="Calibri"/>
                <w:szCs w:val="24"/>
              </w:rPr>
            </w:pPr>
            <w:r w:rsidRPr="000F33BF">
              <w:rPr>
                <w:rFonts w:cs="Calibri"/>
                <w:szCs w:val="24"/>
              </w:rPr>
              <w:t>Annual Advanced Certificate in Online Safety for DSLs</w:t>
            </w:r>
            <w:r>
              <w:rPr>
                <w:rFonts w:cs="Calibri"/>
                <w:szCs w:val="24"/>
              </w:rPr>
              <w:t xml:space="preserve"> – February 2025</w:t>
            </w:r>
          </w:p>
          <w:p w14:paraId="0035DADD" w14:textId="77777777" w:rsidR="000F33BF" w:rsidRDefault="00F22121" w:rsidP="00991828">
            <w:pPr>
              <w:numPr>
                <w:ilvl w:val="0"/>
                <w:numId w:val="78"/>
              </w:numPr>
              <w:spacing w:after="0"/>
              <w:rPr>
                <w:rFonts w:cs="Calibri"/>
                <w:szCs w:val="24"/>
              </w:rPr>
            </w:pPr>
            <w:r>
              <w:rPr>
                <w:rFonts w:cs="Calibri"/>
                <w:szCs w:val="24"/>
              </w:rPr>
              <w:t>Enhanced Prevent Training 3/3/25</w:t>
            </w:r>
          </w:p>
          <w:p w14:paraId="361338BB" w14:textId="1D95A344" w:rsidR="002E076B" w:rsidRPr="000F33BF" w:rsidRDefault="002E076B" w:rsidP="00991828">
            <w:pPr>
              <w:numPr>
                <w:ilvl w:val="0"/>
                <w:numId w:val="78"/>
              </w:numPr>
              <w:spacing w:after="0"/>
              <w:rPr>
                <w:rFonts w:cs="Calibri"/>
                <w:szCs w:val="24"/>
              </w:rPr>
            </w:pPr>
            <w:r>
              <w:rPr>
                <w:rFonts w:cs="Calibri"/>
                <w:szCs w:val="24"/>
              </w:rPr>
              <w:t>Responding to Harmful Sexual Behaviour 8/7/25</w:t>
            </w:r>
          </w:p>
        </w:tc>
      </w:tr>
      <w:tr w:rsidR="000169EA" w:rsidRPr="00861CE3" w14:paraId="2B24DF2A" w14:textId="77777777" w:rsidTr="00492853">
        <w:trPr>
          <w:jc w:val="center"/>
        </w:trPr>
        <w:tc>
          <w:tcPr>
            <w:tcW w:w="4493" w:type="dxa"/>
            <w:shd w:val="clear" w:color="auto" w:fill="auto"/>
          </w:tcPr>
          <w:p w14:paraId="0D55C5A9" w14:textId="774BF554" w:rsidR="000169EA" w:rsidRPr="00F22121" w:rsidRDefault="000169EA" w:rsidP="000904E1">
            <w:pPr>
              <w:pStyle w:val="NoSpacing1"/>
              <w:rPr>
                <w:rFonts w:eastAsia="MS Mincho" w:cs="Calibri"/>
                <w:b/>
                <w:sz w:val="24"/>
                <w:szCs w:val="24"/>
                <w:lang w:val="en-US"/>
              </w:rPr>
            </w:pPr>
            <w:r w:rsidRPr="000904E1">
              <w:rPr>
                <w:rFonts w:eastAsia="MS Mincho" w:cs="Calibri"/>
                <w:b/>
                <w:sz w:val="24"/>
                <w:szCs w:val="24"/>
                <w:lang w:val="en-US"/>
              </w:rPr>
              <w:t>Deputy Designated Safeguarding Lead</w:t>
            </w:r>
          </w:p>
          <w:p w14:paraId="4FC62053" w14:textId="7DA97875" w:rsidR="000169EA" w:rsidRDefault="000169EA" w:rsidP="000904E1">
            <w:pPr>
              <w:pStyle w:val="NoSpacing1"/>
              <w:rPr>
                <w:rFonts w:eastAsia="MS Mincho" w:cs="Calibri"/>
                <w:sz w:val="24"/>
                <w:szCs w:val="24"/>
                <w:lang w:val="en-US"/>
              </w:rPr>
            </w:pPr>
            <w:proofErr w:type="spellStart"/>
            <w:r w:rsidRPr="000904E1">
              <w:rPr>
                <w:rFonts w:eastAsia="MS Mincho" w:cs="Calibri"/>
                <w:sz w:val="24"/>
                <w:szCs w:val="24"/>
                <w:lang w:val="en-US"/>
              </w:rPr>
              <w:t>Mrs</w:t>
            </w:r>
            <w:proofErr w:type="spellEnd"/>
            <w:r w:rsidRPr="000904E1">
              <w:rPr>
                <w:rFonts w:eastAsia="MS Mincho" w:cs="Calibri"/>
                <w:sz w:val="24"/>
                <w:szCs w:val="24"/>
                <w:lang w:val="en-US"/>
              </w:rPr>
              <w:t xml:space="preserve"> A Gaunt </w:t>
            </w:r>
            <w:r w:rsidR="001746EC">
              <w:rPr>
                <w:rFonts w:eastAsia="MS Mincho" w:cs="Calibri"/>
                <w:sz w:val="24"/>
                <w:szCs w:val="24"/>
                <w:lang w:val="en-US"/>
              </w:rPr>
              <w:t>–</w:t>
            </w:r>
            <w:r w:rsidRPr="000904E1">
              <w:rPr>
                <w:rFonts w:eastAsia="MS Mincho" w:cs="Calibri"/>
                <w:sz w:val="24"/>
                <w:szCs w:val="24"/>
                <w:lang w:val="en-US"/>
              </w:rPr>
              <w:t xml:space="preserve"> Headmistress</w:t>
            </w:r>
          </w:p>
          <w:p w14:paraId="2F2692A5" w14:textId="40952B06" w:rsidR="001746EC" w:rsidRPr="000904E1" w:rsidRDefault="001746EC" w:rsidP="000904E1">
            <w:pPr>
              <w:pStyle w:val="NoSpacing1"/>
              <w:rPr>
                <w:rFonts w:eastAsia="MS Mincho" w:cs="Calibri"/>
                <w:sz w:val="24"/>
                <w:szCs w:val="24"/>
                <w:lang w:val="en-US"/>
              </w:rPr>
            </w:pPr>
            <w:proofErr w:type="spellStart"/>
            <w:r w:rsidRPr="000904E1">
              <w:rPr>
                <w:rFonts w:eastAsia="MS Mincho" w:cs="Calibri"/>
                <w:sz w:val="24"/>
                <w:szCs w:val="24"/>
                <w:lang w:val="en-US"/>
              </w:rPr>
              <w:t>Mr</w:t>
            </w:r>
            <w:proofErr w:type="spellEnd"/>
            <w:r w:rsidRPr="000904E1">
              <w:rPr>
                <w:rFonts w:eastAsia="MS Mincho" w:cs="Calibri"/>
                <w:sz w:val="24"/>
                <w:szCs w:val="24"/>
                <w:lang w:val="en-US"/>
              </w:rPr>
              <w:t xml:space="preserve"> P McAleese - Deputy Headteacher</w:t>
            </w:r>
          </w:p>
        </w:tc>
        <w:tc>
          <w:tcPr>
            <w:tcW w:w="5680" w:type="dxa"/>
            <w:shd w:val="clear" w:color="auto" w:fill="auto"/>
          </w:tcPr>
          <w:p w14:paraId="3922EB69" w14:textId="33590EAA" w:rsidR="003004C0" w:rsidRDefault="003004C0" w:rsidP="00991828">
            <w:pPr>
              <w:numPr>
                <w:ilvl w:val="0"/>
                <w:numId w:val="78"/>
              </w:numPr>
              <w:spacing w:after="0"/>
              <w:rPr>
                <w:rFonts w:cs="Calibri"/>
                <w:szCs w:val="24"/>
              </w:rPr>
            </w:pPr>
            <w:r w:rsidRPr="00F22121">
              <w:rPr>
                <w:rFonts w:cs="Calibri"/>
                <w:szCs w:val="24"/>
              </w:rPr>
              <w:t>Annual Advanced Certificate in Safeguarding for Designated Leads</w:t>
            </w:r>
            <w:r>
              <w:rPr>
                <w:rFonts w:cs="Calibri"/>
                <w:szCs w:val="24"/>
              </w:rPr>
              <w:t xml:space="preserve"> </w:t>
            </w:r>
            <w:r w:rsidR="001746EC">
              <w:rPr>
                <w:rFonts w:cs="Calibri"/>
                <w:szCs w:val="24"/>
              </w:rPr>
              <w:t>– February 2025</w:t>
            </w:r>
          </w:p>
          <w:p w14:paraId="2989EBB9" w14:textId="4CA03520" w:rsidR="000169EA" w:rsidRPr="000904E1" w:rsidRDefault="000169EA" w:rsidP="00F22121">
            <w:pPr>
              <w:spacing w:after="192"/>
              <w:rPr>
                <w:rFonts w:cs="Calibri"/>
                <w:szCs w:val="24"/>
              </w:rPr>
            </w:pPr>
          </w:p>
        </w:tc>
      </w:tr>
      <w:tr w:rsidR="000169EA" w:rsidRPr="00861CE3" w14:paraId="08F5D205" w14:textId="77777777" w:rsidTr="00492853">
        <w:trPr>
          <w:jc w:val="center"/>
        </w:trPr>
        <w:tc>
          <w:tcPr>
            <w:tcW w:w="4493" w:type="dxa"/>
            <w:shd w:val="clear" w:color="auto" w:fill="auto"/>
          </w:tcPr>
          <w:p w14:paraId="5BC462BC" w14:textId="15E0E020" w:rsidR="000169EA" w:rsidRPr="00F22121" w:rsidRDefault="000169EA" w:rsidP="00F22121">
            <w:pPr>
              <w:pStyle w:val="Heading1"/>
              <w:spacing w:before="0"/>
              <w:rPr>
                <w:rFonts w:eastAsia="MS Mincho" w:cs="Calibri"/>
                <w:color w:val="auto"/>
                <w:sz w:val="24"/>
                <w:szCs w:val="24"/>
                <w:lang w:val="en-US"/>
              </w:rPr>
            </w:pPr>
            <w:bookmarkStart w:id="142" w:name="_Toc203430113"/>
            <w:r w:rsidRPr="000904E1">
              <w:rPr>
                <w:rFonts w:eastAsia="MS Mincho" w:cs="Calibri"/>
                <w:color w:val="auto"/>
                <w:sz w:val="24"/>
                <w:szCs w:val="24"/>
                <w:lang w:val="en-US"/>
              </w:rPr>
              <w:t>Safer Recruitment Training</w:t>
            </w:r>
            <w:bookmarkEnd w:id="142"/>
          </w:p>
          <w:p w14:paraId="7F535BC8" w14:textId="77777777" w:rsidR="00A823DB" w:rsidRPr="000904E1" w:rsidRDefault="00A823DB" w:rsidP="00A823DB">
            <w:pPr>
              <w:pStyle w:val="NoSpacing1"/>
              <w:rPr>
                <w:rFonts w:eastAsia="MS Mincho" w:cs="Calibri"/>
                <w:sz w:val="24"/>
                <w:szCs w:val="24"/>
                <w:lang w:val="en-US"/>
              </w:rPr>
            </w:pPr>
            <w:proofErr w:type="spellStart"/>
            <w:r>
              <w:rPr>
                <w:rFonts w:eastAsia="MS Mincho" w:cs="Calibri"/>
                <w:sz w:val="24"/>
                <w:szCs w:val="24"/>
                <w:lang w:val="en-US"/>
              </w:rPr>
              <w:t>Mrs</w:t>
            </w:r>
            <w:proofErr w:type="spellEnd"/>
            <w:r>
              <w:rPr>
                <w:rFonts w:eastAsia="MS Mincho" w:cs="Calibri"/>
                <w:sz w:val="24"/>
                <w:szCs w:val="24"/>
                <w:lang w:val="en-US"/>
              </w:rPr>
              <w:t xml:space="preserve"> C Howell – PA to the Headmistress/Clerk to Governors</w:t>
            </w:r>
          </w:p>
          <w:p w14:paraId="350A593D" w14:textId="77777777" w:rsidR="00A823DB" w:rsidRDefault="00A823DB" w:rsidP="00A823DB">
            <w:pPr>
              <w:pStyle w:val="NoSpacing1"/>
              <w:rPr>
                <w:rFonts w:eastAsia="MS Mincho" w:cs="Calibri"/>
                <w:sz w:val="24"/>
                <w:szCs w:val="24"/>
                <w:lang w:val="en-US"/>
              </w:rPr>
            </w:pPr>
            <w:proofErr w:type="spellStart"/>
            <w:r w:rsidRPr="000904E1">
              <w:rPr>
                <w:rFonts w:eastAsia="MS Mincho" w:cs="Calibri"/>
                <w:sz w:val="24"/>
                <w:szCs w:val="24"/>
                <w:lang w:val="en-US"/>
              </w:rPr>
              <w:t>Mrs</w:t>
            </w:r>
            <w:proofErr w:type="spellEnd"/>
            <w:r w:rsidRPr="000904E1">
              <w:rPr>
                <w:rFonts w:eastAsia="MS Mincho" w:cs="Calibri"/>
                <w:sz w:val="24"/>
                <w:szCs w:val="24"/>
                <w:lang w:val="en-US"/>
              </w:rPr>
              <w:t xml:space="preserve"> A Gaunt – Headmistress</w:t>
            </w:r>
          </w:p>
          <w:p w14:paraId="67991F9F" w14:textId="77777777" w:rsidR="00A823DB" w:rsidRDefault="00A823DB" w:rsidP="00F22121">
            <w:pPr>
              <w:pStyle w:val="NoSpacing1"/>
              <w:rPr>
                <w:rFonts w:eastAsia="MS Mincho" w:cs="Calibri"/>
                <w:sz w:val="24"/>
                <w:szCs w:val="24"/>
                <w:lang w:val="en-US"/>
              </w:rPr>
            </w:pPr>
            <w:proofErr w:type="spellStart"/>
            <w:r>
              <w:rPr>
                <w:rFonts w:eastAsia="MS Mincho" w:cs="Calibri"/>
                <w:sz w:val="24"/>
                <w:szCs w:val="24"/>
                <w:lang w:val="en-US"/>
              </w:rPr>
              <w:t>Mr</w:t>
            </w:r>
            <w:proofErr w:type="spellEnd"/>
            <w:r>
              <w:rPr>
                <w:rFonts w:eastAsia="MS Mincho" w:cs="Calibri"/>
                <w:sz w:val="24"/>
                <w:szCs w:val="24"/>
                <w:lang w:val="en-US"/>
              </w:rPr>
              <w:t xml:space="preserve"> P Jones – Assistant Headteacher</w:t>
            </w:r>
          </w:p>
          <w:p w14:paraId="785F1610" w14:textId="77777777" w:rsidR="00A823DB" w:rsidRPr="000904E1" w:rsidRDefault="00A823DB" w:rsidP="00F22121">
            <w:pPr>
              <w:pStyle w:val="NoSpacing1"/>
              <w:rPr>
                <w:rFonts w:eastAsia="MS Mincho" w:cs="Calibri"/>
                <w:sz w:val="24"/>
                <w:szCs w:val="24"/>
                <w:lang w:val="en-US"/>
              </w:rPr>
            </w:pPr>
            <w:proofErr w:type="spellStart"/>
            <w:r>
              <w:rPr>
                <w:rFonts w:eastAsia="MS Mincho" w:cs="Calibri"/>
                <w:sz w:val="24"/>
                <w:szCs w:val="24"/>
                <w:lang w:val="en-US"/>
              </w:rPr>
              <w:t>Mr</w:t>
            </w:r>
            <w:proofErr w:type="spellEnd"/>
            <w:r>
              <w:rPr>
                <w:rFonts w:eastAsia="MS Mincho" w:cs="Calibri"/>
                <w:sz w:val="24"/>
                <w:szCs w:val="24"/>
                <w:lang w:val="en-US"/>
              </w:rPr>
              <w:t xml:space="preserve"> P McAleese – Deputy Headteacher</w:t>
            </w:r>
          </w:p>
          <w:p w14:paraId="5400A3CE" w14:textId="77777777" w:rsidR="00A823DB" w:rsidRDefault="00A823DB" w:rsidP="00F22121">
            <w:pPr>
              <w:pStyle w:val="NoSpacing1"/>
              <w:rPr>
                <w:rFonts w:eastAsia="MS Mincho" w:cs="Calibri"/>
                <w:sz w:val="24"/>
                <w:szCs w:val="24"/>
                <w:lang w:val="en-US"/>
              </w:rPr>
            </w:pPr>
            <w:proofErr w:type="spellStart"/>
            <w:r>
              <w:rPr>
                <w:rFonts w:eastAsia="MS Mincho" w:cs="Calibri"/>
                <w:sz w:val="24"/>
                <w:szCs w:val="24"/>
                <w:lang w:val="en-US"/>
              </w:rPr>
              <w:t>Mrs</w:t>
            </w:r>
            <w:proofErr w:type="spellEnd"/>
            <w:r>
              <w:rPr>
                <w:rFonts w:eastAsia="MS Mincho" w:cs="Calibri"/>
                <w:sz w:val="24"/>
                <w:szCs w:val="24"/>
                <w:lang w:val="en-US"/>
              </w:rPr>
              <w:t xml:space="preserve"> K </w:t>
            </w:r>
            <w:proofErr w:type="spellStart"/>
            <w:r>
              <w:rPr>
                <w:rFonts w:eastAsia="MS Mincho" w:cs="Calibri"/>
                <w:sz w:val="24"/>
                <w:szCs w:val="24"/>
                <w:lang w:val="en-US"/>
              </w:rPr>
              <w:t>Spiby</w:t>
            </w:r>
            <w:proofErr w:type="spellEnd"/>
            <w:r>
              <w:rPr>
                <w:rFonts w:eastAsia="MS Mincho" w:cs="Calibri"/>
                <w:sz w:val="24"/>
                <w:szCs w:val="24"/>
                <w:lang w:val="en-US"/>
              </w:rPr>
              <w:t xml:space="preserve"> – Director of Business</w:t>
            </w:r>
          </w:p>
          <w:p w14:paraId="593B83C4" w14:textId="37990A93" w:rsidR="000169EA" w:rsidRPr="000904E1" w:rsidRDefault="00A823DB" w:rsidP="00F22121">
            <w:pPr>
              <w:pStyle w:val="NoSpacing1"/>
              <w:rPr>
                <w:rFonts w:eastAsia="MS Mincho" w:cs="Calibri"/>
                <w:sz w:val="24"/>
                <w:szCs w:val="24"/>
                <w:lang w:val="en-US"/>
              </w:rPr>
            </w:pPr>
            <w:proofErr w:type="spellStart"/>
            <w:r w:rsidRPr="000904E1">
              <w:rPr>
                <w:rFonts w:eastAsia="MS Mincho" w:cs="Calibri"/>
                <w:sz w:val="24"/>
                <w:szCs w:val="24"/>
                <w:lang w:val="en-US"/>
              </w:rPr>
              <w:t>Mrs</w:t>
            </w:r>
            <w:proofErr w:type="spellEnd"/>
            <w:r w:rsidRPr="000904E1">
              <w:rPr>
                <w:rFonts w:eastAsia="MS Mincho" w:cs="Calibri"/>
                <w:sz w:val="24"/>
                <w:szCs w:val="24"/>
                <w:lang w:val="en-US"/>
              </w:rPr>
              <w:t xml:space="preserve"> </w:t>
            </w:r>
            <w:r>
              <w:rPr>
                <w:rFonts w:eastAsia="MS Mincho" w:cs="Calibri"/>
                <w:sz w:val="24"/>
                <w:szCs w:val="24"/>
                <w:lang w:val="en-US"/>
              </w:rPr>
              <w:t>P</w:t>
            </w:r>
            <w:r w:rsidRPr="000904E1">
              <w:rPr>
                <w:rFonts w:eastAsia="MS Mincho" w:cs="Calibri"/>
                <w:sz w:val="24"/>
                <w:szCs w:val="24"/>
                <w:lang w:val="en-US"/>
              </w:rPr>
              <w:t xml:space="preserve"> </w:t>
            </w:r>
            <w:r>
              <w:rPr>
                <w:rFonts w:eastAsia="MS Mincho" w:cs="Calibri"/>
                <w:sz w:val="24"/>
                <w:szCs w:val="24"/>
                <w:lang w:val="en-US"/>
              </w:rPr>
              <w:t>Young</w:t>
            </w:r>
            <w:r w:rsidRPr="000904E1">
              <w:rPr>
                <w:rFonts w:eastAsia="MS Mincho" w:cs="Calibri"/>
                <w:sz w:val="24"/>
                <w:szCs w:val="24"/>
                <w:lang w:val="en-US"/>
              </w:rPr>
              <w:t xml:space="preserve"> – Chair of Governors</w:t>
            </w:r>
          </w:p>
        </w:tc>
        <w:tc>
          <w:tcPr>
            <w:tcW w:w="5680" w:type="dxa"/>
            <w:shd w:val="clear" w:color="auto" w:fill="auto"/>
          </w:tcPr>
          <w:p w14:paraId="6C86C30E" w14:textId="6DD0CF24" w:rsidR="000169EA" w:rsidRPr="00A823DB" w:rsidRDefault="001746EC" w:rsidP="00991828">
            <w:pPr>
              <w:pStyle w:val="ListParagraph"/>
              <w:numPr>
                <w:ilvl w:val="0"/>
                <w:numId w:val="78"/>
              </w:numPr>
              <w:spacing w:after="0"/>
              <w:rPr>
                <w:rFonts w:cs="Calibri"/>
                <w:szCs w:val="24"/>
              </w:rPr>
            </w:pPr>
            <w:r w:rsidRPr="00A823DB">
              <w:rPr>
                <w:rFonts w:cs="Calibri"/>
                <w:szCs w:val="24"/>
              </w:rPr>
              <w:t>February 2025</w:t>
            </w:r>
          </w:p>
        </w:tc>
      </w:tr>
    </w:tbl>
    <w:p w14:paraId="5986CCE0" w14:textId="77777777" w:rsidR="00343DBD" w:rsidRDefault="00343DBD" w:rsidP="004858F7"/>
    <w:p w14:paraId="236E9D05" w14:textId="77777777" w:rsidR="000169EA" w:rsidRPr="00F9408C" w:rsidRDefault="00343DBD" w:rsidP="004858F7">
      <w:pPr>
        <w:pStyle w:val="Heading1"/>
      </w:pPr>
      <w:r>
        <w:br w:type="page"/>
      </w:r>
      <w:bookmarkStart w:id="143" w:name="_Toc203430114"/>
      <w:r w:rsidR="000169EA" w:rsidRPr="00F9408C">
        <w:lastRenderedPageBreak/>
        <w:t>Useful Links</w:t>
      </w:r>
      <w:bookmarkEnd w:id="143"/>
    </w:p>
    <w:p w14:paraId="658A9504"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Thresholds Resources: </w:t>
      </w:r>
    </w:p>
    <w:p w14:paraId="1083B03E" w14:textId="77777777" w:rsidR="000169EA" w:rsidRPr="00A9710E" w:rsidRDefault="000169EA" w:rsidP="00046EB9">
      <w:pPr>
        <w:pStyle w:val="Default"/>
        <w:rPr>
          <w:rFonts w:ascii="Calibri" w:hAnsi="Calibri" w:cs="Calibri"/>
          <w:color w:val="085295"/>
          <w:sz w:val="22"/>
          <w:szCs w:val="22"/>
        </w:rPr>
      </w:pPr>
      <w:hyperlink r:id="rId87" w:history="1">
        <w:r w:rsidRPr="00FE56F4">
          <w:rPr>
            <w:rStyle w:val="Hyperlink"/>
            <w:rFonts w:ascii="Calibri" w:hAnsi="Calibri" w:cs="Calibri"/>
            <w:sz w:val="22"/>
            <w:szCs w:val="22"/>
          </w:rPr>
          <w:t>https://www.wirralsafeguarding.co.uk/multi-agency-thresholds/</w:t>
        </w:r>
      </w:hyperlink>
      <w:r w:rsidRPr="00A9710E">
        <w:rPr>
          <w:rFonts w:ascii="Calibri" w:hAnsi="Calibri" w:cs="Calibri"/>
          <w:color w:val="085295"/>
          <w:sz w:val="22"/>
          <w:szCs w:val="22"/>
        </w:rPr>
        <w:t xml:space="preserve"> </w:t>
      </w:r>
    </w:p>
    <w:p w14:paraId="270D02AE" w14:textId="77777777" w:rsidR="000169EA" w:rsidRPr="00A9710E" w:rsidRDefault="000169EA" w:rsidP="00046EB9">
      <w:pPr>
        <w:pStyle w:val="Default"/>
        <w:rPr>
          <w:rFonts w:ascii="Calibri" w:hAnsi="Calibri" w:cs="Calibri"/>
          <w:color w:val="085295"/>
          <w:sz w:val="22"/>
          <w:szCs w:val="22"/>
        </w:rPr>
      </w:pPr>
    </w:p>
    <w:p w14:paraId="392CA3FB"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Multi-agency Safeguarding Procedures: </w:t>
      </w:r>
    </w:p>
    <w:p w14:paraId="009B94B3" w14:textId="77777777" w:rsidR="000169EA" w:rsidRPr="00A9710E" w:rsidRDefault="000169EA" w:rsidP="00046EB9">
      <w:pPr>
        <w:pStyle w:val="Default"/>
        <w:rPr>
          <w:rFonts w:ascii="Calibri" w:hAnsi="Calibri" w:cs="Calibri"/>
          <w:color w:val="085295"/>
          <w:sz w:val="22"/>
          <w:szCs w:val="22"/>
        </w:rPr>
      </w:pPr>
      <w:hyperlink r:id="rId88" w:history="1">
        <w:r w:rsidRPr="00A9710E">
          <w:rPr>
            <w:rStyle w:val="Hyperlink"/>
            <w:rFonts w:ascii="Calibri" w:hAnsi="Calibri" w:cs="Calibri"/>
            <w:sz w:val="22"/>
            <w:szCs w:val="22"/>
          </w:rPr>
          <w:t>https://www.wirralsafeguarding.co.uk/procedures/</w:t>
        </w:r>
      </w:hyperlink>
      <w:r w:rsidRPr="00A9710E">
        <w:rPr>
          <w:rFonts w:ascii="Calibri" w:hAnsi="Calibri" w:cs="Calibri"/>
          <w:color w:val="085295"/>
          <w:sz w:val="22"/>
          <w:szCs w:val="22"/>
        </w:rPr>
        <w:t xml:space="preserve"> </w:t>
      </w:r>
    </w:p>
    <w:p w14:paraId="6BA45990" w14:textId="77777777" w:rsidR="000169EA" w:rsidRPr="00A9710E" w:rsidRDefault="000169EA" w:rsidP="00046EB9">
      <w:pPr>
        <w:pStyle w:val="Default"/>
        <w:rPr>
          <w:rFonts w:ascii="Calibri" w:hAnsi="Calibri" w:cs="Calibri"/>
          <w:color w:val="085295"/>
          <w:sz w:val="22"/>
          <w:szCs w:val="22"/>
        </w:rPr>
      </w:pPr>
    </w:p>
    <w:p w14:paraId="1B0CCE8B"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Concerns about a </w:t>
      </w:r>
      <w:r w:rsidR="00225ABC">
        <w:rPr>
          <w:rFonts w:ascii="Calibri" w:hAnsi="Calibri" w:cs="Calibri"/>
          <w:sz w:val="22"/>
          <w:szCs w:val="22"/>
        </w:rPr>
        <w:t>Young Person</w:t>
      </w:r>
      <w:r w:rsidRPr="00A9710E">
        <w:rPr>
          <w:rFonts w:ascii="Calibri" w:hAnsi="Calibri" w:cs="Calibri"/>
          <w:sz w:val="22"/>
          <w:szCs w:val="22"/>
        </w:rPr>
        <w:t xml:space="preserve">: </w:t>
      </w:r>
    </w:p>
    <w:p w14:paraId="555C78CC" w14:textId="77777777" w:rsidR="000169EA" w:rsidRPr="00A9710E" w:rsidRDefault="003013AF" w:rsidP="00046EB9">
      <w:pPr>
        <w:pStyle w:val="Default"/>
        <w:rPr>
          <w:rFonts w:ascii="Calibri" w:hAnsi="Calibri" w:cs="Calibri"/>
          <w:color w:val="085295"/>
          <w:sz w:val="22"/>
          <w:szCs w:val="22"/>
        </w:rPr>
      </w:pPr>
      <w:hyperlink r:id="rId89" w:history="1">
        <w:r w:rsidRPr="000455D7">
          <w:rPr>
            <w:rStyle w:val="Hyperlink"/>
            <w:rFonts w:ascii="Calibri" w:hAnsi="Calibri" w:cs="Calibri"/>
            <w:sz w:val="22"/>
            <w:szCs w:val="22"/>
          </w:rPr>
          <w:t>https://www.wirralsafeguarding.co.uk/public/concerned-about-a-child/</w:t>
        </w:r>
      </w:hyperlink>
      <w:r w:rsidR="000169EA" w:rsidRPr="00A9710E">
        <w:rPr>
          <w:rFonts w:ascii="Calibri" w:hAnsi="Calibri" w:cs="Calibri"/>
          <w:color w:val="085295"/>
          <w:sz w:val="22"/>
          <w:szCs w:val="22"/>
        </w:rPr>
        <w:t xml:space="preserve"> </w:t>
      </w:r>
    </w:p>
    <w:p w14:paraId="5792FCD4" w14:textId="77777777" w:rsidR="000169EA" w:rsidRPr="00A9710E" w:rsidRDefault="000169EA" w:rsidP="00046EB9">
      <w:pPr>
        <w:pStyle w:val="Default"/>
        <w:rPr>
          <w:rFonts w:ascii="Calibri" w:hAnsi="Calibri" w:cs="Calibri"/>
          <w:color w:val="085295"/>
          <w:sz w:val="22"/>
          <w:szCs w:val="22"/>
        </w:rPr>
      </w:pPr>
    </w:p>
    <w:p w14:paraId="3CFA3F3C"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Contacts and Referrals: </w:t>
      </w:r>
    </w:p>
    <w:p w14:paraId="6758C20D" w14:textId="77777777" w:rsidR="000169EA" w:rsidRPr="00A9710E" w:rsidRDefault="000169EA" w:rsidP="00046EB9">
      <w:pPr>
        <w:pStyle w:val="Default"/>
        <w:rPr>
          <w:rFonts w:ascii="Calibri" w:hAnsi="Calibri" w:cs="Calibri"/>
          <w:color w:val="085295"/>
          <w:sz w:val="22"/>
          <w:szCs w:val="22"/>
        </w:rPr>
      </w:pPr>
      <w:hyperlink r:id="rId90" w:history="1">
        <w:r w:rsidRPr="00A9710E">
          <w:rPr>
            <w:rStyle w:val="Hyperlink"/>
            <w:rFonts w:ascii="Calibri" w:hAnsi="Calibri" w:cs="Calibri"/>
            <w:sz w:val="22"/>
            <w:szCs w:val="22"/>
          </w:rPr>
          <w:t>https://www.wirralsafeguarding.co.uk/procedures/5-1-contacts-referrals/</w:t>
        </w:r>
      </w:hyperlink>
      <w:r w:rsidRPr="00A9710E">
        <w:rPr>
          <w:rFonts w:ascii="Calibri" w:hAnsi="Calibri" w:cs="Calibri"/>
          <w:color w:val="085295"/>
          <w:sz w:val="22"/>
          <w:szCs w:val="22"/>
        </w:rPr>
        <w:t xml:space="preserve"> </w:t>
      </w:r>
    </w:p>
    <w:p w14:paraId="53196415" w14:textId="77777777" w:rsidR="000169EA" w:rsidRPr="00A9710E" w:rsidRDefault="000169EA" w:rsidP="00046EB9">
      <w:pPr>
        <w:pStyle w:val="Default"/>
        <w:rPr>
          <w:rFonts w:ascii="Calibri" w:hAnsi="Calibri" w:cs="Calibri"/>
          <w:color w:val="085295"/>
          <w:sz w:val="22"/>
          <w:szCs w:val="22"/>
        </w:rPr>
      </w:pPr>
    </w:p>
    <w:p w14:paraId="10216108"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Information Sharing and Confidentiality: </w:t>
      </w:r>
    </w:p>
    <w:p w14:paraId="6B943CDB" w14:textId="77777777" w:rsidR="000169EA" w:rsidRPr="00A9710E" w:rsidRDefault="000169EA" w:rsidP="00046EB9">
      <w:pPr>
        <w:pStyle w:val="Default"/>
        <w:rPr>
          <w:rFonts w:ascii="Calibri" w:hAnsi="Calibri" w:cs="Calibri"/>
          <w:color w:val="085295"/>
          <w:sz w:val="22"/>
          <w:szCs w:val="22"/>
        </w:rPr>
      </w:pPr>
      <w:hyperlink r:id="rId91" w:history="1">
        <w:r w:rsidRPr="00A9710E">
          <w:rPr>
            <w:rStyle w:val="Hyperlink"/>
            <w:rFonts w:ascii="Calibri" w:hAnsi="Calibri" w:cs="Calibri"/>
            <w:sz w:val="22"/>
            <w:szCs w:val="22"/>
          </w:rPr>
          <w:t>https://www.wirralsafeguarding.co.uk/procedures/1-3-information-sharing-confidentiality/</w:t>
        </w:r>
      </w:hyperlink>
      <w:r w:rsidRPr="00A9710E">
        <w:rPr>
          <w:rFonts w:ascii="Calibri" w:hAnsi="Calibri" w:cs="Calibri"/>
          <w:color w:val="085295"/>
          <w:sz w:val="22"/>
          <w:szCs w:val="22"/>
        </w:rPr>
        <w:t xml:space="preserve"> </w:t>
      </w:r>
    </w:p>
    <w:p w14:paraId="30EF8C4E" w14:textId="77777777" w:rsidR="000169EA" w:rsidRPr="00A9710E" w:rsidRDefault="000169EA" w:rsidP="00046EB9">
      <w:pPr>
        <w:pStyle w:val="Default"/>
        <w:rPr>
          <w:rFonts w:ascii="Calibri" w:hAnsi="Calibri" w:cs="Calibri"/>
          <w:color w:val="085295"/>
          <w:sz w:val="22"/>
          <w:szCs w:val="22"/>
        </w:rPr>
      </w:pPr>
    </w:p>
    <w:p w14:paraId="70E651CB"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Step Up and Step Down: </w:t>
      </w:r>
    </w:p>
    <w:p w14:paraId="4EDCC132" w14:textId="77777777" w:rsidR="000169EA" w:rsidRPr="00A9710E" w:rsidRDefault="000169EA" w:rsidP="00046EB9">
      <w:pPr>
        <w:pStyle w:val="Default"/>
        <w:rPr>
          <w:rFonts w:ascii="Calibri" w:hAnsi="Calibri" w:cs="Calibri"/>
          <w:color w:val="085295"/>
          <w:sz w:val="22"/>
          <w:szCs w:val="22"/>
        </w:rPr>
      </w:pPr>
      <w:hyperlink r:id="rId92" w:history="1">
        <w:r w:rsidRPr="00A9710E">
          <w:rPr>
            <w:rStyle w:val="Hyperlink"/>
            <w:rFonts w:ascii="Calibri" w:hAnsi="Calibri" w:cs="Calibri"/>
            <w:sz w:val="22"/>
            <w:szCs w:val="22"/>
          </w:rPr>
          <w:t>https://www.wirralsafeguarding.co.uk/procedures/1-4-step-step-process/</w:t>
        </w:r>
      </w:hyperlink>
      <w:r w:rsidRPr="00A9710E">
        <w:rPr>
          <w:rFonts w:ascii="Calibri" w:hAnsi="Calibri" w:cs="Calibri"/>
          <w:color w:val="085295"/>
          <w:sz w:val="22"/>
          <w:szCs w:val="22"/>
        </w:rPr>
        <w:t xml:space="preserve"> </w:t>
      </w:r>
    </w:p>
    <w:p w14:paraId="05EC7D19" w14:textId="77777777" w:rsidR="000169EA" w:rsidRPr="00A9710E" w:rsidRDefault="000169EA" w:rsidP="00046EB9">
      <w:pPr>
        <w:pStyle w:val="Default"/>
        <w:rPr>
          <w:rFonts w:ascii="Calibri" w:hAnsi="Calibri" w:cs="Calibri"/>
          <w:color w:val="085295"/>
          <w:sz w:val="22"/>
          <w:szCs w:val="22"/>
        </w:rPr>
      </w:pPr>
    </w:p>
    <w:p w14:paraId="5C87EB11"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Early Help and Support for Families: </w:t>
      </w:r>
    </w:p>
    <w:p w14:paraId="6551D3D9" w14:textId="77777777" w:rsidR="000169EA" w:rsidRPr="00A9710E" w:rsidRDefault="000169EA" w:rsidP="00046EB9">
      <w:pPr>
        <w:pStyle w:val="Default"/>
        <w:rPr>
          <w:rFonts w:ascii="Calibri" w:hAnsi="Calibri" w:cs="Calibri"/>
          <w:color w:val="085295"/>
          <w:sz w:val="22"/>
          <w:szCs w:val="22"/>
        </w:rPr>
      </w:pPr>
      <w:hyperlink r:id="rId93" w:history="1">
        <w:r w:rsidRPr="00A9710E">
          <w:rPr>
            <w:rStyle w:val="Hyperlink"/>
            <w:rFonts w:ascii="Calibri" w:hAnsi="Calibri" w:cs="Calibri"/>
            <w:sz w:val="22"/>
            <w:szCs w:val="22"/>
          </w:rPr>
          <w:t>https://www.wirralsafeguarding.co.uk/professionals/what-is-early-help/</w:t>
        </w:r>
      </w:hyperlink>
      <w:r w:rsidRPr="00A9710E">
        <w:rPr>
          <w:rFonts w:ascii="Calibri" w:hAnsi="Calibri" w:cs="Calibri"/>
          <w:color w:val="085295"/>
          <w:sz w:val="22"/>
          <w:szCs w:val="22"/>
        </w:rPr>
        <w:t xml:space="preserve"> </w:t>
      </w:r>
    </w:p>
    <w:p w14:paraId="0F392286" w14:textId="77777777" w:rsidR="000169EA" w:rsidRPr="00A9710E" w:rsidRDefault="000169EA" w:rsidP="00046EB9">
      <w:pPr>
        <w:pStyle w:val="Default"/>
        <w:rPr>
          <w:rFonts w:ascii="Calibri" w:hAnsi="Calibri" w:cs="Calibri"/>
          <w:color w:val="085295"/>
          <w:sz w:val="22"/>
          <w:szCs w:val="22"/>
        </w:rPr>
      </w:pPr>
    </w:p>
    <w:p w14:paraId="1DEE175E"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Multi-agency Standards for </w:t>
      </w:r>
      <w:r w:rsidR="00225ABC">
        <w:rPr>
          <w:rFonts w:ascii="Calibri" w:hAnsi="Calibri" w:cs="Calibri"/>
          <w:sz w:val="22"/>
          <w:szCs w:val="22"/>
        </w:rPr>
        <w:t>Child</w:t>
      </w:r>
      <w:r w:rsidRPr="00A9710E">
        <w:rPr>
          <w:rFonts w:ascii="Calibri" w:hAnsi="Calibri" w:cs="Calibri"/>
          <w:sz w:val="22"/>
          <w:szCs w:val="22"/>
        </w:rPr>
        <w:t xml:space="preserve"> in Need (Section 17) </w:t>
      </w:r>
    </w:p>
    <w:p w14:paraId="52033CD3" w14:textId="77777777" w:rsidR="000169EA" w:rsidRPr="00A9710E" w:rsidRDefault="000169EA" w:rsidP="00046EB9">
      <w:pPr>
        <w:pStyle w:val="Default"/>
        <w:rPr>
          <w:rFonts w:ascii="Calibri" w:hAnsi="Calibri" w:cs="Calibri"/>
          <w:color w:val="085295"/>
          <w:sz w:val="22"/>
          <w:szCs w:val="22"/>
        </w:rPr>
      </w:pPr>
      <w:hyperlink r:id="rId94" w:history="1">
        <w:r w:rsidRPr="00A9710E">
          <w:rPr>
            <w:rStyle w:val="Hyperlink"/>
            <w:rFonts w:ascii="Calibri" w:hAnsi="Calibri" w:cs="Calibri"/>
            <w:sz w:val="22"/>
            <w:szCs w:val="22"/>
          </w:rPr>
          <w:t>https://www.wirralsafeguarding.co.uk/wp-content/uploads/2019/03/WSCB-Multi-agency-Standards-for-</w:t>
        </w:r>
        <w:r w:rsidR="003013AF">
          <w:rPr>
            <w:rStyle w:val="Hyperlink"/>
            <w:rFonts w:ascii="Calibri" w:hAnsi="Calibri" w:cs="Calibri"/>
            <w:sz w:val="22"/>
            <w:szCs w:val="22"/>
          </w:rPr>
          <w:t>Child</w:t>
        </w:r>
        <w:r w:rsidRPr="00A9710E">
          <w:rPr>
            <w:rStyle w:val="Hyperlink"/>
            <w:rFonts w:ascii="Calibri" w:hAnsi="Calibri" w:cs="Calibri"/>
            <w:sz w:val="22"/>
            <w:szCs w:val="22"/>
          </w:rPr>
          <w:t>-in-Need.pdf</w:t>
        </w:r>
      </w:hyperlink>
      <w:r w:rsidRPr="00A9710E">
        <w:rPr>
          <w:rFonts w:ascii="Calibri" w:hAnsi="Calibri" w:cs="Calibri"/>
          <w:color w:val="085295"/>
          <w:sz w:val="22"/>
          <w:szCs w:val="22"/>
        </w:rPr>
        <w:t xml:space="preserve"> </w:t>
      </w:r>
    </w:p>
    <w:p w14:paraId="61415606" w14:textId="77777777" w:rsidR="000169EA" w:rsidRPr="00A9710E" w:rsidRDefault="000169EA" w:rsidP="00046EB9">
      <w:pPr>
        <w:pStyle w:val="Default"/>
        <w:rPr>
          <w:rFonts w:ascii="Calibri" w:hAnsi="Calibri" w:cs="Calibri"/>
          <w:color w:val="085295"/>
          <w:sz w:val="22"/>
          <w:szCs w:val="22"/>
        </w:rPr>
      </w:pPr>
    </w:p>
    <w:p w14:paraId="228E092F"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Multi-agency Standards for </w:t>
      </w:r>
      <w:r w:rsidR="00225ABC">
        <w:rPr>
          <w:rFonts w:ascii="Calibri" w:hAnsi="Calibri" w:cs="Calibri"/>
          <w:sz w:val="22"/>
          <w:szCs w:val="22"/>
        </w:rPr>
        <w:t>Child</w:t>
      </w:r>
      <w:r w:rsidRPr="00A9710E">
        <w:rPr>
          <w:rFonts w:ascii="Calibri" w:hAnsi="Calibri" w:cs="Calibri"/>
          <w:sz w:val="22"/>
          <w:szCs w:val="22"/>
        </w:rPr>
        <w:t xml:space="preserve"> Protection </w:t>
      </w:r>
    </w:p>
    <w:p w14:paraId="3E032438" w14:textId="77777777" w:rsidR="000169EA" w:rsidRPr="00A9710E" w:rsidRDefault="000169EA" w:rsidP="00046EB9">
      <w:pPr>
        <w:pStyle w:val="Default"/>
        <w:rPr>
          <w:rFonts w:ascii="Calibri" w:hAnsi="Calibri" w:cs="Calibri"/>
          <w:color w:val="085295"/>
          <w:sz w:val="22"/>
          <w:szCs w:val="22"/>
        </w:rPr>
      </w:pPr>
      <w:hyperlink r:id="rId95" w:history="1">
        <w:r w:rsidRPr="00A9710E">
          <w:rPr>
            <w:rStyle w:val="Hyperlink"/>
            <w:rFonts w:ascii="Calibri" w:hAnsi="Calibri" w:cs="Calibri"/>
            <w:sz w:val="22"/>
            <w:szCs w:val="22"/>
          </w:rPr>
          <w:t>https://www.wirralsafeguarding.co.uk/procedures/5-8-multi-agency-standards-</w:t>
        </w:r>
        <w:r w:rsidR="003013AF">
          <w:rPr>
            <w:rStyle w:val="Hyperlink"/>
            <w:rFonts w:ascii="Calibri" w:hAnsi="Calibri" w:cs="Calibri"/>
            <w:sz w:val="22"/>
            <w:szCs w:val="22"/>
          </w:rPr>
          <w:t>child</w:t>
        </w:r>
        <w:r w:rsidRPr="00A9710E">
          <w:rPr>
            <w:rStyle w:val="Hyperlink"/>
            <w:rFonts w:ascii="Calibri" w:hAnsi="Calibri" w:cs="Calibri"/>
            <w:sz w:val="22"/>
            <w:szCs w:val="22"/>
          </w:rPr>
          <w:t>-protection/</w:t>
        </w:r>
      </w:hyperlink>
      <w:r w:rsidRPr="00A9710E">
        <w:rPr>
          <w:rFonts w:ascii="Calibri" w:hAnsi="Calibri" w:cs="Calibri"/>
          <w:color w:val="085295"/>
          <w:sz w:val="22"/>
          <w:szCs w:val="22"/>
        </w:rPr>
        <w:t xml:space="preserve"> </w:t>
      </w:r>
    </w:p>
    <w:p w14:paraId="19915183" w14:textId="77777777" w:rsidR="000169EA" w:rsidRPr="00A9710E" w:rsidRDefault="000169EA" w:rsidP="00046EB9">
      <w:pPr>
        <w:pStyle w:val="Default"/>
        <w:rPr>
          <w:rFonts w:ascii="Calibri" w:hAnsi="Calibri" w:cs="Calibri"/>
          <w:color w:val="085295"/>
          <w:sz w:val="22"/>
          <w:szCs w:val="22"/>
        </w:rPr>
      </w:pPr>
    </w:p>
    <w:p w14:paraId="76F0C7E8"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Neglect: </w:t>
      </w:r>
    </w:p>
    <w:p w14:paraId="0E320DC3" w14:textId="77777777" w:rsidR="000169EA" w:rsidRPr="00A9710E" w:rsidRDefault="000169EA" w:rsidP="00046EB9">
      <w:pPr>
        <w:pStyle w:val="Default"/>
        <w:rPr>
          <w:rFonts w:ascii="Calibri" w:hAnsi="Calibri" w:cs="Calibri"/>
          <w:color w:val="085295"/>
          <w:sz w:val="22"/>
          <w:szCs w:val="22"/>
        </w:rPr>
      </w:pPr>
      <w:hyperlink r:id="rId96" w:history="1">
        <w:r w:rsidRPr="00A9710E">
          <w:rPr>
            <w:rStyle w:val="Hyperlink"/>
            <w:rFonts w:ascii="Calibri" w:hAnsi="Calibri" w:cs="Calibri"/>
            <w:sz w:val="22"/>
            <w:szCs w:val="22"/>
          </w:rPr>
          <w:t>https://www.wirralsafeguarding.co.uk/professionals/neglect/</w:t>
        </w:r>
      </w:hyperlink>
      <w:r w:rsidRPr="00A9710E">
        <w:rPr>
          <w:rFonts w:ascii="Calibri" w:hAnsi="Calibri" w:cs="Calibri"/>
          <w:color w:val="085295"/>
          <w:sz w:val="22"/>
          <w:szCs w:val="22"/>
        </w:rPr>
        <w:t xml:space="preserve"> </w:t>
      </w:r>
    </w:p>
    <w:p w14:paraId="3146BCB2" w14:textId="77777777" w:rsidR="000169EA" w:rsidRPr="00A9710E" w:rsidRDefault="000169EA" w:rsidP="00046EB9">
      <w:pPr>
        <w:pStyle w:val="Default"/>
        <w:rPr>
          <w:rFonts w:ascii="Calibri" w:hAnsi="Calibri" w:cs="Calibri"/>
          <w:color w:val="085295"/>
          <w:sz w:val="22"/>
          <w:szCs w:val="22"/>
        </w:rPr>
      </w:pPr>
    </w:p>
    <w:p w14:paraId="01C1BDC1"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Domestic Abuse: </w:t>
      </w:r>
    </w:p>
    <w:p w14:paraId="0099345D" w14:textId="77777777" w:rsidR="000169EA" w:rsidRPr="00A9710E" w:rsidRDefault="000169EA" w:rsidP="00046EB9">
      <w:pPr>
        <w:pStyle w:val="Default"/>
        <w:rPr>
          <w:rFonts w:ascii="Calibri" w:hAnsi="Calibri" w:cs="Calibri"/>
          <w:color w:val="085295"/>
          <w:sz w:val="22"/>
          <w:szCs w:val="22"/>
        </w:rPr>
      </w:pPr>
      <w:hyperlink r:id="rId97" w:history="1">
        <w:r w:rsidRPr="00A9710E">
          <w:rPr>
            <w:rStyle w:val="Hyperlink"/>
            <w:rFonts w:ascii="Calibri" w:hAnsi="Calibri" w:cs="Calibri"/>
            <w:sz w:val="22"/>
            <w:szCs w:val="22"/>
          </w:rPr>
          <w:t>https://www.wirralsafeguarding.co.uk/professionals/what-is-domestic-abuse/</w:t>
        </w:r>
      </w:hyperlink>
      <w:r w:rsidRPr="00A9710E">
        <w:rPr>
          <w:rFonts w:ascii="Calibri" w:hAnsi="Calibri" w:cs="Calibri"/>
          <w:color w:val="085295"/>
          <w:sz w:val="22"/>
          <w:szCs w:val="22"/>
        </w:rPr>
        <w:t xml:space="preserve"> </w:t>
      </w:r>
    </w:p>
    <w:p w14:paraId="107A7D73" w14:textId="77777777" w:rsidR="000169EA" w:rsidRPr="00A9710E" w:rsidRDefault="000169EA" w:rsidP="00046EB9">
      <w:pPr>
        <w:pStyle w:val="Default"/>
        <w:rPr>
          <w:rFonts w:ascii="Calibri" w:hAnsi="Calibri" w:cs="Calibri"/>
          <w:color w:val="085295"/>
          <w:sz w:val="22"/>
          <w:szCs w:val="22"/>
        </w:rPr>
      </w:pPr>
    </w:p>
    <w:p w14:paraId="462B6EF3"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Engaging with Resistant Families: </w:t>
      </w:r>
    </w:p>
    <w:p w14:paraId="0B4C469D" w14:textId="77777777" w:rsidR="000169EA" w:rsidRPr="00A9710E" w:rsidRDefault="000169EA" w:rsidP="00046EB9">
      <w:pPr>
        <w:pStyle w:val="Default"/>
        <w:rPr>
          <w:rFonts w:ascii="Calibri" w:hAnsi="Calibri" w:cs="Calibri"/>
          <w:color w:val="085295"/>
          <w:sz w:val="22"/>
          <w:szCs w:val="22"/>
        </w:rPr>
      </w:pPr>
      <w:hyperlink r:id="rId98" w:history="1">
        <w:r w:rsidRPr="00A9710E">
          <w:rPr>
            <w:rStyle w:val="Hyperlink"/>
            <w:rFonts w:ascii="Calibri" w:hAnsi="Calibri" w:cs="Calibri"/>
            <w:sz w:val="22"/>
            <w:szCs w:val="22"/>
          </w:rPr>
          <w:t>https://www.wirralsafeguarding.co.uk/engaging-with-resistant-families/</w:t>
        </w:r>
      </w:hyperlink>
      <w:r w:rsidRPr="00A9710E">
        <w:rPr>
          <w:rFonts w:ascii="Calibri" w:hAnsi="Calibri" w:cs="Calibri"/>
          <w:color w:val="085295"/>
          <w:sz w:val="22"/>
          <w:szCs w:val="22"/>
        </w:rPr>
        <w:t xml:space="preserve"> </w:t>
      </w:r>
    </w:p>
    <w:p w14:paraId="083DB507" w14:textId="77777777" w:rsidR="000169EA" w:rsidRPr="00A9710E" w:rsidRDefault="000169EA" w:rsidP="00046EB9">
      <w:pPr>
        <w:pStyle w:val="Default"/>
        <w:rPr>
          <w:rFonts w:ascii="Calibri" w:hAnsi="Calibri" w:cs="Calibri"/>
          <w:color w:val="085295"/>
          <w:sz w:val="22"/>
          <w:szCs w:val="22"/>
        </w:rPr>
      </w:pPr>
    </w:p>
    <w:p w14:paraId="425685AA" w14:textId="77777777" w:rsidR="000169EA" w:rsidRPr="00A9710E" w:rsidRDefault="003013AF" w:rsidP="00046EB9">
      <w:pPr>
        <w:pStyle w:val="Default"/>
        <w:rPr>
          <w:rFonts w:ascii="Calibri" w:hAnsi="Calibri" w:cs="Calibri"/>
          <w:sz w:val="22"/>
          <w:szCs w:val="22"/>
        </w:rPr>
      </w:pPr>
      <w:r>
        <w:rPr>
          <w:rFonts w:ascii="Calibri" w:hAnsi="Calibri" w:cs="Calibri"/>
          <w:sz w:val="22"/>
          <w:szCs w:val="22"/>
        </w:rPr>
        <w:t>Child</w:t>
      </w:r>
      <w:r w:rsidR="000169EA" w:rsidRPr="00A9710E">
        <w:rPr>
          <w:rFonts w:ascii="Calibri" w:hAnsi="Calibri" w:cs="Calibri"/>
          <w:sz w:val="22"/>
          <w:szCs w:val="22"/>
        </w:rPr>
        <w:t xml:space="preserve"> Exploitation: </w:t>
      </w:r>
    </w:p>
    <w:p w14:paraId="0C52A679" w14:textId="77777777" w:rsidR="000169EA" w:rsidRPr="00A9710E" w:rsidRDefault="000169EA" w:rsidP="00046EB9">
      <w:pPr>
        <w:pStyle w:val="Default"/>
        <w:rPr>
          <w:rFonts w:ascii="Calibri" w:hAnsi="Calibri" w:cs="Calibri"/>
          <w:color w:val="085295"/>
          <w:sz w:val="22"/>
          <w:szCs w:val="22"/>
        </w:rPr>
      </w:pPr>
      <w:hyperlink r:id="rId99" w:history="1">
        <w:r w:rsidRPr="00A9710E">
          <w:rPr>
            <w:rStyle w:val="Hyperlink"/>
            <w:rFonts w:ascii="Calibri" w:hAnsi="Calibri" w:cs="Calibri"/>
            <w:sz w:val="22"/>
            <w:szCs w:val="22"/>
          </w:rPr>
          <w:t>https://www.wirralsafeguarding.co.uk/</w:t>
        </w:r>
        <w:r w:rsidR="003013AF">
          <w:rPr>
            <w:rStyle w:val="Hyperlink"/>
            <w:rFonts w:ascii="Calibri" w:hAnsi="Calibri" w:cs="Calibri"/>
            <w:sz w:val="22"/>
            <w:szCs w:val="22"/>
          </w:rPr>
          <w:t>child</w:t>
        </w:r>
        <w:r w:rsidRPr="00A9710E">
          <w:rPr>
            <w:rStyle w:val="Hyperlink"/>
            <w:rFonts w:ascii="Calibri" w:hAnsi="Calibri" w:cs="Calibri"/>
            <w:sz w:val="22"/>
            <w:szCs w:val="22"/>
          </w:rPr>
          <w:t>-exploitation/</w:t>
        </w:r>
      </w:hyperlink>
      <w:r w:rsidRPr="00A9710E">
        <w:rPr>
          <w:rFonts w:ascii="Calibri" w:hAnsi="Calibri" w:cs="Calibri"/>
          <w:color w:val="085295"/>
          <w:sz w:val="22"/>
          <w:szCs w:val="22"/>
        </w:rPr>
        <w:t xml:space="preserve"> </w:t>
      </w:r>
    </w:p>
    <w:p w14:paraId="59C93005" w14:textId="77777777" w:rsidR="000169EA" w:rsidRPr="00A9710E" w:rsidRDefault="000169EA" w:rsidP="00046EB9">
      <w:pPr>
        <w:pStyle w:val="Default"/>
        <w:rPr>
          <w:rFonts w:ascii="Calibri" w:hAnsi="Calibri" w:cs="Calibri"/>
          <w:color w:val="085295"/>
          <w:sz w:val="22"/>
          <w:szCs w:val="22"/>
        </w:rPr>
      </w:pPr>
    </w:p>
    <w:p w14:paraId="16441546"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Private Fostering: </w:t>
      </w:r>
    </w:p>
    <w:p w14:paraId="4CF0CFA8" w14:textId="77777777" w:rsidR="000169EA" w:rsidRPr="00A9710E" w:rsidRDefault="000169EA" w:rsidP="00046EB9">
      <w:pPr>
        <w:pStyle w:val="Default"/>
        <w:rPr>
          <w:rFonts w:ascii="Calibri" w:hAnsi="Calibri" w:cs="Calibri"/>
          <w:color w:val="085295"/>
          <w:sz w:val="22"/>
          <w:szCs w:val="22"/>
        </w:rPr>
      </w:pPr>
      <w:hyperlink r:id="rId100" w:history="1">
        <w:r w:rsidRPr="00FE56F4">
          <w:rPr>
            <w:rStyle w:val="Hyperlink"/>
            <w:rFonts w:ascii="Calibri" w:hAnsi="Calibri" w:cs="Calibri"/>
            <w:sz w:val="22"/>
            <w:szCs w:val="22"/>
          </w:rPr>
          <w:t>https://wirral</w:t>
        </w:r>
        <w:r w:rsidR="003013AF">
          <w:rPr>
            <w:rStyle w:val="Hyperlink"/>
            <w:rFonts w:ascii="Calibri" w:hAnsi="Calibri" w:cs="Calibri"/>
            <w:sz w:val="22"/>
            <w:szCs w:val="22"/>
          </w:rPr>
          <w:t>child</w:t>
        </w:r>
        <w:r w:rsidRPr="00FE56F4">
          <w:rPr>
            <w:rStyle w:val="Hyperlink"/>
            <w:rFonts w:ascii="Calibri" w:hAnsi="Calibri" w:cs="Calibri"/>
            <w:sz w:val="22"/>
            <w:szCs w:val="22"/>
          </w:rPr>
          <w:t>care.proceduresonline.com/p_private_fost.html</w:t>
        </w:r>
      </w:hyperlink>
      <w:r w:rsidRPr="00A9710E">
        <w:rPr>
          <w:rFonts w:ascii="Calibri" w:hAnsi="Calibri" w:cs="Calibri"/>
          <w:color w:val="085295"/>
          <w:sz w:val="22"/>
          <w:szCs w:val="22"/>
        </w:rPr>
        <w:t xml:space="preserve"> </w:t>
      </w:r>
    </w:p>
    <w:p w14:paraId="4D5B46D5" w14:textId="77777777" w:rsidR="000169EA" w:rsidRPr="00A9710E" w:rsidRDefault="000169EA" w:rsidP="00046EB9">
      <w:pPr>
        <w:pStyle w:val="Default"/>
        <w:rPr>
          <w:rFonts w:ascii="Calibri" w:hAnsi="Calibri" w:cs="Calibri"/>
          <w:color w:val="085295"/>
          <w:sz w:val="22"/>
          <w:szCs w:val="22"/>
        </w:rPr>
      </w:pPr>
    </w:p>
    <w:p w14:paraId="41B93B4F"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Supporting Families Enhancing Futures: </w:t>
      </w:r>
    </w:p>
    <w:p w14:paraId="7A252F0C" w14:textId="77777777" w:rsidR="000169EA" w:rsidRPr="00A9710E" w:rsidRDefault="000169EA" w:rsidP="00046EB9">
      <w:pPr>
        <w:pStyle w:val="Default"/>
        <w:rPr>
          <w:rFonts w:ascii="Calibri" w:hAnsi="Calibri" w:cs="Calibri"/>
          <w:color w:val="085295"/>
          <w:sz w:val="22"/>
          <w:szCs w:val="22"/>
        </w:rPr>
      </w:pPr>
      <w:hyperlink r:id="rId101" w:history="1">
        <w:r w:rsidRPr="00A9710E">
          <w:rPr>
            <w:rStyle w:val="Hyperlink"/>
            <w:rFonts w:ascii="Calibri" w:hAnsi="Calibri" w:cs="Calibri"/>
            <w:sz w:val="22"/>
            <w:szCs w:val="22"/>
          </w:rPr>
          <w:t>https://www.wirralsafeguarding.co.uk/professionals/supporting-families-enhancing-futures/</w:t>
        </w:r>
      </w:hyperlink>
      <w:r w:rsidRPr="00A9710E">
        <w:rPr>
          <w:rFonts w:ascii="Calibri" w:hAnsi="Calibri" w:cs="Calibri"/>
          <w:color w:val="085295"/>
          <w:sz w:val="22"/>
          <w:szCs w:val="22"/>
        </w:rPr>
        <w:t xml:space="preserve"> </w:t>
      </w:r>
    </w:p>
    <w:p w14:paraId="7F8AC808" w14:textId="77777777" w:rsidR="000169EA" w:rsidRPr="00A9710E" w:rsidRDefault="000169EA" w:rsidP="00046EB9">
      <w:pPr>
        <w:pStyle w:val="Default"/>
        <w:rPr>
          <w:rFonts w:ascii="Calibri" w:hAnsi="Calibri" w:cs="Calibri"/>
          <w:color w:val="085295"/>
          <w:sz w:val="22"/>
          <w:szCs w:val="22"/>
        </w:rPr>
      </w:pPr>
    </w:p>
    <w:p w14:paraId="0A28D1AC"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Multi-agency Escalation: </w:t>
      </w:r>
    </w:p>
    <w:p w14:paraId="5B006336" w14:textId="77777777" w:rsidR="000169EA" w:rsidRPr="00A9710E" w:rsidRDefault="000169EA" w:rsidP="00046EB9">
      <w:pPr>
        <w:pStyle w:val="Default"/>
        <w:rPr>
          <w:rFonts w:ascii="Calibri" w:hAnsi="Calibri" w:cs="Calibri"/>
          <w:color w:val="085295"/>
          <w:sz w:val="22"/>
          <w:szCs w:val="22"/>
        </w:rPr>
      </w:pPr>
      <w:hyperlink r:id="rId102" w:history="1">
        <w:r w:rsidRPr="00A9710E">
          <w:rPr>
            <w:rStyle w:val="Hyperlink"/>
            <w:rFonts w:ascii="Calibri" w:hAnsi="Calibri" w:cs="Calibri"/>
            <w:sz w:val="22"/>
            <w:szCs w:val="22"/>
          </w:rPr>
          <w:t>https://www.wirralsafeguarding.co.uk/procedures/10-2-multi-agency-escalation-procedure/</w:t>
        </w:r>
      </w:hyperlink>
      <w:r w:rsidRPr="00A9710E">
        <w:rPr>
          <w:rFonts w:ascii="Calibri" w:hAnsi="Calibri" w:cs="Calibri"/>
          <w:color w:val="085295"/>
          <w:sz w:val="22"/>
          <w:szCs w:val="22"/>
        </w:rPr>
        <w:t xml:space="preserve"> </w:t>
      </w:r>
    </w:p>
    <w:p w14:paraId="38EB0382" w14:textId="77777777" w:rsidR="000169EA" w:rsidRPr="00A9710E" w:rsidRDefault="000169EA" w:rsidP="00046EB9">
      <w:pPr>
        <w:pStyle w:val="Default"/>
        <w:rPr>
          <w:rFonts w:ascii="Calibri" w:hAnsi="Calibri" w:cs="Calibri"/>
          <w:color w:val="085295"/>
          <w:sz w:val="22"/>
          <w:szCs w:val="22"/>
        </w:rPr>
      </w:pPr>
    </w:p>
    <w:p w14:paraId="2AF2537E" w14:textId="77777777" w:rsidR="000169EA" w:rsidRPr="00A9710E" w:rsidRDefault="000169EA" w:rsidP="00046EB9">
      <w:pPr>
        <w:pStyle w:val="Default"/>
        <w:rPr>
          <w:rFonts w:ascii="Calibri" w:hAnsi="Calibri" w:cs="Calibri"/>
          <w:sz w:val="22"/>
          <w:szCs w:val="22"/>
        </w:rPr>
      </w:pPr>
      <w:r w:rsidRPr="00A9710E">
        <w:rPr>
          <w:rFonts w:ascii="Calibri" w:hAnsi="Calibri" w:cs="Calibri"/>
          <w:sz w:val="22"/>
          <w:szCs w:val="22"/>
        </w:rPr>
        <w:t xml:space="preserve">Tools for Professionals: </w:t>
      </w:r>
    </w:p>
    <w:p w14:paraId="2D79C445" w14:textId="77777777" w:rsidR="000169EA" w:rsidRPr="00A9710E" w:rsidRDefault="000169EA" w:rsidP="00046EB9">
      <w:pPr>
        <w:pStyle w:val="Default"/>
        <w:rPr>
          <w:rFonts w:ascii="Calibri" w:hAnsi="Calibri" w:cs="Calibri"/>
          <w:color w:val="085295"/>
          <w:sz w:val="22"/>
          <w:szCs w:val="22"/>
        </w:rPr>
      </w:pPr>
      <w:hyperlink r:id="rId103" w:history="1">
        <w:r w:rsidRPr="00A9710E">
          <w:rPr>
            <w:rStyle w:val="Hyperlink"/>
            <w:rFonts w:ascii="Calibri" w:hAnsi="Calibri" w:cs="Calibri"/>
            <w:sz w:val="22"/>
            <w:szCs w:val="22"/>
          </w:rPr>
          <w:t>https://www.wirralsafeguarding.co.uk/tools-for-professionals/</w:t>
        </w:r>
      </w:hyperlink>
      <w:r w:rsidRPr="00A9710E">
        <w:rPr>
          <w:rFonts w:ascii="Calibri" w:hAnsi="Calibri" w:cs="Calibri"/>
          <w:color w:val="085295"/>
          <w:sz w:val="22"/>
          <w:szCs w:val="22"/>
        </w:rPr>
        <w:t xml:space="preserve"> </w:t>
      </w:r>
    </w:p>
    <w:p w14:paraId="336B4716" w14:textId="77777777" w:rsidR="000169EA" w:rsidRPr="00A9710E" w:rsidRDefault="000169EA" w:rsidP="00046EB9">
      <w:pPr>
        <w:pStyle w:val="Default"/>
        <w:rPr>
          <w:rFonts w:ascii="Calibri" w:hAnsi="Calibri" w:cs="Calibri"/>
          <w:color w:val="085295"/>
          <w:sz w:val="22"/>
          <w:szCs w:val="22"/>
        </w:rPr>
      </w:pPr>
    </w:p>
    <w:p w14:paraId="28AEC36F" w14:textId="77777777" w:rsidR="00FE56F4" w:rsidRDefault="005F3DB8" w:rsidP="00FE56F4">
      <w:pPr>
        <w:spacing w:after="0"/>
        <w:rPr>
          <w:rFonts w:eastAsia="Arial" w:cs="Calibri"/>
          <w:color w:val="000000"/>
          <w:lang w:eastAsia="zh-CN"/>
        </w:rPr>
      </w:pPr>
      <w:r>
        <w:rPr>
          <w:rFonts w:eastAsia="Arial" w:cs="Calibri"/>
          <w:color w:val="000000"/>
          <w:lang w:eastAsia="zh-CN"/>
        </w:rPr>
        <w:t>Seven M</w:t>
      </w:r>
      <w:r w:rsidR="00FE56F4" w:rsidRPr="00FE56F4">
        <w:rPr>
          <w:rFonts w:eastAsia="Arial" w:cs="Calibri"/>
          <w:color w:val="000000"/>
          <w:lang w:eastAsia="zh-CN"/>
        </w:rPr>
        <w:t>inute Briefings</w:t>
      </w:r>
      <w:r>
        <w:rPr>
          <w:rFonts w:eastAsia="Arial" w:cs="Calibri"/>
          <w:color w:val="000000"/>
          <w:lang w:eastAsia="zh-CN"/>
        </w:rPr>
        <w:t>:</w:t>
      </w:r>
    </w:p>
    <w:p w14:paraId="538C333E" w14:textId="3500ADA3" w:rsidR="00FE56F4" w:rsidRPr="00FE56F4" w:rsidRDefault="00FE56F4" w:rsidP="00046EB9">
      <w:pPr>
        <w:rPr>
          <w:rFonts w:eastAsia="Arial" w:cs="Calibri"/>
          <w:color w:val="000000"/>
          <w:lang w:eastAsia="zh-CN"/>
        </w:rPr>
      </w:pPr>
      <w:hyperlink r:id="rId104" w:history="1">
        <w:r w:rsidRPr="00FE56F4">
          <w:rPr>
            <w:rStyle w:val="Hyperlink"/>
            <w:rFonts w:eastAsia="Arial" w:cs="Calibri"/>
            <w:lang w:eastAsia="zh-CN"/>
          </w:rPr>
          <w:t>https://www.wirralsafeguarding.co.uk/7-minute-briefings/</w:t>
        </w:r>
      </w:hyperlink>
    </w:p>
    <w:sectPr w:rsidR="00FE56F4" w:rsidRPr="00FE56F4" w:rsidSect="005519EA">
      <w:footerReference w:type="even" r:id="rId105"/>
      <w:footerReference w:type="default" r:id="rId106"/>
      <w:pgSz w:w="11906" w:h="16838" w:code="9"/>
      <w:pgMar w:top="397" w:right="397" w:bottom="397" w:left="397" w:header="340"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9138A" w14:textId="77777777" w:rsidR="00035503" w:rsidRDefault="00035503" w:rsidP="00A72B87">
      <w:pPr>
        <w:spacing w:after="0"/>
      </w:pPr>
      <w:r>
        <w:separator/>
      </w:r>
    </w:p>
  </w:endnote>
  <w:endnote w:type="continuationSeparator" w:id="0">
    <w:p w14:paraId="1E4B392F" w14:textId="77777777" w:rsidR="00035503" w:rsidRDefault="00035503" w:rsidP="00A72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EC11" w14:textId="77777777" w:rsidR="00E80E94" w:rsidRDefault="00E80E94">
    <w:pPr>
      <w:pStyle w:val="Footer"/>
      <w:jc w:val="center"/>
    </w:pPr>
    <w:r>
      <w:fldChar w:fldCharType="begin"/>
    </w:r>
    <w:r>
      <w:instrText xml:space="preserve"> PAGE   \* MERGEFORMAT </w:instrText>
    </w:r>
    <w:r>
      <w:fldChar w:fldCharType="separate"/>
    </w:r>
    <w:r>
      <w:rPr>
        <w:noProof/>
      </w:rPr>
      <w:t>6</w:t>
    </w:r>
    <w:r>
      <w:fldChar w:fldCharType="end"/>
    </w:r>
  </w:p>
  <w:p w14:paraId="5328114E" w14:textId="77777777" w:rsidR="00E80E94" w:rsidRDefault="002B7496" w:rsidP="00250418">
    <w:pPr>
      <w:pStyle w:val="DocID"/>
    </w:pPr>
    <w:r>
      <w:fldChar w:fldCharType="begin"/>
    </w:r>
    <w:r w:rsidR="002A6FE2">
      <w:instrText xml:space="preserve">DOCPROPERTY DOCXDOCID DMS=IManage Format=&lt;&lt;NUM&gt;&gt;.&lt;&lt;VER&gt;&gt; \* MERGEFORMAT </w:instrText>
    </w:r>
    <w:r>
      <w:fldChar w:fldCharType="separate"/>
    </w:r>
    <w:r w:rsidR="002A6FE2" w:rsidRPr="00250418">
      <w:t>999440094.2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9F866" w14:textId="77777777" w:rsidR="00E80E94" w:rsidRDefault="00E80E94">
    <w:pPr>
      <w:pStyle w:val="Footer"/>
      <w:jc w:val="center"/>
    </w:pPr>
    <w:r>
      <w:fldChar w:fldCharType="begin"/>
    </w:r>
    <w:r>
      <w:instrText xml:space="preserve"> PAGE   \* MERGEFORMAT </w:instrText>
    </w:r>
    <w:r>
      <w:fldChar w:fldCharType="separate"/>
    </w:r>
    <w:r w:rsidR="003E6475">
      <w:rPr>
        <w:noProof/>
      </w:rPr>
      <w:t>1</w:t>
    </w:r>
    <w:r>
      <w:fldChar w:fldCharType="end"/>
    </w:r>
  </w:p>
  <w:p w14:paraId="2A5B2877" w14:textId="77777777" w:rsidR="00E80E94" w:rsidRDefault="00E80E94" w:rsidP="002A6FE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A4BA" w14:textId="77777777" w:rsidR="00035503" w:rsidRDefault="00035503" w:rsidP="00A72B87">
      <w:pPr>
        <w:spacing w:after="0"/>
      </w:pPr>
      <w:r>
        <w:separator/>
      </w:r>
    </w:p>
  </w:footnote>
  <w:footnote w:type="continuationSeparator" w:id="0">
    <w:p w14:paraId="094811A0" w14:textId="77777777" w:rsidR="00035503" w:rsidRDefault="00035503" w:rsidP="00A72B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A849B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25pt;height:30.25pt" o:bullet="t">
        <v:imagedata r:id="rId1" o:title="Cross"/>
      </v:shape>
    </w:pict>
  </w:numPicBullet>
  <w:numPicBullet w:numPicBulletId="1">
    <w:pict>
      <v:shape id="_x0000_i1027" type="#_x0000_t75" style="width:36pt;height:30.25pt" o:bullet="t">
        <v:imagedata r:id="rId2" o:title="Tick"/>
      </v:shape>
    </w:pict>
  </w:numPicBullet>
  <w:numPicBullet w:numPicBulletId="2">
    <w:pict>
      <v:shape w14:anchorId="1BFC77FF" id="_x0000_i1028" type="#_x0000_t75" style="width:208.8pt;height:332.65pt" o:bullet="t">
        <v:imagedata r:id="rId3" o:title="TK_LOGO_POINTER_RGB_bullet_blue"/>
      </v:shape>
    </w:pict>
  </w:numPicBullet>
  <w:abstractNum w:abstractNumId="0" w15:restartNumberingAfterBreak="0">
    <w:nsid w:val="00CC3D33"/>
    <w:multiLevelType w:val="hybridMultilevel"/>
    <w:tmpl w:val="0EB23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81CFC"/>
    <w:multiLevelType w:val="hybridMultilevel"/>
    <w:tmpl w:val="6BDE8AB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47E01C9"/>
    <w:multiLevelType w:val="hybridMultilevel"/>
    <w:tmpl w:val="4BD23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C326F3"/>
    <w:multiLevelType w:val="hybridMultilevel"/>
    <w:tmpl w:val="E52C6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E1411D"/>
    <w:multiLevelType w:val="hybridMultilevel"/>
    <w:tmpl w:val="68424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156E50"/>
    <w:multiLevelType w:val="hybridMultilevel"/>
    <w:tmpl w:val="97EA5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DF269D"/>
    <w:multiLevelType w:val="hybridMultilevel"/>
    <w:tmpl w:val="3D88F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C45A50"/>
    <w:multiLevelType w:val="hybridMultilevel"/>
    <w:tmpl w:val="D192650E"/>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1053716C"/>
    <w:multiLevelType w:val="hybridMultilevel"/>
    <w:tmpl w:val="FA08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650751"/>
    <w:multiLevelType w:val="hybridMultilevel"/>
    <w:tmpl w:val="A26C8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1B2DC5"/>
    <w:multiLevelType w:val="hybridMultilevel"/>
    <w:tmpl w:val="3014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DF7F75"/>
    <w:multiLevelType w:val="hybridMultilevel"/>
    <w:tmpl w:val="085C3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647D7F"/>
    <w:multiLevelType w:val="hybridMultilevel"/>
    <w:tmpl w:val="6CAEA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D205E6"/>
    <w:multiLevelType w:val="hybridMultilevel"/>
    <w:tmpl w:val="F548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5B6ED8"/>
    <w:multiLevelType w:val="hybridMultilevel"/>
    <w:tmpl w:val="6C903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4D3B97"/>
    <w:multiLevelType w:val="hybridMultilevel"/>
    <w:tmpl w:val="862CD1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A9A44A4"/>
    <w:multiLevelType w:val="hybridMultilevel"/>
    <w:tmpl w:val="0D32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2F01F4"/>
    <w:multiLevelType w:val="hybridMultilevel"/>
    <w:tmpl w:val="39C80C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E474F1A"/>
    <w:multiLevelType w:val="hybridMultilevel"/>
    <w:tmpl w:val="AD867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EFD0B84"/>
    <w:multiLevelType w:val="hybridMultilevel"/>
    <w:tmpl w:val="F30EE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CD3D38"/>
    <w:multiLevelType w:val="hybridMultilevel"/>
    <w:tmpl w:val="B8589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952B4C"/>
    <w:multiLevelType w:val="hybridMultilevel"/>
    <w:tmpl w:val="557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EA554E"/>
    <w:multiLevelType w:val="hybridMultilevel"/>
    <w:tmpl w:val="A65ED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21E0D0B"/>
    <w:multiLevelType w:val="hybridMultilevel"/>
    <w:tmpl w:val="19AEA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2426A86"/>
    <w:multiLevelType w:val="hybridMultilevel"/>
    <w:tmpl w:val="BB74E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2D334BE"/>
    <w:multiLevelType w:val="hybridMultilevel"/>
    <w:tmpl w:val="137E1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9F174D"/>
    <w:multiLevelType w:val="hybridMultilevel"/>
    <w:tmpl w:val="C20CF440"/>
    <w:lvl w:ilvl="0" w:tplc="08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24B458CE"/>
    <w:multiLevelType w:val="hybridMultilevel"/>
    <w:tmpl w:val="41003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5270889"/>
    <w:multiLevelType w:val="multilevel"/>
    <w:tmpl w:val="9D38109E"/>
    <w:name w:val="main_list222"/>
    <w:lvl w:ilvl="0">
      <w:start w:val="1"/>
      <w:numFmt w:val="decimal"/>
      <w:lvlText w:val="%1."/>
      <w:lvlJc w:val="left"/>
      <w:pPr>
        <w:ind w:left="720" w:hanging="360"/>
      </w:pPr>
      <w:rPr>
        <w:rFonts w:ascii="Calibri" w:hAnsi="Calibri" w:hint="default"/>
        <w:b w:val="0"/>
        <w:i w:val="0"/>
        <w:caps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5392BA8"/>
    <w:multiLevelType w:val="hybridMultilevel"/>
    <w:tmpl w:val="AFCA703A"/>
    <w:lvl w:ilvl="0" w:tplc="08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740" w:hanging="360"/>
      </w:pPr>
      <w:rPr>
        <w:rFonts w:ascii="Courier New" w:hAnsi="Courier New" w:cs="Courier New" w:hint="default"/>
      </w:rPr>
    </w:lvl>
    <w:lvl w:ilvl="2" w:tplc="FFFFFFFF" w:tentative="1">
      <w:start w:val="1"/>
      <w:numFmt w:val="bullet"/>
      <w:lvlText w:val=""/>
      <w:lvlJc w:val="left"/>
      <w:pPr>
        <w:ind w:left="1460" w:hanging="360"/>
      </w:pPr>
      <w:rPr>
        <w:rFonts w:ascii="Wingdings" w:hAnsi="Wingdings" w:hint="default"/>
      </w:rPr>
    </w:lvl>
    <w:lvl w:ilvl="3" w:tplc="FFFFFFFF" w:tentative="1">
      <w:start w:val="1"/>
      <w:numFmt w:val="bullet"/>
      <w:lvlText w:val=""/>
      <w:lvlJc w:val="left"/>
      <w:pPr>
        <w:ind w:left="2180" w:hanging="360"/>
      </w:pPr>
      <w:rPr>
        <w:rFonts w:ascii="Symbol" w:hAnsi="Symbol" w:hint="default"/>
      </w:rPr>
    </w:lvl>
    <w:lvl w:ilvl="4" w:tplc="FFFFFFFF" w:tentative="1">
      <w:start w:val="1"/>
      <w:numFmt w:val="bullet"/>
      <w:lvlText w:val="o"/>
      <w:lvlJc w:val="left"/>
      <w:pPr>
        <w:ind w:left="2900" w:hanging="360"/>
      </w:pPr>
      <w:rPr>
        <w:rFonts w:ascii="Courier New" w:hAnsi="Courier New" w:cs="Courier New" w:hint="default"/>
      </w:rPr>
    </w:lvl>
    <w:lvl w:ilvl="5" w:tplc="FFFFFFFF" w:tentative="1">
      <w:start w:val="1"/>
      <w:numFmt w:val="bullet"/>
      <w:lvlText w:val=""/>
      <w:lvlJc w:val="left"/>
      <w:pPr>
        <w:ind w:left="3620" w:hanging="360"/>
      </w:pPr>
      <w:rPr>
        <w:rFonts w:ascii="Wingdings" w:hAnsi="Wingdings" w:hint="default"/>
      </w:rPr>
    </w:lvl>
    <w:lvl w:ilvl="6" w:tplc="FFFFFFFF" w:tentative="1">
      <w:start w:val="1"/>
      <w:numFmt w:val="bullet"/>
      <w:lvlText w:val=""/>
      <w:lvlJc w:val="left"/>
      <w:pPr>
        <w:ind w:left="4340" w:hanging="360"/>
      </w:pPr>
      <w:rPr>
        <w:rFonts w:ascii="Symbol" w:hAnsi="Symbol" w:hint="default"/>
      </w:rPr>
    </w:lvl>
    <w:lvl w:ilvl="7" w:tplc="FFFFFFFF" w:tentative="1">
      <w:start w:val="1"/>
      <w:numFmt w:val="bullet"/>
      <w:lvlText w:val="o"/>
      <w:lvlJc w:val="left"/>
      <w:pPr>
        <w:ind w:left="5060" w:hanging="360"/>
      </w:pPr>
      <w:rPr>
        <w:rFonts w:ascii="Courier New" w:hAnsi="Courier New" w:cs="Courier New" w:hint="default"/>
      </w:rPr>
    </w:lvl>
    <w:lvl w:ilvl="8" w:tplc="FFFFFFFF" w:tentative="1">
      <w:start w:val="1"/>
      <w:numFmt w:val="bullet"/>
      <w:lvlText w:val=""/>
      <w:lvlJc w:val="left"/>
      <w:pPr>
        <w:ind w:left="5780" w:hanging="360"/>
      </w:pPr>
      <w:rPr>
        <w:rFonts w:ascii="Wingdings" w:hAnsi="Wingdings" w:hint="default"/>
      </w:rPr>
    </w:lvl>
  </w:abstractNum>
  <w:abstractNum w:abstractNumId="33" w15:restartNumberingAfterBreak="0">
    <w:nsid w:val="257B0736"/>
    <w:multiLevelType w:val="hybridMultilevel"/>
    <w:tmpl w:val="75362E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7D309A6"/>
    <w:multiLevelType w:val="hybridMultilevel"/>
    <w:tmpl w:val="8BDAC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B5804B6"/>
    <w:multiLevelType w:val="hybridMultilevel"/>
    <w:tmpl w:val="D946D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C172CA7"/>
    <w:multiLevelType w:val="hybridMultilevel"/>
    <w:tmpl w:val="A0BA8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F0A531B"/>
    <w:multiLevelType w:val="hybridMultilevel"/>
    <w:tmpl w:val="E904B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F5213DA"/>
    <w:multiLevelType w:val="hybridMultilevel"/>
    <w:tmpl w:val="8336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7F561A"/>
    <w:multiLevelType w:val="multilevel"/>
    <w:tmpl w:val="FACE4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49C07E9"/>
    <w:multiLevelType w:val="hybridMultilevel"/>
    <w:tmpl w:val="5DF4F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51074E9"/>
    <w:multiLevelType w:val="hybridMultilevel"/>
    <w:tmpl w:val="87626530"/>
    <w:lvl w:ilvl="0" w:tplc="4FDC43C4">
      <w:start w:val="1"/>
      <w:numFmt w:val="bullet"/>
      <w:pStyle w:val="4Bulletedcopyblue"/>
      <w:lvlText w:val=""/>
      <w:lvlPicBulletId w:val="2"/>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35677874"/>
    <w:multiLevelType w:val="hybridMultilevel"/>
    <w:tmpl w:val="AD923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7E20ACE"/>
    <w:multiLevelType w:val="hybridMultilevel"/>
    <w:tmpl w:val="6E0C5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8D45239"/>
    <w:multiLevelType w:val="hybridMultilevel"/>
    <w:tmpl w:val="3A1E0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D193525"/>
    <w:multiLevelType w:val="multilevel"/>
    <w:tmpl w:val="03BEE3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D871D05"/>
    <w:multiLevelType w:val="hybridMultilevel"/>
    <w:tmpl w:val="3514B69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3E3B2390"/>
    <w:multiLevelType w:val="hybridMultilevel"/>
    <w:tmpl w:val="5DF86966"/>
    <w:lvl w:ilvl="0" w:tplc="08090001">
      <w:start w:val="1"/>
      <w:numFmt w:val="bullet"/>
      <w:lvlText w:val=""/>
      <w:lvlJc w:val="left"/>
      <w:pPr>
        <w:ind w:left="372" w:hanging="360"/>
      </w:pPr>
      <w:rPr>
        <w:rFonts w:ascii="Symbol" w:hAnsi="Symbol" w:hint="default"/>
      </w:rPr>
    </w:lvl>
    <w:lvl w:ilvl="1" w:tplc="FFFFFFFF" w:tentative="1">
      <w:start w:val="1"/>
      <w:numFmt w:val="bullet"/>
      <w:lvlText w:val="o"/>
      <w:lvlJc w:val="left"/>
      <w:pPr>
        <w:ind w:left="934" w:hanging="360"/>
      </w:pPr>
      <w:rPr>
        <w:rFonts w:ascii="Courier New" w:hAnsi="Courier New" w:cs="Courier New" w:hint="default"/>
      </w:rPr>
    </w:lvl>
    <w:lvl w:ilvl="2" w:tplc="FFFFFFFF" w:tentative="1">
      <w:start w:val="1"/>
      <w:numFmt w:val="bullet"/>
      <w:lvlText w:val=""/>
      <w:lvlJc w:val="left"/>
      <w:pPr>
        <w:ind w:left="1654" w:hanging="360"/>
      </w:pPr>
      <w:rPr>
        <w:rFonts w:ascii="Wingdings" w:hAnsi="Wingdings" w:hint="default"/>
      </w:rPr>
    </w:lvl>
    <w:lvl w:ilvl="3" w:tplc="FFFFFFFF" w:tentative="1">
      <w:start w:val="1"/>
      <w:numFmt w:val="bullet"/>
      <w:lvlText w:val=""/>
      <w:lvlJc w:val="left"/>
      <w:pPr>
        <w:ind w:left="2374" w:hanging="360"/>
      </w:pPr>
      <w:rPr>
        <w:rFonts w:ascii="Symbol" w:hAnsi="Symbol" w:hint="default"/>
      </w:rPr>
    </w:lvl>
    <w:lvl w:ilvl="4" w:tplc="FFFFFFFF" w:tentative="1">
      <w:start w:val="1"/>
      <w:numFmt w:val="bullet"/>
      <w:lvlText w:val="o"/>
      <w:lvlJc w:val="left"/>
      <w:pPr>
        <w:ind w:left="3094" w:hanging="360"/>
      </w:pPr>
      <w:rPr>
        <w:rFonts w:ascii="Courier New" w:hAnsi="Courier New" w:cs="Courier New" w:hint="default"/>
      </w:rPr>
    </w:lvl>
    <w:lvl w:ilvl="5" w:tplc="FFFFFFFF" w:tentative="1">
      <w:start w:val="1"/>
      <w:numFmt w:val="bullet"/>
      <w:lvlText w:val=""/>
      <w:lvlJc w:val="left"/>
      <w:pPr>
        <w:ind w:left="3814" w:hanging="360"/>
      </w:pPr>
      <w:rPr>
        <w:rFonts w:ascii="Wingdings" w:hAnsi="Wingdings" w:hint="default"/>
      </w:rPr>
    </w:lvl>
    <w:lvl w:ilvl="6" w:tplc="FFFFFFFF" w:tentative="1">
      <w:start w:val="1"/>
      <w:numFmt w:val="bullet"/>
      <w:lvlText w:val=""/>
      <w:lvlJc w:val="left"/>
      <w:pPr>
        <w:ind w:left="4534" w:hanging="360"/>
      </w:pPr>
      <w:rPr>
        <w:rFonts w:ascii="Symbol" w:hAnsi="Symbol" w:hint="default"/>
      </w:rPr>
    </w:lvl>
    <w:lvl w:ilvl="7" w:tplc="FFFFFFFF" w:tentative="1">
      <w:start w:val="1"/>
      <w:numFmt w:val="bullet"/>
      <w:lvlText w:val="o"/>
      <w:lvlJc w:val="left"/>
      <w:pPr>
        <w:ind w:left="5254" w:hanging="360"/>
      </w:pPr>
      <w:rPr>
        <w:rFonts w:ascii="Courier New" w:hAnsi="Courier New" w:cs="Courier New" w:hint="default"/>
      </w:rPr>
    </w:lvl>
    <w:lvl w:ilvl="8" w:tplc="FFFFFFFF" w:tentative="1">
      <w:start w:val="1"/>
      <w:numFmt w:val="bullet"/>
      <w:lvlText w:val=""/>
      <w:lvlJc w:val="left"/>
      <w:pPr>
        <w:ind w:left="5974" w:hanging="360"/>
      </w:pPr>
      <w:rPr>
        <w:rFonts w:ascii="Wingdings" w:hAnsi="Wingdings" w:hint="default"/>
      </w:rPr>
    </w:lvl>
  </w:abstractNum>
  <w:abstractNum w:abstractNumId="48" w15:restartNumberingAfterBreak="0">
    <w:nsid w:val="3E876F75"/>
    <w:multiLevelType w:val="hybridMultilevel"/>
    <w:tmpl w:val="30B8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FDB07B2"/>
    <w:multiLevelType w:val="hybridMultilevel"/>
    <w:tmpl w:val="DC22C7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54" w:hanging="360"/>
      </w:pPr>
      <w:rPr>
        <w:rFonts w:ascii="Courier New" w:hAnsi="Courier New" w:cs="Courier New" w:hint="default"/>
      </w:rPr>
    </w:lvl>
    <w:lvl w:ilvl="2" w:tplc="FFFFFFFF" w:tentative="1">
      <w:start w:val="1"/>
      <w:numFmt w:val="bullet"/>
      <w:lvlText w:val=""/>
      <w:lvlJc w:val="left"/>
      <w:pPr>
        <w:ind w:left="666" w:hanging="360"/>
      </w:pPr>
      <w:rPr>
        <w:rFonts w:ascii="Wingdings" w:hAnsi="Wingdings" w:hint="default"/>
      </w:rPr>
    </w:lvl>
    <w:lvl w:ilvl="3" w:tplc="FFFFFFFF" w:tentative="1">
      <w:start w:val="1"/>
      <w:numFmt w:val="bullet"/>
      <w:lvlText w:val=""/>
      <w:lvlJc w:val="left"/>
      <w:pPr>
        <w:ind w:left="1386" w:hanging="360"/>
      </w:pPr>
      <w:rPr>
        <w:rFonts w:ascii="Symbol" w:hAnsi="Symbol" w:hint="default"/>
      </w:rPr>
    </w:lvl>
    <w:lvl w:ilvl="4" w:tplc="FFFFFFFF" w:tentative="1">
      <w:start w:val="1"/>
      <w:numFmt w:val="bullet"/>
      <w:lvlText w:val="o"/>
      <w:lvlJc w:val="left"/>
      <w:pPr>
        <w:ind w:left="2106" w:hanging="360"/>
      </w:pPr>
      <w:rPr>
        <w:rFonts w:ascii="Courier New" w:hAnsi="Courier New" w:cs="Courier New" w:hint="default"/>
      </w:rPr>
    </w:lvl>
    <w:lvl w:ilvl="5" w:tplc="FFFFFFFF" w:tentative="1">
      <w:start w:val="1"/>
      <w:numFmt w:val="bullet"/>
      <w:lvlText w:val=""/>
      <w:lvlJc w:val="left"/>
      <w:pPr>
        <w:ind w:left="2826" w:hanging="360"/>
      </w:pPr>
      <w:rPr>
        <w:rFonts w:ascii="Wingdings" w:hAnsi="Wingdings" w:hint="default"/>
      </w:rPr>
    </w:lvl>
    <w:lvl w:ilvl="6" w:tplc="FFFFFFFF" w:tentative="1">
      <w:start w:val="1"/>
      <w:numFmt w:val="bullet"/>
      <w:lvlText w:val=""/>
      <w:lvlJc w:val="left"/>
      <w:pPr>
        <w:ind w:left="3546" w:hanging="360"/>
      </w:pPr>
      <w:rPr>
        <w:rFonts w:ascii="Symbol" w:hAnsi="Symbol" w:hint="default"/>
      </w:rPr>
    </w:lvl>
    <w:lvl w:ilvl="7" w:tplc="FFFFFFFF" w:tentative="1">
      <w:start w:val="1"/>
      <w:numFmt w:val="bullet"/>
      <w:lvlText w:val="o"/>
      <w:lvlJc w:val="left"/>
      <w:pPr>
        <w:ind w:left="4266" w:hanging="360"/>
      </w:pPr>
      <w:rPr>
        <w:rFonts w:ascii="Courier New" w:hAnsi="Courier New" w:cs="Courier New" w:hint="default"/>
      </w:rPr>
    </w:lvl>
    <w:lvl w:ilvl="8" w:tplc="FFFFFFFF" w:tentative="1">
      <w:start w:val="1"/>
      <w:numFmt w:val="bullet"/>
      <w:lvlText w:val=""/>
      <w:lvlJc w:val="left"/>
      <w:pPr>
        <w:ind w:left="4986" w:hanging="360"/>
      </w:pPr>
      <w:rPr>
        <w:rFonts w:ascii="Wingdings" w:hAnsi="Wingdings" w:hint="default"/>
      </w:rPr>
    </w:lvl>
  </w:abstractNum>
  <w:abstractNum w:abstractNumId="50" w15:restartNumberingAfterBreak="0">
    <w:nsid w:val="41477D3C"/>
    <w:multiLevelType w:val="hybridMultilevel"/>
    <w:tmpl w:val="4332467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1" w15:restartNumberingAfterBreak="0">
    <w:nsid w:val="414F482A"/>
    <w:multiLevelType w:val="hybridMultilevel"/>
    <w:tmpl w:val="4A147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161570B"/>
    <w:multiLevelType w:val="hybridMultilevel"/>
    <w:tmpl w:val="F49CB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3543DBC"/>
    <w:multiLevelType w:val="multilevel"/>
    <w:tmpl w:val="0A944A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44496C2D"/>
    <w:multiLevelType w:val="hybridMultilevel"/>
    <w:tmpl w:val="87540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4B472C7"/>
    <w:multiLevelType w:val="hybridMultilevel"/>
    <w:tmpl w:val="39781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4F70673"/>
    <w:multiLevelType w:val="hybridMultilevel"/>
    <w:tmpl w:val="290CF43C"/>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57" w15:restartNumberingAfterBreak="0">
    <w:nsid w:val="45337C70"/>
    <w:multiLevelType w:val="hybridMultilevel"/>
    <w:tmpl w:val="2B606C24"/>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58" w15:restartNumberingAfterBreak="0">
    <w:nsid w:val="49661C70"/>
    <w:multiLevelType w:val="hybridMultilevel"/>
    <w:tmpl w:val="482667A0"/>
    <w:lvl w:ilvl="0" w:tplc="08090001">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9" w15:restartNumberingAfterBreak="0">
    <w:nsid w:val="4977150E"/>
    <w:multiLevelType w:val="hybridMultilevel"/>
    <w:tmpl w:val="F7980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B6C439B"/>
    <w:multiLevelType w:val="hybridMultilevel"/>
    <w:tmpl w:val="9F54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BE722F0"/>
    <w:multiLevelType w:val="hybridMultilevel"/>
    <w:tmpl w:val="283CF50E"/>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62" w15:restartNumberingAfterBreak="0">
    <w:nsid w:val="4C2E5507"/>
    <w:multiLevelType w:val="hybridMultilevel"/>
    <w:tmpl w:val="72AEF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F04016B"/>
    <w:multiLevelType w:val="hybridMultilevel"/>
    <w:tmpl w:val="07C45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FAF3DEE"/>
    <w:multiLevelType w:val="hybridMultilevel"/>
    <w:tmpl w:val="43D6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232059D"/>
    <w:multiLevelType w:val="hybridMultilevel"/>
    <w:tmpl w:val="0498B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32339F1"/>
    <w:multiLevelType w:val="hybridMultilevel"/>
    <w:tmpl w:val="18F03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6C934BA"/>
    <w:multiLevelType w:val="hybridMultilevel"/>
    <w:tmpl w:val="EA10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9AE4423"/>
    <w:multiLevelType w:val="hybridMultilevel"/>
    <w:tmpl w:val="65A28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ACE4E99"/>
    <w:multiLevelType w:val="hybridMultilevel"/>
    <w:tmpl w:val="33F80D6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71" w15:restartNumberingAfterBreak="0">
    <w:nsid w:val="5AE0103D"/>
    <w:multiLevelType w:val="hybridMultilevel"/>
    <w:tmpl w:val="31923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D0F5C98"/>
    <w:multiLevelType w:val="hybridMultilevel"/>
    <w:tmpl w:val="E7880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D8D2E9E"/>
    <w:multiLevelType w:val="hybridMultilevel"/>
    <w:tmpl w:val="2B547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EDC6C12"/>
    <w:multiLevelType w:val="hybridMultilevel"/>
    <w:tmpl w:val="717CFE3E"/>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75" w15:restartNumberingAfterBreak="0">
    <w:nsid w:val="5EE23EB5"/>
    <w:multiLevelType w:val="hybridMultilevel"/>
    <w:tmpl w:val="B13CC9E0"/>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76" w15:restartNumberingAfterBreak="0">
    <w:nsid w:val="5F8533E1"/>
    <w:multiLevelType w:val="hybridMultilevel"/>
    <w:tmpl w:val="E9FC0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FF2162B"/>
    <w:multiLevelType w:val="hybridMultilevel"/>
    <w:tmpl w:val="65EEB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063732A"/>
    <w:multiLevelType w:val="hybridMultilevel"/>
    <w:tmpl w:val="B20AD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0710B96"/>
    <w:multiLevelType w:val="hybridMultilevel"/>
    <w:tmpl w:val="62780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8B838A0"/>
    <w:multiLevelType w:val="hybridMultilevel"/>
    <w:tmpl w:val="13621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AFC247F"/>
    <w:multiLevelType w:val="hybridMultilevel"/>
    <w:tmpl w:val="A3BCE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D5361A6"/>
    <w:multiLevelType w:val="hybridMultilevel"/>
    <w:tmpl w:val="B82AB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E464238"/>
    <w:multiLevelType w:val="hybridMultilevel"/>
    <w:tmpl w:val="24CC1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F9C7066"/>
    <w:multiLevelType w:val="hybridMultilevel"/>
    <w:tmpl w:val="73421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293509D"/>
    <w:multiLevelType w:val="hybridMultilevel"/>
    <w:tmpl w:val="97FAD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2F27BF6"/>
    <w:multiLevelType w:val="hybridMultilevel"/>
    <w:tmpl w:val="2DA0B63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73276676"/>
    <w:multiLevelType w:val="hybridMultilevel"/>
    <w:tmpl w:val="0182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3D61E48"/>
    <w:multiLevelType w:val="hybridMultilevel"/>
    <w:tmpl w:val="CB668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45A009B"/>
    <w:multiLevelType w:val="hybridMultilevel"/>
    <w:tmpl w:val="BABC7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53E238A"/>
    <w:multiLevelType w:val="hybridMultilevel"/>
    <w:tmpl w:val="56FA3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9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AC7098"/>
    <w:multiLevelType w:val="hybridMultilevel"/>
    <w:tmpl w:val="24A668B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4" w15:restartNumberingAfterBreak="0">
    <w:nsid w:val="77E140A8"/>
    <w:multiLevelType w:val="hybridMultilevel"/>
    <w:tmpl w:val="489846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8FE0995"/>
    <w:multiLevelType w:val="hybridMultilevel"/>
    <w:tmpl w:val="23C48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9601D52"/>
    <w:multiLevelType w:val="hybridMultilevel"/>
    <w:tmpl w:val="08CCB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A741505"/>
    <w:multiLevelType w:val="hybridMultilevel"/>
    <w:tmpl w:val="29949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C826115"/>
    <w:multiLevelType w:val="hybridMultilevel"/>
    <w:tmpl w:val="903A8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CAC24CB"/>
    <w:multiLevelType w:val="hybridMultilevel"/>
    <w:tmpl w:val="5866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DB13A3B"/>
    <w:multiLevelType w:val="hybridMultilevel"/>
    <w:tmpl w:val="68ECB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FF070A3"/>
    <w:multiLevelType w:val="hybridMultilevel"/>
    <w:tmpl w:val="BDDC2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076029">
    <w:abstractNumId w:val="63"/>
  </w:num>
  <w:num w:numId="2" w16cid:durableId="2133933099">
    <w:abstractNumId w:val="4"/>
  </w:num>
  <w:num w:numId="3" w16cid:durableId="1441149060">
    <w:abstractNumId w:val="92"/>
  </w:num>
  <w:num w:numId="4" w16cid:durableId="1283926304">
    <w:abstractNumId w:val="95"/>
  </w:num>
  <w:num w:numId="5" w16cid:durableId="1848131598">
    <w:abstractNumId w:val="3"/>
  </w:num>
  <w:num w:numId="6" w16cid:durableId="720597844">
    <w:abstractNumId w:val="10"/>
  </w:num>
  <w:num w:numId="7" w16cid:durableId="1162090418">
    <w:abstractNumId w:val="73"/>
  </w:num>
  <w:num w:numId="8" w16cid:durableId="1760060505">
    <w:abstractNumId w:val="58"/>
  </w:num>
  <w:num w:numId="9" w16cid:durableId="2002154166">
    <w:abstractNumId w:val="1"/>
  </w:num>
  <w:num w:numId="10" w16cid:durableId="797064512">
    <w:abstractNumId w:val="93"/>
  </w:num>
  <w:num w:numId="11" w16cid:durableId="1414669295">
    <w:abstractNumId w:val="50"/>
  </w:num>
  <w:num w:numId="12" w16cid:durableId="2093236997">
    <w:abstractNumId w:val="41"/>
  </w:num>
  <w:num w:numId="13" w16cid:durableId="1454052509">
    <w:abstractNumId w:val="96"/>
  </w:num>
  <w:num w:numId="14" w16cid:durableId="1345667494">
    <w:abstractNumId w:val="91"/>
  </w:num>
  <w:num w:numId="15" w16cid:durableId="1102143449">
    <w:abstractNumId w:val="99"/>
  </w:num>
  <w:num w:numId="16" w16cid:durableId="1154493720">
    <w:abstractNumId w:val="54"/>
  </w:num>
  <w:num w:numId="17" w16cid:durableId="1949893776">
    <w:abstractNumId w:val="52"/>
  </w:num>
  <w:num w:numId="18" w16cid:durableId="1139345918">
    <w:abstractNumId w:val="33"/>
  </w:num>
  <w:num w:numId="19" w16cid:durableId="1937513614">
    <w:abstractNumId w:val="18"/>
  </w:num>
  <w:num w:numId="20" w16cid:durableId="1017461801">
    <w:abstractNumId w:val="32"/>
  </w:num>
  <w:num w:numId="21" w16cid:durableId="750395765">
    <w:abstractNumId w:val="29"/>
  </w:num>
  <w:num w:numId="22" w16cid:durableId="1591161692">
    <w:abstractNumId w:val="49"/>
  </w:num>
  <w:num w:numId="23" w16cid:durableId="1055087056">
    <w:abstractNumId w:val="47"/>
  </w:num>
  <w:num w:numId="24" w16cid:durableId="317923120">
    <w:abstractNumId w:val="56"/>
  </w:num>
  <w:num w:numId="25" w16cid:durableId="911623636">
    <w:abstractNumId w:val="75"/>
  </w:num>
  <w:num w:numId="26" w16cid:durableId="1507209497">
    <w:abstractNumId w:val="74"/>
  </w:num>
  <w:num w:numId="27" w16cid:durableId="1211766274">
    <w:abstractNumId w:val="9"/>
  </w:num>
  <w:num w:numId="28" w16cid:durableId="119300654">
    <w:abstractNumId w:val="61"/>
  </w:num>
  <w:num w:numId="29" w16cid:durableId="332756375">
    <w:abstractNumId w:val="83"/>
  </w:num>
  <w:num w:numId="30" w16cid:durableId="1769042783">
    <w:abstractNumId w:val="70"/>
  </w:num>
  <w:num w:numId="31" w16cid:durableId="822240728">
    <w:abstractNumId w:val="57"/>
  </w:num>
  <w:num w:numId="32" w16cid:durableId="953361767">
    <w:abstractNumId w:val="72"/>
  </w:num>
  <w:num w:numId="33" w16cid:durableId="575668968">
    <w:abstractNumId w:val="90"/>
  </w:num>
  <w:num w:numId="34" w16cid:durableId="1456946944">
    <w:abstractNumId w:val="44"/>
  </w:num>
  <w:num w:numId="35" w16cid:durableId="608777628">
    <w:abstractNumId w:val="48"/>
  </w:num>
  <w:num w:numId="36" w16cid:durableId="948660535">
    <w:abstractNumId w:val="85"/>
  </w:num>
  <w:num w:numId="37" w16cid:durableId="136455742">
    <w:abstractNumId w:val="36"/>
  </w:num>
  <w:num w:numId="38" w16cid:durableId="616569975">
    <w:abstractNumId w:val="26"/>
  </w:num>
  <w:num w:numId="39" w16cid:durableId="1560363483">
    <w:abstractNumId w:val="89"/>
  </w:num>
  <w:num w:numId="40" w16cid:durableId="1282112786">
    <w:abstractNumId w:val="34"/>
  </w:num>
  <w:num w:numId="41" w16cid:durableId="22286150">
    <w:abstractNumId w:val="51"/>
  </w:num>
  <w:num w:numId="42" w16cid:durableId="1322150910">
    <w:abstractNumId w:val="37"/>
  </w:num>
  <w:num w:numId="43" w16cid:durableId="1068116870">
    <w:abstractNumId w:val="6"/>
  </w:num>
  <w:num w:numId="44" w16cid:durableId="1814103333">
    <w:abstractNumId w:val="79"/>
  </w:num>
  <w:num w:numId="45" w16cid:durableId="2030719308">
    <w:abstractNumId w:val="5"/>
  </w:num>
  <w:num w:numId="46" w16cid:durableId="1776366311">
    <w:abstractNumId w:val="81"/>
  </w:num>
  <w:num w:numId="47" w16cid:durableId="318657129">
    <w:abstractNumId w:val="62"/>
  </w:num>
  <w:num w:numId="48" w16cid:durableId="1863546775">
    <w:abstractNumId w:val="19"/>
  </w:num>
  <w:num w:numId="49" w16cid:durableId="380056881">
    <w:abstractNumId w:val="40"/>
  </w:num>
  <w:num w:numId="50" w16cid:durableId="295649845">
    <w:abstractNumId w:val="76"/>
  </w:num>
  <w:num w:numId="51" w16cid:durableId="2141682756">
    <w:abstractNumId w:val="17"/>
  </w:num>
  <w:num w:numId="52" w16cid:durableId="699206660">
    <w:abstractNumId w:val="2"/>
  </w:num>
  <w:num w:numId="53" w16cid:durableId="204561214">
    <w:abstractNumId w:val="101"/>
  </w:num>
  <w:num w:numId="54" w16cid:durableId="1749497696">
    <w:abstractNumId w:val="86"/>
  </w:num>
  <w:num w:numId="55" w16cid:durableId="422454606">
    <w:abstractNumId w:val="46"/>
  </w:num>
  <w:num w:numId="56" w16cid:durableId="1656450435">
    <w:abstractNumId w:val="22"/>
  </w:num>
  <w:num w:numId="57" w16cid:durableId="1201432071">
    <w:abstractNumId w:val="25"/>
  </w:num>
  <w:num w:numId="58" w16cid:durableId="843129045">
    <w:abstractNumId w:val="55"/>
  </w:num>
  <w:num w:numId="59" w16cid:durableId="677970952">
    <w:abstractNumId w:val="71"/>
  </w:num>
  <w:num w:numId="60" w16cid:durableId="116029532">
    <w:abstractNumId w:val="27"/>
  </w:num>
  <w:num w:numId="61" w16cid:durableId="216405960">
    <w:abstractNumId w:val="94"/>
  </w:num>
  <w:num w:numId="62" w16cid:durableId="2031250767">
    <w:abstractNumId w:val="84"/>
  </w:num>
  <w:num w:numId="63" w16cid:durableId="612515088">
    <w:abstractNumId w:val="66"/>
  </w:num>
  <w:num w:numId="64" w16cid:durableId="231428264">
    <w:abstractNumId w:val="67"/>
  </w:num>
  <w:num w:numId="65" w16cid:durableId="1856963662">
    <w:abstractNumId w:val="64"/>
  </w:num>
  <w:num w:numId="66" w16cid:durableId="1037318058">
    <w:abstractNumId w:val="0"/>
  </w:num>
  <w:num w:numId="67" w16cid:durableId="1108157900">
    <w:abstractNumId w:val="30"/>
  </w:num>
  <w:num w:numId="68" w16cid:durableId="524252077">
    <w:abstractNumId w:val="98"/>
  </w:num>
  <w:num w:numId="69" w16cid:durableId="1599407928">
    <w:abstractNumId w:val="43"/>
  </w:num>
  <w:num w:numId="70" w16cid:durableId="1681079123">
    <w:abstractNumId w:val="82"/>
  </w:num>
  <w:num w:numId="71" w16cid:durableId="678310299">
    <w:abstractNumId w:val="24"/>
  </w:num>
  <w:num w:numId="72" w16cid:durableId="584151569">
    <w:abstractNumId w:val="20"/>
  </w:num>
  <w:num w:numId="73" w16cid:durableId="1780029129">
    <w:abstractNumId w:val="78"/>
  </w:num>
  <w:num w:numId="74" w16cid:durableId="1684093012">
    <w:abstractNumId w:val="13"/>
  </w:num>
  <w:num w:numId="75" w16cid:durableId="628123103">
    <w:abstractNumId w:val="14"/>
  </w:num>
  <w:num w:numId="76" w16cid:durableId="590817381">
    <w:abstractNumId w:val="12"/>
  </w:num>
  <w:num w:numId="77" w16cid:durableId="2126456612">
    <w:abstractNumId w:val="80"/>
  </w:num>
  <w:num w:numId="78" w16cid:durableId="1896431172">
    <w:abstractNumId w:val="60"/>
  </w:num>
  <w:num w:numId="79" w16cid:durableId="1305039033">
    <w:abstractNumId w:val="16"/>
  </w:num>
  <w:num w:numId="80" w16cid:durableId="1257442192">
    <w:abstractNumId w:val="100"/>
  </w:num>
  <w:num w:numId="81" w16cid:durableId="1940596653">
    <w:abstractNumId w:val="77"/>
  </w:num>
  <w:num w:numId="82" w16cid:durableId="374698967">
    <w:abstractNumId w:val="68"/>
  </w:num>
  <w:num w:numId="83" w16cid:durableId="256599140">
    <w:abstractNumId w:val="59"/>
  </w:num>
  <w:num w:numId="84" w16cid:durableId="981883904">
    <w:abstractNumId w:val="97"/>
  </w:num>
  <w:num w:numId="85" w16cid:durableId="245456601">
    <w:abstractNumId w:val="7"/>
  </w:num>
  <w:num w:numId="86" w16cid:durableId="1757434405">
    <w:abstractNumId w:val="38"/>
  </w:num>
  <w:num w:numId="87" w16cid:durableId="139618965">
    <w:abstractNumId w:val="87"/>
  </w:num>
  <w:num w:numId="88" w16cid:durableId="1580167432">
    <w:abstractNumId w:val="23"/>
  </w:num>
  <w:num w:numId="89" w16cid:durableId="903639237">
    <w:abstractNumId w:val="21"/>
  </w:num>
  <w:num w:numId="90" w16cid:durableId="2072918191">
    <w:abstractNumId w:val="102"/>
  </w:num>
  <w:num w:numId="91" w16cid:durableId="1859811222">
    <w:abstractNumId w:val="28"/>
  </w:num>
  <w:num w:numId="92" w16cid:durableId="169295164">
    <w:abstractNumId w:val="35"/>
  </w:num>
  <w:num w:numId="93" w16cid:durableId="779304548">
    <w:abstractNumId w:val="15"/>
  </w:num>
  <w:num w:numId="94" w16cid:durableId="1460882417">
    <w:abstractNumId w:val="8"/>
  </w:num>
  <w:num w:numId="95" w16cid:durableId="1620185179">
    <w:abstractNumId w:val="11"/>
  </w:num>
  <w:num w:numId="96" w16cid:durableId="1459375992">
    <w:abstractNumId w:val="88"/>
  </w:num>
  <w:num w:numId="97" w16cid:durableId="2075856474">
    <w:abstractNumId w:val="42"/>
  </w:num>
  <w:num w:numId="98" w16cid:durableId="886065943">
    <w:abstractNumId w:val="65"/>
  </w:num>
  <w:num w:numId="99" w16cid:durableId="1243176463">
    <w:abstractNumId w:val="69"/>
  </w:num>
  <w:num w:numId="100" w16cid:durableId="1612935150">
    <w:abstractNumId w:val="39"/>
  </w:num>
  <w:num w:numId="101" w16cid:durableId="783378151">
    <w:abstractNumId w:val="45"/>
  </w:num>
  <w:num w:numId="102" w16cid:durableId="141047887">
    <w:abstractNumId w:val="5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8100F8"/>
    <w:rsid w:val="00001173"/>
    <w:rsid w:val="000169EA"/>
    <w:rsid w:val="000211B3"/>
    <w:rsid w:val="00023581"/>
    <w:rsid w:val="000251AF"/>
    <w:rsid w:val="00030F3A"/>
    <w:rsid w:val="00031235"/>
    <w:rsid w:val="00031968"/>
    <w:rsid w:val="000353A3"/>
    <w:rsid w:val="00035503"/>
    <w:rsid w:val="00046EB9"/>
    <w:rsid w:val="00051EFE"/>
    <w:rsid w:val="0005388D"/>
    <w:rsid w:val="00055425"/>
    <w:rsid w:val="00055B46"/>
    <w:rsid w:val="00062D06"/>
    <w:rsid w:val="00065A1B"/>
    <w:rsid w:val="000904E1"/>
    <w:rsid w:val="00090F70"/>
    <w:rsid w:val="00096A97"/>
    <w:rsid w:val="000A57FB"/>
    <w:rsid w:val="000B100F"/>
    <w:rsid w:val="000C7E1B"/>
    <w:rsid w:val="000C7E1D"/>
    <w:rsid w:val="000D4729"/>
    <w:rsid w:val="000D7B69"/>
    <w:rsid w:val="000E15BA"/>
    <w:rsid w:val="000E1F81"/>
    <w:rsid w:val="000E2B02"/>
    <w:rsid w:val="000E6B7D"/>
    <w:rsid w:val="000F33BF"/>
    <w:rsid w:val="000F56E6"/>
    <w:rsid w:val="000F6AF9"/>
    <w:rsid w:val="000F7BA4"/>
    <w:rsid w:val="001006D1"/>
    <w:rsid w:val="00100F61"/>
    <w:rsid w:val="001052B8"/>
    <w:rsid w:val="00106428"/>
    <w:rsid w:val="00114892"/>
    <w:rsid w:val="001157AC"/>
    <w:rsid w:val="00121A9B"/>
    <w:rsid w:val="0012279B"/>
    <w:rsid w:val="001232CF"/>
    <w:rsid w:val="00143F5D"/>
    <w:rsid w:val="001471E3"/>
    <w:rsid w:val="00155F2E"/>
    <w:rsid w:val="00157DA9"/>
    <w:rsid w:val="001746EC"/>
    <w:rsid w:val="001773BB"/>
    <w:rsid w:val="001807C7"/>
    <w:rsid w:val="001A1276"/>
    <w:rsid w:val="001A1319"/>
    <w:rsid w:val="001A1F27"/>
    <w:rsid w:val="001A274D"/>
    <w:rsid w:val="001B38B3"/>
    <w:rsid w:val="001B5E87"/>
    <w:rsid w:val="001B66B9"/>
    <w:rsid w:val="001C2379"/>
    <w:rsid w:val="001E6255"/>
    <w:rsid w:val="001F151D"/>
    <w:rsid w:val="001F2C8B"/>
    <w:rsid w:val="00201B5D"/>
    <w:rsid w:val="00207719"/>
    <w:rsid w:val="00211D08"/>
    <w:rsid w:val="00216FC0"/>
    <w:rsid w:val="002174D0"/>
    <w:rsid w:val="00217AEF"/>
    <w:rsid w:val="00221843"/>
    <w:rsid w:val="002219B2"/>
    <w:rsid w:val="00225ABC"/>
    <w:rsid w:val="002322B8"/>
    <w:rsid w:val="002402A4"/>
    <w:rsid w:val="00241D38"/>
    <w:rsid w:val="00250418"/>
    <w:rsid w:val="00250F80"/>
    <w:rsid w:val="00252561"/>
    <w:rsid w:val="002630F3"/>
    <w:rsid w:val="00264BF7"/>
    <w:rsid w:val="002756CF"/>
    <w:rsid w:val="00275ACF"/>
    <w:rsid w:val="00275E34"/>
    <w:rsid w:val="00280883"/>
    <w:rsid w:val="00282DB1"/>
    <w:rsid w:val="00283BFA"/>
    <w:rsid w:val="002A4CF9"/>
    <w:rsid w:val="002A6FE2"/>
    <w:rsid w:val="002A7611"/>
    <w:rsid w:val="002B3F95"/>
    <w:rsid w:val="002B5CE7"/>
    <w:rsid w:val="002B7496"/>
    <w:rsid w:val="002B7D2A"/>
    <w:rsid w:val="002C15E3"/>
    <w:rsid w:val="002D6A19"/>
    <w:rsid w:val="002E076B"/>
    <w:rsid w:val="002E3FB9"/>
    <w:rsid w:val="002E533C"/>
    <w:rsid w:val="002F0F80"/>
    <w:rsid w:val="002F497B"/>
    <w:rsid w:val="003004C0"/>
    <w:rsid w:val="003013AF"/>
    <w:rsid w:val="00303582"/>
    <w:rsid w:val="003131C3"/>
    <w:rsid w:val="003173BE"/>
    <w:rsid w:val="003336A3"/>
    <w:rsid w:val="00340A00"/>
    <w:rsid w:val="00341E9E"/>
    <w:rsid w:val="00343DBD"/>
    <w:rsid w:val="0034528A"/>
    <w:rsid w:val="00367950"/>
    <w:rsid w:val="003709C8"/>
    <w:rsid w:val="003815F6"/>
    <w:rsid w:val="00382749"/>
    <w:rsid w:val="00387B4F"/>
    <w:rsid w:val="003B2DC0"/>
    <w:rsid w:val="003C0124"/>
    <w:rsid w:val="003C7167"/>
    <w:rsid w:val="003D1521"/>
    <w:rsid w:val="003E6475"/>
    <w:rsid w:val="003F7AB9"/>
    <w:rsid w:val="00404D69"/>
    <w:rsid w:val="00413F5D"/>
    <w:rsid w:val="00414A92"/>
    <w:rsid w:val="0041691C"/>
    <w:rsid w:val="00422A8E"/>
    <w:rsid w:val="004260ED"/>
    <w:rsid w:val="00426A10"/>
    <w:rsid w:val="00430C46"/>
    <w:rsid w:val="00436457"/>
    <w:rsid w:val="00445C1C"/>
    <w:rsid w:val="00453217"/>
    <w:rsid w:val="004547A1"/>
    <w:rsid w:val="00456062"/>
    <w:rsid w:val="00461CA8"/>
    <w:rsid w:val="00464E98"/>
    <w:rsid w:val="00476BD2"/>
    <w:rsid w:val="004819A1"/>
    <w:rsid w:val="00484798"/>
    <w:rsid w:val="004858F7"/>
    <w:rsid w:val="00490649"/>
    <w:rsid w:val="00492853"/>
    <w:rsid w:val="00495A6D"/>
    <w:rsid w:val="004A16FC"/>
    <w:rsid w:val="004A736B"/>
    <w:rsid w:val="004B3EE1"/>
    <w:rsid w:val="004B5419"/>
    <w:rsid w:val="004C11C4"/>
    <w:rsid w:val="004D30CC"/>
    <w:rsid w:val="004D3229"/>
    <w:rsid w:val="004E2641"/>
    <w:rsid w:val="004F2B2B"/>
    <w:rsid w:val="004F3B0E"/>
    <w:rsid w:val="00504FCF"/>
    <w:rsid w:val="005105CB"/>
    <w:rsid w:val="0051689B"/>
    <w:rsid w:val="005219DD"/>
    <w:rsid w:val="00521B5F"/>
    <w:rsid w:val="00525A2D"/>
    <w:rsid w:val="00531851"/>
    <w:rsid w:val="00533935"/>
    <w:rsid w:val="00534A1B"/>
    <w:rsid w:val="005362F2"/>
    <w:rsid w:val="0053635E"/>
    <w:rsid w:val="00541DC2"/>
    <w:rsid w:val="0054343A"/>
    <w:rsid w:val="005442EC"/>
    <w:rsid w:val="00550E8E"/>
    <w:rsid w:val="005519EA"/>
    <w:rsid w:val="00574897"/>
    <w:rsid w:val="005822C5"/>
    <w:rsid w:val="00582EBA"/>
    <w:rsid w:val="005846C0"/>
    <w:rsid w:val="005862D1"/>
    <w:rsid w:val="005A68A5"/>
    <w:rsid w:val="005C1CDE"/>
    <w:rsid w:val="005C2515"/>
    <w:rsid w:val="005C612A"/>
    <w:rsid w:val="005D41EE"/>
    <w:rsid w:val="005D6D77"/>
    <w:rsid w:val="005D7DBF"/>
    <w:rsid w:val="005E221A"/>
    <w:rsid w:val="005F01A3"/>
    <w:rsid w:val="005F3DB8"/>
    <w:rsid w:val="005F65B7"/>
    <w:rsid w:val="00602CBE"/>
    <w:rsid w:val="00610312"/>
    <w:rsid w:val="00620FB8"/>
    <w:rsid w:val="006224C1"/>
    <w:rsid w:val="00631F91"/>
    <w:rsid w:val="0063287E"/>
    <w:rsid w:val="00633E75"/>
    <w:rsid w:val="00635902"/>
    <w:rsid w:val="006365A1"/>
    <w:rsid w:val="0064519E"/>
    <w:rsid w:val="006462FC"/>
    <w:rsid w:val="006506FD"/>
    <w:rsid w:val="00657BFB"/>
    <w:rsid w:val="0066580E"/>
    <w:rsid w:val="006679AD"/>
    <w:rsid w:val="00671D9E"/>
    <w:rsid w:val="006764FA"/>
    <w:rsid w:val="006768E6"/>
    <w:rsid w:val="0068152D"/>
    <w:rsid w:val="00697EA8"/>
    <w:rsid w:val="006A52BF"/>
    <w:rsid w:val="006A6CBE"/>
    <w:rsid w:val="006B3B28"/>
    <w:rsid w:val="006B4CB4"/>
    <w:rsid w:val="006C565D"/>
    <w:rsid w:val="006D119A"/>
    <w:rsid w:val="006D6FF0"/>
    <w:rsid w:val="006E5123"/>
    <w:rsid w:val="006F699B"/>
    <w:rsid w:val="00702E84"/>
    <w:rsid w:val="00705A60"/>
    <w:rsid w:val="00711187"/>
    <w:rsid w:val="00717CD7"/>
    <w:rsid w:val="00717DCC"/>
    <w:rsid w:val="00731648"/>
    <w:rsid w:val="00733371"/>
    <w:rsid w:val="00744459"/>
    <w:rsid w:val="00750CE9"/>
    <w:rsid w:val="007532EF"/>
    <w:rsid w:val="0075525E"/>
    <w:rsid w:val="00756602"/>
    <w:rsid w:val="00765DBC"/>
    <w:rsid w:val="007716CF"/>
    <w:rsid w:val="00787A77"/>
    <w:rsid w:val="0079325D"/>
    <w:rsid w:val="00793E69"/>
    <w:rsid w:val="007A19B4"/>
    <w:rsid w:val="007A3DE5"/>
    <w:rsid w:val="007B04B3"/>
    <w:rsid w:val="007B2F49"/>
    <w:rsid w:val="007B3F4E"/>
    <w:rsid w:val="007C1E1F"/>
    <w:rsid w:val="007C3144"/>
    <w:rsid w:val="007D4405"/>
    <w:rsid w:val="007D7648"/>
    <w:rsid w:val="007E348B"/>
    <w:rsid w:val="007E38CC"/>
    <w:rsid w:val="007E5D35"/>
    <w:rsid w:val="007F594F"/>
    <w:rsid w:val="0080568C"/>
    <w:rsid w:val="008100F8"/>
    <w:rsid w:val="00811B83"/>
    <w:rsid w:val="00812583"/>
    <w:rsid w:val="00815C50"/>
    <w:rsid w:val="00823A95"/>
    <w:rsid w:val="008342C0"/>
    <w:rsid w:val="00836EE3"/>
    <w:rsid w:val="00840CB2"/>
    <w:rsid w:val="008442AC"/>
    <w:rsid w:val="00853A5C"/>
    <w:rsid w:val="00863C84"/>
    <w:rsid w:val="00867FA1"/>
    <w:rsid w:val="008A6231"/>
    <w:rsid w:val="008B0ECF"/>
    <w:rsid w:val="008B698B"/>
    <w:rsid w:val="008C09EF"/>
    <w:rsid w:val="008D3E79"/>
    <w:rsid w:val="008E2FED"/>
    <w:rsid w:val="008E3422"/>
    <w:rsid w:val="008F5DB3"/>
    <w:rsid w:val="008F6161"/>
    <w:rsid w:val="008F642A"/>
    <w:rsid w:val="00900A98"/>
    <w:rsid w:val="009147FB"/>
    <w:rsid w:val="009149B3"/>
    <w:rsid w:val="00920176"/>
    <w:rsid w:val="00920621"/>
    <w:rsid w:val="0094182A"/>
    <w:rsid w:val="009423CF"/>
    <w:rsid w:val="00942740"/>
    <w:rsid w:val="00945245"/>
    <w:rsid w:val="009512A8"/>
    <w:rsid w:val="00961059"/>
    <w:rsid w:val="00963046"/>
    <w:rsid w:val="00965A56"/>
    <w:rsid w:val="0098228E"/>
    <w:rsid w:val="00985AD8"/>
    <w:rsid w:val="00991828"/>
    <w:rsid w:val="0099288D"/>
    <w:rsid w:val="00996CF7"/>
    <w:rsid w:val="009B2F4F"/>
    <w:rsid w:val="009B5126"/>
    <w:rsid w:val="009B66AB"/>
    <w:rsid w:val="009B7527"/>
    <w:rsid w:val="009C561A"/>
    <w:rsid w:val="009C61C2"/>
    <w:rsid w:val="009C7FEC"/>
    <w:rsid w:val="009D7746"/>
    <w:rsid w:val="009E68A8"/>
    <w:rsid w:val="009F3841"/>
    <w:rsid w:val="009F3AE7"/>
    <w:rsid w:val="009F642F"/>
    <w:rsid w:val="009F7844"/>
    <w:rsid w:val="00A07125"/>
    <w:rsid w:val="00A1071A"/>
    <w:rsid w:val="00A21C02"/>
    <w:rsid w:val="00A24479"/>
    <w:rsid w:val="00A422AC"/>
    <w:rsid w:val="00A55CAA"/>
    <w:rsid w:val="00A6267E"/>
    <w:rsid w:val="00A72B87"/>
    <w:rsid w:val="00A74516"/>
    <w:rsid w:val="00A74B12"/>
    <w:rsid w:val="00A75525"/>
    <w:rsid w:val="00A823DB"/>
    <w:rsid w:val="00A8565C"/>
    <w:rsid w:val="00A9033D"/>
    <w:rsid w:val="00A93673"/>
    <w:rsid w:val="00A93708"/>
    <w:rsid w:val="00A947DA"/>
    <w:rsid w:val="00A9710E"/>
    <w:rsid w:val="00AA1272"/>
    <w:rsid w:val="00AA393E"/>
    <w:rsid w:val="00AA5F0F"/>
    <w:rsid w:val="00AA6E20"/>
    <w:rsid w:val="00AB63DC"/>
    <w:rsid w:val="00AC2F15"/>
    <w:rsid w:val="00AD6C91"/>
    <w:rsid w:val="00AE2EB5"/>
    <w:rsid w:val="00AE4D31"/>
    <w:rsid w:val="00B06910"/>
    <w:rsid w:val="00B16DA5"/>
    <w:rsid w:val="00B21580"/>
    <w:rsid w:val="00B23C7E"/>
    <w:rsid w:val="00B24246"/>
    <w:rsid w:val="00B26341"/>
    <w:rsid w:val="00B41BCD"/>
    <w:rsid w:val="00B437A4"/>
    <w:rsid w:val="00B473B7"/>
    <w:rsid w:val="00B50718"/>
    <w:rsid w:val="00B50DFD"/>
    <w:rsid w:val="00B5495B"/>
    <w:rsid w:val="00B61D9E"/>
    <w:rsid w:val="00B64F12"/>
    <w:rsid w:val="00B67689"/>
    <w:rsid w:val="00B80385"/>
    <w:rsid w:val="00B849E5"/>
    <w:rsid w:val="00BA51A8"/>
    <w:rsid w:val="00BA63AC"/>
    <w:rsid w:val="00BB2BE3"/>
    <w:rsid w:val="00BC5B5F"/>
    <w:rsid w:val="00BD3BFA"/>
    <w:rsid w:val="00BE0266"/>
    <w:rsid w:val="00BE3743"/>
    <w:rsid w:val="00BE57EB"/>
    <w:rsid w:val="00BE5E14"/>
    <w:rsid w:val="00BF27BC"/>
    <w:rsid w:val="00BF3DA0"/>
    <w:rsid w:val="00C016A7"/>
    <w:rsid w:val="00C02ADE"/>
    <w:rsid w:val="00C051BF"/>
    <w:rsid w:val="00C0699B"/>
    <w:rsid w:val="00C2010A"/>
    <w:rsid w:val="00C21AA0"/>
    <w:rsid w:val="00C222F5"/>
    <w:rsid w:val="00C42CD0"/>
    <w:rsid w:val="00C46DED"/>
    <w:rsid w:val="00C50678"/>
    <w:rsid w:val="00C51B42"/>
    <w:rsid w:val="00C52996"/>
    <w:rsid w:val="00C61B36"/>
    <w:rsid w:val="00C6737A"/>
    <w:rsid w:val="00C77EFA"/>
    <w:rsid w:val="00C84BC6"/>
    <w:rsid w:val="00C92821"/>
    <w:rsid w:val="00C94ABA"/>
    <w:rsid w:val="00C95691"/>
    <w:rsid w:val="00CA0E7B"/>
    <w:rsid w:val="00CA3550"/>
    <w:rsid w:val="00CA3AA2"/>
    <w:rsid w:val="00CA5104"/>
    <w:rsid w:val="00CB2A8C"/>
    <w:rsid w:val="00CD268C"/>
    <w:rsid w:val="00CD40BE"/>
    <w:rsid w:val="00CE3A3A"/>
    <w:rsid w:val="00CF54AE"/>
    <w:rsid w:val="00CF72C6"/>
    <w:rsid w:val="00D00674"/>
    <w:rsid w:val="00D10D2E"/>
    <w:rsid w:val="00D15433"/>
    <w:rsid w:val="00D157C8"/>
    <w:rsid w:val="00D165F9"/>
    <w:rsid w:val="00D20DE3"/>
    <w:rsid w:val="00D22B35"/>
    <w:rsid w:val="00D53B29"/>
    <w:rsid w:val="00D5434C"/>
    <w:rsid w:val="00D54C39"/>
    <w:rsid w:val="00D61EB0"/>
    <w:rsid w:val="00D660DC"/>
    <w:rsid w:val="00D66EEB"/>
    <w:rsid w:val="00D70E24"/>
    <w:rsid w:val="00D7128C"/>
    <w:rsid w:val="00D716EB"/>
    <w:rsid w:val="00D748D1"/>
    <w:rsid w:val="00D8614F"/>
    <w:rsid w:val="00D86B90"/>
    <w:rsid w:val="00D879CF"/>
    <w:rsid w:val="00D93C69"/>
    <w:rsid w:val="00DA2ED8"/>
    <w:rsid w:val="00DC0ED3"/>
    <w:rsid w:val="00DC3C65"/>
    <w:rsid w:val="00DD1EF7"/>
    <w:rsid w:val="00DD2AEF"/>
    <w:rsid w:val="00DE09C7"/>
    <w:rsid w:val="00DE3F18"/>
    <w:rsid w:val="00DE4990"/>
    <w:rsid w:val="00DE59A1"/>
    <w:rsid w:val="00E00C47"/>
    <w:rsid w:val="00E1051C"/>
    <w:rsid w:val="00E11EBC"/>
    <w:rsid w:val="00E15570"/>
    <w:rsid w:val="00E16F81"/>
    <w:rsid w:val="00E20573"/>
    <w:rsid w:val="00E261B6"/>
    <w:rsid w:val="00E26748"/>
    <w:rsid w:val="00E35810"/>
    <w:rsid w:val="00E4033A"/>
    <w:rsid w:val="00E41250"/>
    <w:rsid w:val="00E42CBB"/>
    <w:rsid w:val="00E453E7"/>
    <w:rsid w:val="00E45471"/>
    <w:rsid w:val="00E45D93"/>
    <w:rsid w:val="00E46DC3"/>
    <w:rsid w:val="00E46DDB"/>
    <w:rsid w:val="00E476F0"/>
    <w:rsid w:val="00E518A7"/>
    <w:rsid w:val="00E56800"/>
    <w:rsid w:val="00E636C7"/>
    <w:rsid w:val="00E71DE6"/>
    <w:rsid w:val="00E75325"/>
    <w:rsid w:val="00E80A5F"/>
    <w:rsid w:val="00E80E94"/>
    <w:rsid w:val="00E90A61"/>
    <w:rsid w:val="00E94E03"/>
    <w:rsid w:val="00E95EED"/>
    <w:rsid w:val="00EA313C"/>
    <w:rsid w:val="00EA3595"/>
    <w:rsid w:val="00EA4419"/>
    <w:rsid w:val="00EA4EDD"/>
    <w:rsid w:val="00EC3BED"/>
    <w:rsid w:val="00EC41A4"/>
    <w:rsid w:val="00ED3AA8"/>
    <w:rsid w:val="00ED4B9B"/>
    <w:rsid w:val="00ED5C55"/>
    <w:rsid w:val="00EF063F"/>
    <w:rsid w:val="00EF2880"/>
    <w:rsid w:val="00F14F6C"/>
    <w:rsid w:val="00F172E3"/>
    <w:rsid w:val="00F22121"/>
    <w:rsid w:val="00F22B6C"/>
    <w:rsid w:val="00F25C95"/>
    <w:rsid w:val="00F26DC8"/>
    <w:rsid w:val="00F3324A"/>
    <w:rsid w:val="00F506BB"/>
    <w:rsid w:val="00F54A13"/>
    <w:rsid w:val="00F55A27"/>
    <w:rsid w:val="00F73A2F"/>
    <w:rsid w:val="00F74161"/>
    <w:rsid w:val="00F77C28"/>
    <w:rsid w:val="00F87221"/>
    <w:rsid w:val="00F90B8D"/>
    <w:rsid w:val="00F9319A"/>
    <w:rsid w:val="00F94C85"/>
    <w:rsid w:val="00F97EC4"/>
    <w:rsid w:val="00FA2C91"/>
    <w:rsid w:val="00FA430F"/>
    <w:rsid w:val="00FA6A45"/>
    <w:rsid w:val="00FC0EF2"/>
    <w:rsid w:val="00FC3591"/>
    <w:rsid w:val="00FD26BE"/>
    <w:rsid w:val="00FD5B58"/>
    <w:rsid w:val="00FE1D81"/>
    <w:rsid w:val="00FE2B7B"/>
    <w:rsid w:val="00FE56F4"/>
    <w:rsid w:val="00FE7918"/>
    <w:rsid w:val="00FE7B12"/>
    <w:rsid w:val="00FE7CBB"/>
    <w:rsid w:val="00FE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992A1F"/>
  <w15:chartTrackingRefBased/>
  <w15:docId w15:val="{749CF50E-F88E-1F49-A129-2AF183B3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17"/>
    <w:pPr>
      <w:spacing w:after="120"/>
    </w:pPr>
    <w:rPr>
      <w:sz w:val="24"/>
      <w:szCs w:val="22"/>
      <w:lang w:eastAsia="en-US"/>
    </w:rPr>
  </w:style>
  <w:style w:type="paragraph" w:styleId="Heading1">
    <w:name w:val="heading 1"/>
    <w:basedOn w:val="Normal"/>
    <w:next w:val="Normal"/>
    <w:link w:val="Heading1Char"/>
    <w:uiPriority w:val="9"/>
    <w:qFormat/>
    <w:rsid w:val="004858F7"/>
    <w:pPr>
      <w:keepNext/>
      <w:keepLines/>
      <w:spacing w:before="480" w:after="0"/>
      <w:outlineLvl w:val="0"/>
    </w:pPr>
    <w:rPr>
      <w:rFonts w:eastAsia="Times New Roman"/>
      <w:b/>
      <w:bCs/>
      <w:color w:val="527D55"/>
      <w:sz w:val="28"/>
      <w:szCs w:val="28"/>
    </w:rPr>
  </w:style>
  <w:style w:type="paragraph" w:styleId="Heading2">
    <w:name w:val="heading 2"/>
    <w:basedOn w:val="Normal"/>
    <w:next w:val="Normal"/>
    <w:link w:val="Heading2Char"/>
    <w:unhideWhenUsed/>
    <w:qFormat/>
    <w:rsid w:val="00D5434C"/>
    <w:pPr>
      <w:keepNext/>
      <w:keepLines/>
      <w:spacing w:before="200" w:after="0"/>
      <w:outlineLvl w:val="1"/>
    </w:pPr>
    <w:rPr>
      <w:rFonts w:eastAsia="Times New Roman"/>
      <w:b/>
      <w:bCs/>
      <w:color w:val="72A376"/>
      <w:sz w:val="26"/>
      <w:szCs w:val="26"/>
    </w:rPr>
  </w:style>
  <w:style w:type="paragraph" w:styleId="Heading3">
    <w:name w:val="heading 3"/>
    <w:basedOn w:val="Normal"/>
    <w:next w:val="Normal"/>
    <w:link w:val="Heading3Char"/>
    <w:uiPriority w:val="9"/>
    <w:unhideWhenUsed/>
    <w:qFormat/>
    <w:rsid w:val="00D5434C"/>
    <w:pPr>
      <w:keepNext/>
      <w:keepLines/>
      <w:spacing w:before="200" w:after="0"/>
      <w:outlineLvl w:val="2"/>
    </w:pPr>
    <w:rPr>
      <w:rFonts w:eastAsia="Times New Roman"/>
      <w:b/>
      <w:bCs/>
      <w:color w:val="72A376"/>
    </w:rPr>
  </w:style>
  <w:style w:type="paragraph" w:styleId="Heading4">
    <w:name w:val="heading 4"/>
    <w:basedOn w:val="Normal"/>
    <w:next w:val="Normal"/>
    <w:link w:val="Heading4Char"/>
    <w:uiPriority w:val="9"/>
    <w:unhideWhenUsed/>
    <w:qFormat/>
    <w:rsid w:val="00D5434C"/>
    <w:pPr>
      <w:keepNext/>
      <w:keepLines/>
      <w:spacing w:before="200" w:after="0"/>
      <w:outlineLvl w:val="3"/>
    </w:pPr>
    <w:rPr>
      <w:rFonts w:eastAsia="Times New Roman"/>
      <w:b/>
      <w:bCs/>
      <w:i/>
      <w:iCs/>
      <w:color w:val="72A376"/>
    </w:rPr>
  </w:style>
  <w:style w:type="paragraph" w:styleId="Heading5">
    <w:name w:val="heading 5"/>
    <w:basedOn w:val="Normal"/>
    <w:next w:val="Normal"/>
    <w:link w:val="Heading5Char"/>
    <w:uiPriority w:val="9"/>
    <w:semiHidden/>
    <w:unhideWhenUsed/>
    <w:qFormat/>
    <w:rsid w:val="006764F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434C"/>
    <w:pPr>
      <w:pBdr>
        <w:bottom w:val="single" w:sz="8" w:space="4" w:color="72A376"/>
      </w:pBdr>
      <w:spacing w:after="300"/>
      <w:contextualSpacing/>
    </w:pPr>
    <w:rPr>
      <w:rFonts w:eastAsia="Times New Roman"/>
      <w:color w:val="4D4F3F"/>
      <w:spacing w:val="5"/>
      <w:kern w:val="28"/>
      <w:sz w:val="52"/>
      <w:szCs w:val="52"/>
    </w:rPr>
  </w:style>
  <w:style w:type="character" w:customStyle="1" w:styleId="TitleChar">
    <w:name w:val="Title Char"/>
    <w:link w:val="Title"/>
    <w:uiPriority w:val="10"/>
    <w:rsid w:val="00D5434C"/>
    <w:rPr>
      <w:rFonts w:ascii="Calibri" w:eastAsia="Times New Roman" w:hAnsi="Calibri" w:cs="Times New Roman"/>
      <w:color w:val="4D4F3F"/>
      <w:spacing w:val="5"/>
      <w:kern w:val="28"/>
      <w:sz w:val="52"/>
      <w:szCs w:val="52"/>
    </w:rPr>
  </w:style>
  <w:style w:type="character" w:customStyle="1" w:styleId="Heading1Char">
    <w:name w:val="Heading 1 Char"/>
    <w:link w:val="Heading1"/>
    <w:uiPriority w:val="9"/>
    <w:rsid w:val="004858F7"/>
    <w:rPr>
      <w:rFonts w:eastAsia="Times New Roman"/>
      <w:b/>
      <w:bCs/>
      <w:color w:val="527D55"/>
      <w:sz w:val="28"/>
      <w:szCs w:val="28"/>
      <w:lang w:eastAsia="en-US"/>
    </w:rPr>
  </w:style>
  <w:style w:type="paragraph" w:styleId="BalloonText">
    <w:name w:val="Balloon Text"/>
    <w:basedOn w:val="Normal"/>
    <w:link w:val="BalloonTextChar"/>
    <w:uiPriority w:val="99"/>
    <w:semiHidden/>
    <w:unhideWhenUsed/>
    <w:rsid w:val="008100F8"/>
    <w:pPr>
      <w:spacing w:after="0"/>
    </w:pPr>
    <w:rPr>
      <w:rFonts w:ascii="Tahoma" w:hAnsi="Tahoma" w:cs="Tahoma"/>
      <w:sz w:val="16"/>
      <w:szCs w:val="16"/>
    </w:rPr>
  </w:style>
  <w:style w:type="character" w:customStyle="1" w:styleId="BalloonTextChar">
    <w:name w:val="Balloon Text Char"/>
    <w:link w:val="BalloonText"/>
    <w:uiPriority w:val="99"/>
    <w:semiHidden/>
    <w:rsid w:val="008100F8"/>
    <w:rPr>
      <w:rFonts w:ascii="Tahoma" w:hAnsi="Tahoma" w:cs="Tahoma"/>
      <w:sz w:val="16"/>
      <w:szCs w:val="16"/>
    </w:rPr>
  </w:style>
  <w:style w:type="paragraph" w:styleId="ListParagraph">
    <w:name w:val="List Paragraph"/>
    <w:basedOn w:val="Normal"/>
    <w:uiPriority w:val="34"/>
    <w:qFormat/>
    <w:rsid w:val="00D5434C"/>
    <w:pPr>
      <w:ind w:left="720"/>
      <w:contextualSpacing/>
    </w:pPr>
  </w:style>
  <w:style w:type="character" w:customStyle="1" w:styleId="Heading2Char">
    <w:name w:val="Heading 2 Char"/>
    <w:link w:val="Heading2"/>
    <w:rsid w:val="00D5434C"/>
    <w:rPr>
      <w:rFonts w:ascii="Calibri" w:eastAsia="Times New Roman" w:hAnsi="Calibri" w:cs="Times New Roman"/>
      <w:b/>
      <w:bCs/>
      <w:color w:val="72A376"/>
      <w:sz w:val="26"/>
      <w:szCs w:val="26"/>
    </w:rPr>
  </w:style>
  <w:style w:type="paragraph" w:styleId="NormalWeb">
    <w:name w:val="Normal (Web)"/>
    <w:basedOn w:val="Normal"/>
    <w:uiPriority w:val="99"/>
    <w:unhideWhenUsed/>
    <w:rsid w:val="00C92821"/>
    <w:pPr>
      <w:spacing w:before="100" w:beforeAutospacing="1" w:after="100" w:afterAutospacing="1"/>
    </w:pPr>
    <w:rPr>
      <w:rFonts w:ascii="Times New Roman" w:eastAsia="Times New Roman" w:hAnsi="Times New Roman"/>
      <w:szCs w:val="24"/>
      <w:lang w:eastAsia="en-GB"/>
    </w:rPr>
  </w:style>
  <w:style w:type="character" w:styleId="Hyperlink">
    <w:name w:val="Hyperlink"/>
    <w:uiPriority w:val="99"/>
    <w:unhideWhenUsed/>
    <w:qFormat/>
    <w:rsid w:val="00C92821"/>
    <w:rPr>
      <w:color w:val="0000FF"/>
      <w:u w:val="single"/>
    </w:rPr>
  </w:style>
  <w:style w:type="paragraph" w:styleId="Subtitle">
    <w:name w:val="Subtitle"/>
    <w:basedOn w:val="Normal"/>
    <w:next w:val="Normal"/>
    <w:link w:val="SubtitleChar"/>
    <w:uiPriority w:val="11"/>
    <w:qFormat/>
    <w:rsid w:val="00D5434C"/>
    <w:pPr>
      <w:numPr>
        <w:ilvl w:val="1"/>
      </w:numPr>
    </w:pPr>
    <w:rPr>
      <w:rFonts w:eastAsia="Times New Roman"/>
      <w:i/>
      <w:iCs/>
      <w:color w:val="72A376"/>
      <w:spacing w:val="15"/>
      <w:szCs w:val="24"/>
    </w:rPr>
  </w:style>
  <w:style w:type="character" w:customStyle="1" w:styleId="SubtitleChar">
    <w:name w:val="Subtitle Char"/>
    <w:link w:val="Subtitle"/>
    <w:uiPriority w:val="11"/>
    <w:rsid w:val="00D5434C"/>
    <w:rPr>
      <w:rFonts w:ascii="Calibri" w:eastAsia="Times New Roman" w:hAnsi="Calibri" w:cs="Times New Roman"/>
      <w:i/>
      <w:iCs/>
      <w:color w:val="72A376"/>
      <w:spacing w:val="15"/>
      <w:sz w:val="24"/>
      <w:szCs w:val="24"/>
    </w:rPr>
  </w:style>
  <w:style w:type="character" w:customStyle="1" w:styleId="tgc">
    <w:name w:val="_tgc"/>
    <w:basedOn w:val="DefaultParagraphFont"/>
    <w:rsid w:val="00C50678"/>
  </w:style>
  <w:style w:type="table" w:customStyle="1" w:styleId="LightShading-Accent11">
    <w:name w:val="Light Shading - Accent 11"/>
    <w:basedOn w:val="TableNormal"/>
    <w:uiPriority w:val="60"/>
    <w:rsid w:val="0054343A"/>
    <w:rPr>
      <w:color w:val="527D55"/>
    </w:rPr>
    <w:tblPr>
      <w:tblStyleRowBandSize w:val="1"/>
      <w:tblStyleColBandSize w:val="1"/>
      <w:tblBorders>
        <w:top w:val="single" w:sz="8" w:space="0" w:color="72A376"/>
        <w:bottom w:val="single" w:sz="8" w:space="0" w:color="72A376"/>
      </w:tblBorders>
    </w:tblPr>
    <w:tblStylePr w:type="fir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la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cPr>
    </w:tblStylePr>
    <w:tblStylePr w:type="band1Horz">
      <w:tblPr/>
      <w:tcPr>
        <w:tcBorders>
          <w:left w:val="nil"/>
          <w:right w:val="nil"/>
          <w:insideH w:val="nil"/>
          <w:insideV w:val="nil"/>
        </w:tcBorders>
        <w:shd w:val="clear" w:color="auto" w:fill="DCE8DC"/>
      </w:tcPr>
    </w:tblStylePr>
  </w:style>
  <w:style w:type="table" w:styleId="TableGrid">
    <w:name w:val="Table Grid"/>
    <w:basedOn w:val="TableNormal"/>
    <w:uiPriority w:val="39"/>
    <w:rsid w:val="0062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B87"/>
    <w:pPr>
      <w:tabs>
        <w:tab w:val="center" w:pos="4513"/>
        <w:tab w:val="right" w:pos="9026"/>
      </w:tabs>
      <w:spacing w:after="0"/>
    </w:pPr>
  </w:style>
  <w:style w:type="character" w:customStyle="1" w:styleId="HeaderChar">
    <w:name w:val="Header Char"/>
    <w:basedOn w:val="DefaultParagraphFont"/>
    <w:link w:val="Header"/>
    <w:uiPriority w:val="99"/>
    <w:rsid w:val="00A72B87"/>
  </w:style>
  <w:style w:type="paragraph" w:styleId="Footer">
    <w:name w:val="footer"/>
    <w:basedOn w:val="Normal"/>
    <w:link w:val="FooterChar"/>
    <w:uiPriority w:val="99"/>
    <w:unhideWhenUsed/>
    <w:rsid w:val="00A72B87"/>
    <w:pPr>
      <w:tabs>
        <w:tab w:val="center" w:pos="4513"/>
        <w:tab w:val="right" w:pos="9026"/>
      </w:tabs>
      <w:spacing w:after="0"/>
    </w:pPr>
  </w:style>
  <w:style w:type="character" w:customStyle="1" w:styleId="FooterChar">
    <w:name w:val="Footer Char"/>
    <w:basedOn w:val="DefaultParagraphFont"/>
    <w:link w:val="Footer"/>
    <w:uiPriority w:val="99"/>
    <w:rsid w:val="00A72B87"/>
  </w:style>
  <w:style w:type="character" w:styleId="Emphasis">
    <w:name w:val="Emphasis"/>
    <w:uiPriority w:val="20"/>
    <w:qFormat/>
    <w:rsid w:val="00D5434C"/>
    <w:rPr>
      <w:i/>
      <w:iCs/>
    </w:rPr>
  </w:style>
  <w:style w:type="character" w:styleId="IntenseEmphasis">
    <w:name w:val="Intense Emphasis"/>
    <w:uiPriority w:val="21"/>
    <w:qFormat/>
    <w:rsid w:val="00D5434C"/>
    <w:rPr>
      <w:b/>
      <w:bCs/>
      <w:i/>
      <w:iCs/>
      <w:color w:val="72A376"/>
    </w:rPr>
  </w:style>
  <w:style w:type="character" w:styleId="Strong">
    <w:name w:val="Strong"/>
    <w:uiPriority w:val="22"/>
    <w:qFormat/>
    <w:rsid w:val="00D5434C"/>
    <w:rPr>
      <w:b/>
      <w:bCs/>
    </w:rPr>
  </w:style>
  <w:style w:type="character" w:customStyle="1" w:styleId="Heading3Char">
    <w:name w:val="Heading 3 Char"/>
    <w:link w:val="Heading3"/>
    <w:uiPriority w:val="9"/>
    <w:rsid w:val="00D5434C"/>
    <w:rPr>
      <w:rFonts w:ascii="Calibri" w:eastAsia="Times New Roman" w:hAnsi="Calibri" w:cs="Times New Roman"/>
      <w:b/>
      <w:bCs/>
      <w:color w:val="72A376"/>
    </w:rPr>
  </w:style>
  <w:style w:type="paragraph" w:styleId="NoSpacing">
    <w:name w:val="No Spacing"/>
    <w:uiPriority w:val="1"/>
    <w:qFormat/>
    <w:rsid w:val="00D5434C"/>
    <w:rPr>
      <w:sz w:val="22"/>
      <w:szCs w:val="22"/>
      <w:lang w:eastAsia="en-US"/>
    </w:rPr>
  </w:style>
  <w:style w:type="paragraph" w:styleId="BodyText">
    <w:name w:val="Body Text"/>
    <w:basedOn w:val="Normal"/>
    <w:link w:val="BodyTextChar"/>
    <w:uiPriority w:val="99"/>
    <w:semiHidden/>
    <w:rsid w:val="00CA0E7B"/>
    <w:pPr>
      <w:spacing w:after="0"/>
    </w:pPr>
    <w:rPr>
      <w:rFonts w:ascii="Lucida Sans" w:eastAsia="Times New Roman" w:hAnsi="Lucida Sans"/>
      <w:szCs w:val="20"/>
    </w:rPr>
  </w:style>
  <w:style w:type="character" w:customStyle="1" w:styleId="BodyTextChar">
    <w:name w:val="Body Text Char"/>
    <w:link w:val="BodyText"/>
    <w:uiPriority w:val="99"/>
    <w:semiHidden/>
    <w:rsid w:val="00CA0E7B"/>
    <w:rPr>
      <w:rFonts w:ascii="Lucida Sans" w:eastAsia="Times New Roman" w:hAnsi="Lucida Sans" w:cs="Times New Roman"/>
      <w:sz w:val="24"/>
      <w:szCs w:val="20"/>
    </w:rPr>
  </w:style>
  <w:style w:type="character" w:styleId="SubtleEmphasis">
    <w:name w:val="Subtle Emphasis"/>
    <w:uiPriority w:val="19"/>
    <w:qFormat/>
    <w:rsid w:val="00D5434C"/>
    <w:rPr>
      <w:i/>
      <w:iCs/>
      <w:color w:val="808080"/>
    </w:rPr>
  </w:style>
  <w:style w:type="character" w:customStyle="1" w:styleId="Heading4Char">
    <w:name w:val="Heading 4 Char"/>
    <w:link w:val="Heading4"/>
    <w:uiPriority w:val="9"/>
    <w:rsid w:val="00D5434C"/>
    <w:rPr>
      <w:rFonts w:ascii="Calibri" w:eastAsia="Times New Roman" w:hAnsi="Calibri" w:cs="Times New Roman"/>
      <w:b/>
      <w:bCs/>
      <w:i/>
      <w:iCs/>
      <w:color w:val="72A376"/>
    </w:rPr>
  </w:style>
  <w:style w:type="paragraph" w:styleId="BodyTextIndent">
    <w:name w:val="Body Text Indent"/>
    <w:basedOn w:val="Normal"/>
    <w:link w:val="BodyTextIndentChar"/>
    <w:uiPriority w:val="99"/>
    <w:unhideWhenUsed/>
    <w:rsid w:val="007A3DE5"/>
    <w:pPr>
      <w:ind w:left="283"/>
    </w:pPr>
  </w:style>
  <w:style w:type="character" w:customStyle="1" w:styleId="BodyTextIndentChar">
    <w:name w:val="Body Text Indent Char"/>
    <w:basedOn w:val="DefaultParagraphFont"/>
    <w:link w:val="BodyTextIndent"/>
    <w:uiPriority w:val="99"/>
    <w:rsid w:val="007A3DE5"/>
  </w:style>
  <w:style w:type="table" w:customStyle="1" w:styleId="LightList-Accent11">
    <w:name w:val="Light List - Accent 11"/>
    <w:basedOn w:val="TableNormal"/>
    <w:uiPriority w:val="61"/>
    <w:rsid w:val="00FE1D81"/>
    <w:tblPr>
      <w:tblStyleRowBandSize w:val="1"/>
      <w:tblStyleColBandSize w:val="1"/>
      <w:tblBorders>
        <w:top w:val="single" w:sz="8" w:space="0" w:color="72A376"/>
        <w:left w:val="single" w:sz="8" w:space="0" w:color="72A376"/>
        <w:bottom w:val="single" w:sz="8" w:space="0" w:color="72A376"/>
        <w:right w:val="single" w:sz="8" w:space="0" w:color="72A376"/>
      </w:tblBorders>
    </w:tblPr>
    <w:tblStylePr w:type="firstRow">
      <w:pPr>
        <w:spacing w:before="0" w:after="0" w:line="240" w:lineRule="auto"/>
      </w:pPr>
      <w:rPr>
        <w:b/>
        <w:bCs/>
        <w:color w:val="FFFFFF"/>
      </w:rPr>
      <w:tblPr/>
      <w:tcPr>
        <w:shd w:val="clear" w:color="auto" w:fill="72A376"/>
      </w:tcPr>
    </w:tblStylePr>
    <w:tblStylePr w:type="lastRow">
      <w:pPr>
        <w:spacing w:before="0" w:after="0" w:line="240" w:lineRule="auto"/>
      </w:pPr>
      <w:rPr>
        <w:b/>
        <w:bCs/>
      </w:rPr>
      <w:tblPr/>
      <w:tcPr>
        <w:tcBorders>
          <w:top w:val="double" w:sz="6" w:space="0" w:color="72A376"/>
          <w:left w:val="single" w:sz="8" w:space="0" w:color="72A376"/>
          <w:bottom w:val="single" w:sz="8" w:space="0" w:color="72A376"/>
          <w:right w:val="single" w:sz="8" w:space="0" w:color="72A376"/>
        </w:tcBorders>
      </w:tcPr>
    </w:tblStylePr>
    <w:tblStylePr w:type="firstCol">
      <w:rPr>
        <w:b/>
        <w:bCs/>
      </w:rPr>
    </w:tblStylePr>
    <w:tblStylePr w:type="lastCol">
      <w:rPr>
        <w:b/>
        <w:bCs/>
      </w:rPr>
    </w:tblStylePr>
    <w:tblStylePr w:type="band1Vert">
      <w:tblPr/>
      <w:tcPr>
        <w:tcBorders>
          <w:top w:val="single" w:sz="8" w:space="0" w:color="72A376"/>
          <w:left w:val="single" w:sz="8" w:space="0" w:color="72A376"/>
          <w:bottom w:val="single" w:sz="8" w:space="0" w:color="72A376"/>
          <w:right w:val="single" w:sz="8" w:space="0" w:color="72A376"/>
        </w:tcBorders>
      </w:tcPr>
    </w:tblStylePr>
    <w:tblStylePr w:type="band1Horz">
      <w:tblPr/>
      <w:tcPr>
        <w:tcBorders>
          <w:top w:val="single" w:sz="8" w:space="0" w:color="72A376"/>
          <w:left w:val="single" w:sz="8" w:space="0" w:color="72A376"/>
          <w:bottom w:val="single" w:sz="8" w:space="0" w:color="72A376"/>
          <w:right w:val="single" w:sz="8" w:space="0" w:color="72A376"/>
        </w:tcBorders>
      </w:tcPr>
    </w:tblStylePr>
  </w:style>
  <w:style w:type="paragraph" w:styleId="BodyTextIndent2">
    <w:name w:val="Body Text Indent 2"/>
    <w:basedOn w:val="Normal"/>
    <w:link w:val="BodyTextIndent2Char"/>
    <w:uiPriority w:val="99"/>
    <w:semiHidden/>
    <w:unhideWhenUsed/>
    <w:rsid w:val="00D66EEB"/>
    <w:pPr>
      <w:spacing w:line="480" w:lineRule="auto"/>
      <w:ind w:left="283"/>
    </w:pPr>
  </w:style>
  <w:style w:type="character" w:customStyle="1" w:styleId="BodyTextIndent2Char">
    <w:name w:val="Body Text Indent 2 Char"/>
    <w:basedOn w:val="DefaultParagraphFont"/>
    <w:link w:val="BodyTextIndent2"/>
    <w:uiPriority w:val="99"/>
    <w:semiHidden/>
    <w:rsid w:val="00D66EEB"/>
  </w:style>
  <w:style w:type="paragraph" w:customStyle="1" w:styleId="Normal1">
    <w:name w:val="Normal1"/>
    <w:rsid w:val="00456062"/>
    <w:pPr>
      <w:widowControl w:val="0"/>
    </w:pPr>
    <w:rPr>
      <w:rFonts w:ascii="Times New Roman" w:eastAsia="Times New Roman" w:hAnsi="Times New Roman"/>
      <w:color w:val="000000"/>
    </w:rPr>
  </w:style>
  <w:style w:type="table" w:customStyle="1" w:styleId="MediumShading1-Accent11">
    <w:name w:val="Medium Shading 1 - Accent 11"/>
    <w:basedOn w:val="TableNormal"/>
    <w:uiPriority w:val="63"/>
    <w:rsid w:val="00456062"/>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tblBorders>
    </w:tblPr>
    <w:tblStylePr w:type="firstRow">
      <w:pPr>
        <w:spacing w:before="0" w:after="0" w:line="240" w:lineRule="auto"/>
      </w:pPr>
      <w:rPr>
        <w:b/>
        <w:bCs/>
        <w:color w:val="FFFFFF"/>
      </w:rPr>
      <w:tblPr/>
      <w:tcPr>
        <w:tcBorders>
          <w:top w:val="single" w:sz="8" w:space="0" w:color="95BA98"/>
          <w:left w:val="single" w:sz="8" w:space="0" w:color="95BA98"/>
          <w:bottom w:val="single" w:sz="8" w:space="0" w:color="95BA98"/>
          <w:right w:val="single" w:sz="8" w:space="0" w:color="95BA98"/>
          <w:insideH w:val="nil"/>
          <w:insideV w:val="nil"/>
        </w:tcBorders>
        <w:shd w:val="clear" w:color="auto" w:fill="72A376"/>
      </w:tcPr>
    </w:tblStylePr>
    <w:tblStylePr w:type="lastRow">
      <w:pPr>
        <w:spacing w:before="0" w:after="0" w:line="240" w:lineRule="auto"/>
      </w:pPr>
      <w:rPr>
        <w:b/>
        <w:bCs/>
      </w:rPr>
      <w:tblPr/>
      <w:tcPr>
        <w:tcBorders>
          <w:top w:val="double" w:sz="6" w:space="0" w:color="95BA98"/>
          <w:left w:val="single" w:sz="8" w:space="0" w:color="95BA98"/>
          <w:bottom w:val="single" w:sz="8" w:space="0" w:color="95BA98"/>
          <w:right w:val="single" w:sz="8" w:space="0" w:color="95BA98"/>
          <w:insideH w:val="nil"/>
          <w:insideV w:val="nil"/>
        </w:tcBorders>
      </w:tcPr>
    </w:tblStylePr>
    <w:tblStylePr w:type="firstCol">
      <w:rPr>
        <w:b/>
        <w:bCs/>
      </w:rPr>
    </w:tblStylePr>
    <w:tblStylePr w:type="lastCol">
      <w:rPr>
        <w:b/>
        <w:bCs/>
      </w:rPr>
    </w:tblStylePr>
    <w:tblStylePr w:type="band1Vert">
      <w:tblPr/>
      <w:tcPr>
        <w:shd w:val="clear" w:color="auto" w:fill="DCE8DC"/>
      </w:tcPr>
    </w:tblStylePr>
    <w:tblStylePr w:type="band1Horz">
      <w:tblPr/>
      <w:tcPr>
        <w:tcBorders>
          <w:insideH w:val="nil"/>
          <w:insideV w:val="nil"/>
        </w:tcBorders>
        <w:shd w:val="clear" w:color="auto" w:fill="DCE8DC"/>
      </w:tcPr>
    </w:tblStylePr>
    <w:tblStylePr w:type="band2Horz">
      <w:tblPr/>
      <w:tcPr>
        <w:tcBorders>
          <w:insideH w:val="nil"/>
          <w:insideV w:val="nil"/>
        </w:tcBorders>
      </w:tcPr>
    </w:tblStylePr>
  </w:style>
  <w:style w:type="table" w:styleId="LightList-Accent2">
    <w:name w:val="Light List Accent 2"/>
    <w:basedOn w:val="TableNormal"/>
    <w:uiPriority w:val="61"/>
    <w:rsid w:val="00106428"/>
    <w:tblPr>
      <w:tblStyleRowBandSize w:val="1"/>
      <w:tblStyleColBandSize w:val="1"/>
      <w:tblBorders>
        <w:top w:val="single" w:sz="8" w:space="0" w:color="B0CCB0"/>
        <w:left w:val="single" w:sz="8" w:space="0" w:color="B0CCB0"/>
        <w:bottom w:val="single" w:sz="8" w:space="0" w:color="B0CCB0"/>
        <w:right w:val="single" w:sz="8" w:space="0" w:color="B0CCB0"/>
      </w:tblBorders>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table" w:styleId="MediumGrid1-Accent1">
    <w:name w:val="Medium Grid 1 Accent 1"/>
    <w:basedOn w:val="TableNormal"/>
    <w:uiPriority w:val="67"/>
    <w:rsid w:val="00106428"/>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insideV w:val="single" w:sz="8" w:space="0" w:color="95BA98"/>
      </w:tblBorders>
    </w:tblPr>
    <w:tcPr>
      <w:shd w:val="clear" w:color="auto" w:fill="DCE8DC"/>
    </w:tcPr>
    <w:tblStylePr w:type="firstRow">
      <w:rPr>
        <w:b/>
        <w:bCs/>
      </w:rPr>
    </w:tblStylePr>
    <w:tblStylePr w:type="lastRow">
      <w:rPr>
        <w:b/>
        <w:bCs/>
      </w:rPr>
      <w:tblPr/>
      <w:tcPr>
        <w:tcBorders>
          <w:top w:val="single" w:sz="18" w:space="0" w:color="95BA98"/>
        </w:tcBorders>
      </w:tcPr>
    </w:tblStylePr>
    <w:tblStylePr w:type="firstCol">
      <w:rPr>
        <w:b/>
        <w:bCs/>
      </w:rPr>
    </w:tblStylePr>
    <w:tblStylePr w:type="lastCol">
      <w:rPr>
        <w:b/>
        <w:bCs/>
      </w:rPr>
    </w:tblStylePr>
    <w:tblStylePr w:type="band1Vert">
      <w:tblPr/>
      <w:tcPr>
        <w:shd w:val="clear" w:color="auto" w:fill="B8D1BA"/>
      </w:tcPr>
    </w:tblStylePr>
    <w:tblStylePr w:type="band1Horz">
      <w:tblPr/>
      <w:tcPr>
        <w:shd w:val="clear" w:color="auto" w:fill="B8D1BA"/>
      </w:tcPr>
    </w:tblStylePr>
  </w:style>
  <w:style w:type="table" w:styleId="MediumGrid1-Accent2">
    <w:name w:val="Medium Grid 1 Accent 2"/>
    <w:basedOn w:val="TableNormal"/>
    <w:uiPriority w:val="67"/>
    <w:rsid w:val="00E80A5F"/>
    <w:tblPr>
      <w:tblStyleRowBandSize w:val="1"/>
      <w:tblStyleColBandSize w:val="1"/>
      <w:tblBorders>
        <w:top w:val="single" w:sz="8" w:space="0" w:color="C3D8C3"/>
        <w:left w:val="single" w:sz="8" w:space="0" w:color="C3D8C3"/>
        <w:bottom w:val="single" w:sz="8" w:space="0" w:color="C3D8C3"/>
        <w:right w:val="single" w:sz="8" w:space="0" w:color="C3D8C3"/>
        <w:insideH w:val="single" w:sz="8" w:space="0" w:color="C3D8C3"/>
        <w:insideV w:val="single" w:sz="8" w:space="0" w:color="C3D8C3"/>
      </w:tblBorders>
    </w:tblPr>
    <w:tcPr>
      <w:shd w:val="clear" w:color="auto" w:fill="EBF2EB"/>
    </w:tcPr>
    <w:tblStylePr w:type="firstRow">
      <w:rPr>
        <w:b/>
        <w:bCs/>
      </w:rPr>
    </w:tblStylePr>
    <w:tblStylePr w:type="lastRow">
      <w:rPr>
        <w:b/>
        <w:bCs/>
      </w:rPr>
      <w:tblPr/>
      <w:tcPr>
        <w:tcBorders>
          <w:top w:val="single" w:sz="18" w:space="0" w:color="C3D8C3"/>
        </w:tcBorders>
      </w:tcPr>
    </w:tblStylePr>
    <w:tblStylePr w:type="firstCol">
      <w:rPr>
        <w:b/>
        <w:bCs/>
      </w:rPr>
    </w:tblStylePr>
    <w:tblStylePr w:type="lastCol">
      <w:rPr>
        <w:b/>
        <w:bCs/>
      </w:rPr>
    </w:tblStylePr>
    <w:tblStylePr w:type="band1Vert">
      <w:tblPr/>
      <w:tcPr>
        <w:shd w:val="clear" w:color="auto" w:fill="D7E5D7"/>
      </w:tcPr>
    </w:tblStylePr>
    <w:tblStylePr w:type="band1Horz">
      <w:tblPr/>
      <w:tcPr>
        <w:shd w:val="clear" w:color="auto" w:fill="D7E5D7"/>
      </w:tcPr>
    </w:tblStylePr>
  </w:style>
  <w:style w:type="paragraph" w:customStyle="1" w:styleId="Clauses">
    <w:name w:val="Clauses"/>
    <w:basedOn w:val="Normal"/>
    <w:link w:val="ClausesChar"/>
    <w:rsid w:val="00D5434C"/>
    <w:pPr>
      <w:keepLines/>
      <w:spacing w:before="360" w:line="360" w:lineRule="auto"/>
      <w:ind w:left="737"/>
      <w:jc w:val="both"/>
    </w:pPr>
    <w:rPr>
      <w:rFonts w:ascii="Arial" w:hAnsi="Arial"/>
      <w:sz w:val="21"/>
      <w:szCs w:val="20"/>
      <w:lang w:val="x-none" w:eastAsia="x-none"/>
    </w:rPr>
  </w:style>
  <w:style w:type="character" w:customStyle="1" w:styleId="ClausesChar">
    <w:name w:val="Clauses Char"/>
    <w:link w:val="Clauses"/>
    <w:rsid w:val="00D5434C"/>
    <w:rPr>
      <w:rFonts w:ascii="Arial" w:hAnsi="Arial"/>
      <w:sz w:val="21"/>
      <w:lang w:val="x-none"/>
    </w:rPr>
  </w:style>
  <w:style w:type="table" w:styleId="LightList-Accent1">
    <w:name w:val="Light List Accent 1"/>
    <w:basedOn w:val="TableNormal"/>
    <w:uiPriority w:val="61"/>
    <w:rsid w:val="00DA2ED8"/>
    <w:tblPr>
      <w:tblStyleRowBandSize w:val="1"/>
      <w:tblStyleColBandSize w:val="1"/>
      <w:tblBorders>
        <w:top w:val="single" w:sz="8" w:space="0" w:color="72A376"/>
        <w:left w:val="single" w:sz="8" w:space="0" w:color="72A376"/>
        <w:bottom w:val="single" w:sz="8" w:space="0" w:color="72A376"/>
        <w:right w:val="single" w:sz="8" w:space="0" w:color="72A376"/>
      </w:tblBorders>
    </w:tblPr>
    <w:tblStylePr w:type="firstRow">
      <w:pPr>
        <w:spacing w:before="0" w:after="0" w:line="240" w:lineRule="auto"/>
      </w:pPr>
      <w:rPr>
        <w:b/>
        <w:bCs/>
        <w:color w:val="FFFFFF"/>
      </w:rPr>
      <w:tblPr/>
      <w:tcPr>
        <w:shd w:val="clear" w:color="auto" w:fill="72A376"/>
      </w:tcPr>
    </w:tblStylePr>
    <w:tblStylePr w:type="lastRow">
      <w:pPr>
        <w:spacing w:before="0" w:after="0" w:line="240" w:lineRule="auto"/>
      </w:pPr>
      <w:rPr>
        <w:b/>
        <w:bCs/>
      </w:rPr>
      <w:tblPr/>
      <w:tcPr>
        <w:tcBorders>
          <w:top w:val="double" w:sz="6" w:space="0" w:color="72A376"/>
          <w:left w:val="single" w:sz="8" w:space="0" w:color="72A376"/>
          <w:bottom w:val="single" w:sz="8" w:space="0" w:color="72A376"/>
          <w:right w:val="single" w:sz="8" w:space="0" w:color="72A376"/>
        </w:tcBorders>
      </w:tcPr>
    </w:tblStylePr>
    <w:tblStylePr w:type="firstCol">
      <w:rPr>
        <w:b/>
        <w:bCs/>
      </w:rPr>
    </w:tblStylePr>
    <w:tblStylePr w:type="lastCol">
      <w:rPr>
        <w:b/>
        <w:bCs/>
      </w:rPr>
    </w:tblStylePr>
    <w:tblStylePr w:type="band1Vert">
      <w:tblPr/>
      <w:tcPr>
        <w:tcBorders>
          <w:top w:val="single" w:sz="8" w:space="0" w:color="72A376"/>
          <w:left w:val="single" w:sz="8" w:space="0" w:color="72A376"/>
          <w:bottom w:val="single" w:sz="8" w:space="0" w:color="72A376"/>
          <w:right w:val="single" w:sz="8" w:space="0" w:color="72A376"/>
        </w:tcBorders>
      </w:tcPr>
    </w:tblStylePr>
    <w:tblStylePr w:type="band1Horz">
      <w:tblPr/>
      <w:tcPr>
        <w:tcBorders>
          <w:top w:val="single" w:sz="8" w:space="0" w:color="72A376"/>
          <w:left w:val="single" w:sz="8" w:space="0" w:color="72A376"/>
          <w:bottom w:val="single" w:sz="8" w:space="0" w:color="72A376"/>
          <w:right w:val="single" w:sz="8" w:space="0" w:color="72A376"/>
        </w:tcBorders>
      </w:tcPr>
    </w:tblStylePr>
  </w:style>
  <w:style w:type="paragraph" w:customStyle="1" w:styleId="HD6Level1">
    <w:name w:val="HD6 Level 1"/>
    <w:basedOn w:val="Normal"/>
    <w:rsid w:val="002B7D2A"/>
    <w:pPr>
      <w:spacing w:after="240" w:line="312" w:lineRule="auto"/>
      <w:jc w:val="both"/>
    </w:pPr>
    <w:rPr>
      <w:rFonts w:ascii="Arial" w:eastAsia="Times New Roman" w:hAnsi="Arial"/>
      <w:szCs w:val="20"/>
    </w:rPr>
  </w:style>
  <w:style w:type="paragraph" w:customStyle="1" w:styleId="HD6Level2">
    <w:name w:val="HD6 Level 2"/>
    <w:basedOn w:val="HD6Level1"/>
    <w:rsid w:val="002B7D2A"/>
  </w:style>
  <w:style w:type="paragraph" w:customStyle="1" w:styleId="HD6Level3">
    <w:name w:val="HD6 Level 3"/>
    <w:basedOn w:val="HD6Level2"/>
    <w:rsid w:val="002B7D2A"/>
  </w:style>
  <w:style w:type="paragraph" w:customStyle="1" w:styleId="HD6Level4">
    <w:name w:val="HD6 Level 4"/>
    <w:basedOn w:val="HD6Level3"/>
    <w:rsid w:val="002B7D2A"/>
  </w:style>
  <w:style w:type="paragraph" w:customStyle="1" w:styleId="HD6Level5">
    <w:name w:val="HD6 Level 5"/>
    <w:basedOn w:val="HD6Level4"/>
    <w:rsid w:val="002B7D2A"/>
  </w:style>
  <w:style w:type="paragraph" w:customStyle="1" w:styleId="HD6Level6">
    <w:name w:val="HD6 Level 6"/>
    <w:basedOn w:val="HD6Level5"/>
    <w:rsid w:val="002B7D2A"/>
  </w:style>
  <w:style w:type="paragraph" w:customStyle="1" w:styleId="HD6Level7">
    <w:name w:val="HD6 Level 7"/>
    <w:basedOn w:val="HD6Level6"/>
    <w:rsid w:val="002B7D2A"/>
  </w:style>
  <w:style w:type="paragraph" w:customStyle="1" w:styleId="HD6Level8">
    <w:name w:val="HD6 Level 8"/>
    <w:basedOn w:val="HD6Level7"/>
    <w:rsid w:val="002B7D2A"/>
  </w:style>
  <w:style w:type="paragraph" w:customStyle="1" w:styleId="HD6Level9">
    <w:name w:val="HD6 Level 9"/>
    <w:basedOn w:val="HD6Level8"/>
    <w:rsid w:val="002B7D2A"/>
  </w:style>
  <w:style w:type="paragraph" w:customStyle="1" w:styleId="HD6Heading1">
    <w:name w:val="HD6 Heading 1"/>
    <w:basedOn w:val="HD6Level1"/>
    <w:next w:val="HD6Level2"/>
    <w:rsid w:val="002B7D2A"/>
    <w:pPr>
      <w:keepNext/>
      <w:jc w:val="left"/>
      <w:outlineLvl w:val="0"/>
    </w:pPr>
    <w:rPr>
      <w:b/>
      <w:caps/>
    </w:rPr>
  </w:style>
  <w:style w:type="paragraph" w:customStyle="1" w:styleId="m2188256164272187340m7110009227564056072gmail-sas-3">
    <w:name w:val="m_2188256164272187340m_7110009227564056072gmail-sas-3"/>
    <w:basedOn w:val="Normal"/>
    <w:rsid w:val="003173BE"/>
    <w:pPr>
      <w:spacing w:before="100" w:beforeAutospacing="1" w:after="100" w:afterAutospacing="1"/>
    </w:pPr>
    <w:rPr>
      <w:rFonts w:ascii="Times New Roman" w:eastAsia="Times New Roman" w:hAnsi="Times New Roman"/>
      <w:szCs w:val="24"/>
      <w:lang w:eastAsia="en-GB"/>
    </w:rPr>
  </w:style>
  <w:style w:type="paragraph" w:customStyle="1" w:styleId="1bodycopy10pt">
    <w:name w:val="1 body copy 10pt"/>
    <w:basedOn w:val="Normal"/>
    <w:link w:val="1bodycopy10ptChar"/>
    <w:qFormat/>
    <w:rsid w:val="000169EA"/>
    <w:rPr>
      <w:rFonts w:ascii="Arial" w:eastAsia="MS Mincho" w:hAnsi="Arial"/>
      <w:sz w:val="20"/>
      <w:szCs w:val="24"/>
      <w:lang w:val="en-US"/>
    </w:rPr>
  </w:style>
  <w:style w:type="paragraph" w:customStyle="1" w:styleId="2Subheadpink">
    <w:name w:val="2 Subhead pink"/>
    <w:next w:val="1bodycopy10pt"/>
    <w:rsid w:val="000169EA"/>
    <w:pPr>
      <w:spacing w:before="360" w:after="120" w:line="259" w:lineRule="auto"/>
    </w:pPr>
    <w:rPr>
      <w:rFonts w:ascii="Arial" w:eastAsia="MS Mincho" w:hAnsi="Arial" w:cs="Arial"/>
      <w:b/>
      <w:color w:val="FF1F64"/>
      <w:sz w:val="32"/>
      <w:szCs w:val="32"/>
      <w:lang w:val="en-US" w:eastAsia="en-US"/>
    </w:rPr>
  </w:style>
  <w:style w:type="paragraph" w:customStyle="1" w:styleId="SlugTheKey">
    <w:name w:val="Slug The Key"/>
    <w:next w:val="Normal"/>
    <w:rsid w:val="000169EA"/>
    <w:pPr>
      <w:spacing w:after="160" w:line="259" w:lineRule="auto"/>
      <w:jc w:val="center"/>
    </w:pPr>
    <w:rPr>
      <w:rFonts w:ascii="Arial" w:eastAsia="MS Mincho" w:hAnsi="Arial"/>
      <w:caps/>
      <w:color w:val="FFFFFF"/>
      <w:sz w:val="18"/>
      <w:szCs w:val="18"/>
      <w:lang w:val="en-US" w:eastAsia="en-US"/>
    </w:rPr>
  </w:style>
  <w:style w:type="paragraph" w:customStyle="1" w:styleId="TKheadingpink">
    <w:name w:val="TK heading pink"/>
    <w:next w:val="1bodycopy10pt"/>
    <w:rsid w:val="000169EA"/>
    <w:pPr>
      <w:suppressAutoHyphens/>
      <w:spacing w:after="480"/>
    </w:pPr>
    <w:rPr>
      <w:rFonts w:ascii="Arial" w:eastAsia="MS Mincho" w:hAnsi="Arial"/>
      <w:b/>
      <w:color w:val="FF1F64"/>
      <w:sz w:val="60"/>
      <w:szCs w:val="24"/>
      <w:lang w:val="en-US" w:eastAsia="en-US"/>
    </w:rPr>
  </w:style>
  <w:style w:type="paragraph" w:customStyle="1" w:styleId="8DONTsbullet">
    <w:name w:val="8 DON'Ts bullet"/>
    <w:basedOn w:val="Normal"/>
    <w:rsid w:val="000169EA"/>
    <w:pPr>
      <w:numPr>
        <w:numId w:val="1"/>
      </w:numPr>
      <w:suppressAutoHyphens/>
      <w:ind w:right="284"/>
    </w:pPr>
    <w:rPr>
      <w:rFonts w:ascii="Arial" w:eastAsia="MS Mincho" w:hAnsi="Arial" w:cs="Arial"/>
      <w:b/>
      <w:szCs w:val="20"/>
      <w:lang w:val="en-US"/>
    </w:rPr>
  </w:style>
  <w:style w:type="paragraph" w:customStyle="1" w:styleId="7DOsbullet">
    <w:name w:val="7 DOs bullet"/>
    <w:basedOn w:val="Normal"/>
    <w:rsid w:val="000169EA"/>
    <w:pPr>
      <w:numPr>
        <w:numId w:val="2"/>
      </w:numPr>
      <w:ind w:right="284"/>
    </w:pPr>
    <w:rPr>
      <w:rFonts w:ascii="Arial" w:eastAsia="MS Mincho" w:hAnsi="Arial" w:cs="Arial"/>
      <w:b/>
      <w:szCs w:val="20"/>
      <w:lang w:val="en-US"/>
    </w:rPr>
  </w:style>
  <w:style w:type="paragraph" w:customStyle="1" w:styleId="4Bulletedcopyblue">
    <w:name w:val="4 Bulleted copy blue"/>
    <w:basedOn w:val="Normal"/>
    <w:qFormat/>
    <w:rsid w:val="000169EA"/>
    <w:pPr>
      <w:numPr>
        <w:numId w:val="12"/>
      </w:numPr>
    </w:pPr>
    <w:rPr>
      <w:rFonts w:ascii="Arial" w:eastAsia="MS Mincho" w:hAnsi="Arial" w:cs="Arial"/>
      <w:sz w:val="20"/>
      <w:szCs w:val="20"/>
      <w:lang w:val="en-US"/>
    </w:rPr>
  </w:style>
  <w:style w:type="paragraph" w:customStyle="1" w:styleId="9Boxheading">
    <w:name w:val="9 Box heading"/>
    <w:basedOn w:val="Normal"/>
    <w:rsid w:val="000169EA"/>
    <w:rPr>
      <w:rFonts w:ascii="Arial" w:eastAsia="MS Mincho" w:hAnsi="Arial"/>
      <w:b/>
      <w:color w:val="12263F"/>
      <w:szCs w:val="24"/>
      <w:lang w:val="en-US"/>
    </w:rPr>
  </w:style>
  <w:style w:type="paragraph" w:customStyle="1" w:styleId="9Secondbullet">
    <w:name w:val="9 Second bullet"/>
    <w:basedOn w:val="1bodycopy10pt"/>
    <w:link w:val="9SecondbulletChar"/>
    <w:rsid w:val="000169EA"/>
    <w:pPr>
      <w:numPr>
        <w:numId w:val="3"/>
      </w:numPr>
      <w:ind w:right="567"/>
    </w:pPr>
  </w:style>
  <w:style w:type="character" w:customStyle="1" w:styleId="1bodycopy10ptChar">
    <w:name w:val="1 body copy 10pt Char"/>
    <w:link w:val="1bodycopy10pt"/>
    <w:rsid w:val="000169EA"/>
    <w:rPr>
      <w:rFonts w:ascii="Arial" w:eastAsia="MS Mincho" w:hAnsi="Arial"/>
      <w:szCs w:val="24"/>
      <w:lang w:val="en-US" w:eastAsia="en-US"/>
    </w:rPr>
  </w:style>
  <w:style w:type="character" w:customStyle="1" w:styleId="9SecondbulletChar">
    <w:name w:val="9 Second bullet Char"/>
    <w:link w:val="9Secondbullet"/>
    <w:rsid w:val="000169EA"/>
    <w:rPr>
      <w:rFonts w:ascii="Arial" w:eastAsia="MS Mincho" w:hAnsi="Arial"/>
      <w:szCs w:val="24"/>
      <w:lang w:val="en-US" w:eastAsia="en-US"/>
    </w:rPr>
  </w:style>
  <w:style w:type="paragraph" w:customStyle="1" w:styleId="6Abstract">
    <w:name w:val="6 Abstract"/>
    <w:qFormat/>
    <w:rsid w:val="000169EA"/>
    <w:pPr>
      <w:spacing w:after="240" w:line="259" w:lineRule="auto"/>
    </w:pPr>
    <w:rPr>
      <w:rFonts w:ascii="Arial" w:eastAsia="MS Mincho" w:hAnsi="Arial"/>
      <w:sz w:val="28"/>
      <w:szCs w:val="28"/>
      <w:lang w:val="en-US" w:eastAsia="en-US"/>
    </w:rPr>
  </w:style>
  <w:style w:type="paragraph" w:styleId="TOC2">
    <w:name w:val="toc 2"/>
    <w:basedOn w:val="Normal"/>
    <w:next w:val="Normal"/>
    <w:autoRedefine/>
    <w:uiPriority w:val="39"/>
    <w:unhideWhenUsed/>
    <w:rsid w:val="000169EA"/>
    <w:pPr>
      <w:spacing w:after="100"/>
      <w:ind w:left="220"/>
    </w:pPr>
    <w:rPr>
      <w:rFonts w:ascii="Arial" w:eastAsia="MS Mincho" w:hAnsi="Arial"/>
      <w:sz w:val="20"/>
      <w:szCs w:val="24"/>
      <w:lang w:val="en-US"/>
    </w:rPr>
  </w:style>
  <w:style w:type="paragraph" w:customStyle="1" w:styleId="Text">
    <w:name w:val="Text"/>
    <w:basedOn w:val="BodyText"/>
    <w:link w:val="TextChar"/>
    <w:rsid w:val="000169EA"/>
    <w:pPr>
      <w:spacing w:after="120"/>
    </w:pPr>
    <w:rPr>
      <w:rFonts w:ascii="Arial" w:eastAsia="MS Mincho" w:hAnsi="Arial"/>
      <w:sz w:val="20"/>
      <w:lang w:val="en-US"/>
    </w:rPr>
  </w:style>
  <w:style w:type="character" w:customStyle="1" w:styleId="TextChar">
    <w:name w:val="Text Char"/>
    <w:link w:val="Text"/>
    <w:rsid w:val="000169EA"/>
    <w:rPr>
      <w:rFonts w:ascii="Arial" w:eastAsia="MS Mincho" w:hAnsi="Arial"/>
      <w:lang w:val="en-US" w:eastAsia="en-US"/>
    </w:rPr>
  </w:style>
  <w:style w:type="paragraph" w:customStyle="1" w:styleId="9TableHeading">
    <w:name w:val="9 Table Heading"/>
    <w:basedOn w:val="Text"/>
    <w:link w:val="9TableHeadingChar"/>
    <w:rsid w:val="000169EA"/>
    <w:pPr>
      <w:spacing w:after="0"/>
    </w:pPr>
    <w:rPr>
      <w:caps/>
    </w:rPr>
  </w:style>
  <w:style w:type="character" w:customStyle="1" w:styleId="9TableHeadingChar">
    <w:name w:val="9 Table Heading Char"/>
    <w:link w:val="9TableHeading"/>
    <w:rsid w:val="000169EA"/>
    <w:rPr>
      <w:rFonts w:ascii="Arial" w:eastAsia="MS Mincho" w:hAnsi="Arial"/>
      <w:caps/>
      <w:lang w:val="en-US" w:eastAsia="en-US"/>
    </w:rPr>
  </w:style>
  <w:style w:type="paragraph" w:customStyle="1" w:styleId="Bodycopyitalic">
    <w:name w:val="Body copy italic"/>
    <w:basedOn w:val="Normal"/>
    <w:qFormat/>
    <w:rsid w:val="000169EA"/>
    <w:pPr>
      <w:ind w:right="284"/>
    </w:pPr>
    <w:rPr>
      <w:rFonts w:ascii="Arial" w:eastAsia="MS Mincho" w:hAnsi="Arial"/>
      <w:i/>
      <w:sz w:val="20"/>
      <w:szCs w:val="24"/>
      <w:lang w:val="en-US"/>
    </w:rPr>
  </w:style>
  <w:style w:type="paragraph" w:customStyle="1" w:styleId="TableHeading">
    <w:name w:val="TableHeading"/>
    <w:basedOn w:val="1bodycopy10pt"/>
    <w:link w:val="TableHeadingChar"/>
    <w:qFormat/>
    <w:rsid w:val="000169EA"/>
    <w:pPr>
      <w:spacing w:after="0"/>
    </w:pPr>
  </w:style>
  <w:style w:type="character" w:customStyle="1" w:styleId="TableHeadingChar">
    <w:name w:val="TableHeading Char"/>
    <w:link w:val="TableHeading"/>
    <w:rsid w:val="000169EA"/>
    <w:rPr>
      <w:rFonts w:ascii="Arial" w:eastAsia="MS Mincho" w:hAnsi="Arial"/>
      <w:szCs w:val="24"/>
      <w:lang w:val="en-US" w:eastAsia="en-US"/>
    </w:rPr>
  </w:style>
  <w:style w:type="table" w:customStyle="1" w:styleId="TheKeytable">
    <w:name w:val="The Key table"/>
    <w:basedOn w:val="TableNormal"/>
    <w:uiPriority w:val="99"/>
    <w:rsid w:val="000169EA"/>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0169EA"/>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0169EA"/>
    <w:rPr>
      <w:szCs w:val="20"/>
    </w:rPr>
  </w:style>
  <w:style w:type="character" w:customStyle="1" w:styleId="apple-converted-space">
    <w:name w:val="apple-converted-space"/>
    <w:rsid w:val="000169EA"/>
  </w:style>
  <w:style w:type="paragraph" w:customStyle="1" w:styleId="Subheadwithpointer">
    <w:name w:val="Subhead with pointer"/>
    <w:basedOn w:val="Normal"/>
    <w:next w:val="6Abstract"/>
    <w:link w:val="SubheadwithpointerChar"/>
    <w:rsid w:val="000169EA"/>
    <w:pPr>
      <w:numPr>
        <w:numId w:val="4"/>
      </w:numPr>
      <w:spacing w:before="120"/>
      <w:ind w:right="850"/>
    </w:pPr>
    <w:rPr>
      <w:rFonts w:ascii="Arial" w:eastAsia="MS Mincho" w:hAnsi="Arial"/>
      <w:b/>
      <w:bCs/>
      <w:color w:val="12263F"/>
      <w:sz w:val="32"/>
      <w:szCs w:val="32"/>
      <w:lang w:val="en-US"/>
    </w:rPr>
  </w:style>
  <w:style w:type="paragraph" w:customStyle="1" w:styleId="1bodycopy11pt">
    <w:name w:val="1 body copy 11pt"/>
    <w:autoRedefine/>
    <w:rsid w:val="000169EA"/>
    <w:pPr>
      <w:spacing w:after="120"/>
      <w:ind w:right="850"/>
    </w:pPr>
    <w:rPr>
      <w:rFonts w:ascii="Arial" w:eastAsia="MS Mincho" w:hAnsi="Arial" w:cs="Arial"/>
      <w:sz w:val="22"/>
      <w:szCs w:val="24"/>
      <w:lang w:val="en-US" w:eastAsia="en-US"/>
    </w:rPr>
  </w:style>
  <w:style w:type="character" w:customStyle="1" w:styleId="SubheadwithpointerChar">
    <w:name w:val="Subhead with pointer Char"/>
    <w:link w:val="Subheadwithpointer"/>
    <w:rsid w:val="000169EA"/>
    <w:rPr>
      <w:rFonts w:ascii="Arial" w:eastAsia="MS Mincho" w:hAnsi="Arial"/>
      <w:b/>
      <w:bCs/>
      <w:color w:val="12263F"/>
      <w:sz w:val="32"/>
      <w:szCs w:val="32"/>
      <w:lang w:val="en-US" w:eastAsia="en-US"/>
    </w:rPr>
  </w:style>
  <w:style w:type="character" w:styleId="FollowedHyperlink">
    <w:name w:val="FollowedHyperlink"/>
    <w:uiPriority w:val="99"/>
    <w:semiHidden/>
    <w:unhideWhenUsed/>
    <w:rsid w:val="000169EA"/>
    <w:rPr>
      <w:color w:val="954F72"/>
      <w:u w:val="single"/>
    </w:rPr>
  </w:style>
  <w:style w:type="paragraph" w:customStyle="1" w:styleId="Title1">
    <w:name w:val="Title 1"/>
    <w:basedOn w:val="Heading1"/>
    <w:link w:val="Title1Char"/>
    <w:autoRedefine/>
    <w:rsid w:val="000169EA"/>
    <w:pPr>
      <w:spacing w:after="120"/>
    </w:pPr>
    <w:rPr>
      <w:rFonts w:ascii="Arial" w:eastAsia="MS Gothic" w:hAnsi="Arial"/>
      <w:b w:val="0"/>
      <w:color w:val="auto"/>
      <w:sz w:val="52"/>
      <w:szCs w:val="52"/>
      <w:lang w:val="en-US"/>
    </w:rPr>
  </w:style>
  <w:style w:type="character" w:customStyle="1" w:styleId="Title1Char">
    <w:name w:val="Title 1 Char"/>
    <w:link w:val="Title1"/>
    <w:rsid w:val="000169EA"/>
    <w:rPr>
      <w:rFonts w:ascii="Arial" w:eastAsia="MS Gothic" w:hAnsi="Arial"/>
      <w:bCs/>
      <w:sz w:val="52"/>
      <w:szCs w:val="52"/>
      <w:lang w:val="en-US" w:eastAsia="en-US"/>
    </w:rPr>
  </w:style>
  <w:style w:type="paragraph" w:styleId="TOCHeading">
    <w:name w:val="TOC Heading"/>
    <w:basedOn w:val="Heading1"/>
    <w:next w:val="Normal"/>
    <w:uiPriority w:val="39"/>
    <w:unhideWhenUsed/>
    <w:rsid w:val="000169EA"/>
    <w:pPr>
      <w:spacing w:before="240" w:line="259" w:lineRule="auto"/>
      <w:outlineLvl w:val="9"/>
    </w:pPr>
    <w:rPr>
      <w:rFonts w:ascii="Calibri Light" w:hAnsi="Calibri Light"/>
      <w:b w:val="0"/>
      <w:bCs w:val="0"/>
      <w:color w:val="0D1C2F"/>
      <w:sz w:val="32"/>
      <w:szCs w:val="32"/>
      <w:lang w:val="en-US"/>
    </w:rPr>
  </w:style>
  <w:style w:type="paragraph" w:styleId="TOC1">
    <w:name w:val="toc 1"/>
    <w:basedOn w:val="Normal"/>
    <w:next w:val="Normal"/>
    <w:autoRedefine/>
    <w:uiPriority w:val="39"/>
    <w:unhideWhenUsed/>
    <w:rsid w:val="000169EA"/>
    <w:pPr>
      <w:spacing w:after="100"/>
    </w:pPr>
    <w:rPr>
      <w:rFonts w:ascii="Arial" w:eastAsia="MS Mincho" w:hAnsi="Arial"/>
      <w:sz w:val="20"/>
      <w:szCs w:val="24"/>
      <w:lang w:val="en-US"/>
    </w:rPr>
  </w:style>
  <w:style w:type="paragraph" w:customStyle="1" w:styleId="3Policytitle">
    <w:name w:val="3 Policy title"/>
    <w:basedOn w:val="Normal"/>
    <w:qFormat/>
    <w:rsid w:val="000169EA"/>
    <w:rPr>
      <w:rFonts w:ascii="Arial" w:eastAsia="MS Mincho" w:hAnsi="Arial"/>
      <w:b/>
      <w:sz w:val="72"/>
      <w:szCs w:val="24"/>
      <w:lang w:val="en-US"/>
    </w:rPr>
  </w:style>
  <w:style w:type="table" w:customStyle="1" w:styleId="TheKeypolicytable">
    <w:name w:val="The Key policy table"/>
    <w:basedOn w:val="TableNormal"/>
    <w:uiPriority w:val="99"/>
    <w:rsid w:val="000169EA"/>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0169EA"/>
    <w:pPr>
      <w:keepLines/>
      <w:spacing w:after="60"/>
      <w:textboxTightWrap w:val="allLines"/>
    </w:pPr>
  </w:style>
  <w:style w:type="paragraph" w:customStyle="1" w:styleId="Bulletedcopylevel2">
    <w:name w:val="Bulleted copy level 2"/>
    <w:basedOn w:val="1bodycopy10pt"/>
    <w:qFormat/>
    <w:rsid w:val="000169EA"/>
    <w:pPr>
      <w:numPr>
        <w:numId w:val="5"/>
      </w:numPr>
      <w:ind w:left="360" w:hanging="360"/>
    </w:pPr>
  </w:style>
  <w:style w:type="paragraph" w:customStyle="1" w:styleId="Tablecopybulleted">
    <w:name w:val="Table copy bulleted"/>
    <w:basedOn w:val="Tablebodycopy"/>
    <w:qFormat/>
    <w:rsid w:val="000169EA"/>
    <w:pPr>
      <w:numPr>
        <w:numId w:val="6"/>
      </w:numPr>
      <w:ind w:left="567" w:hanging="210"/>
    </w:pPr>
  </w:style>
  <w:style w:type="paragraph" w:customStyle="1" w:styleId="Caption1">
    <w:name w:val="Caption 1"/>
    <w:basedOn w:val="Normal"/>
    <w:qFormat/>
    <w:rsid w:val="000169EA"/>
    <w:pPr>
      <w:spacing w:before="120"/>
    </w:pPr>
    <w:rPr>
      <w:rFonts w:ascii="Arial" w:eastAsia="MS Mincho" w:hAnsi="Arial"/>
      <w:i/>
      <w:color w:val="F15F22"/>
      <w:sz w:val="20"/>
      <w:szCs w:val="24"/>
      <w:lang w:val="en-US"/>
    </w:rPr>
  </w:style>
  <w:style w:type="paragraph" w:customStyle="1" w:styleId="Subhead2">
    <w:name w:val="Subhead 2"/>
    <w:basedOn w:val="1bodycopy10pt"/>
    <w:next w:val="1bodycopy10pt"/>
    <w:link w:val="Subhead2Char"/>
    <w:qFormat/>
    <w:rsid w:val="000169EA"/>
    <w:pPr>
      <w:spacing w:before="240"/>
    </w:pPr>
    <w:rPr>
      <w:b/>
      <w:color w:val="12263F"/>
      <w:sz w:val="24"/>
    </w:rPr>
  </w:style>
  <w:style w:type="character" w:customStyle="1" w:styleId="Subhead2Char">
    <w:name w:val="Subhead 2 Char"/>
    <w:link w:val="Subhead2"/>
    <w:rsid w:val="000169EA"/>
    <w:rPr>
      <w:rFonts w:ascii="Arial" w:eastAsia="MS Mincho" w:hAnsi="Arial"/>
      <w:b/>
      <w:color w:val="12263F"/>
      <w:sz w:val="24"/>
      <w:szCs w:val="24"/>
      <w:lang w:val="en-US" w:eastAsia="en-US"/>
    </w:rPr>
  </w:style>
  <w:style w:type="paragraph" w:styleId="TOC3">
    <w:name w:val="toc 3"/>
    <w:basedOn w:val="Normal"/>
    <w:next w:val="Normal"/>
    <w:autoRedefine/>
    <w:uiPriority w:val="39"/>
    <w:unhideWhenUsed/>
    <w:rsid w:val="000169EA"/>
    <w:pPr>
      <w:spacing w:after="100"/>
      <w:ind w:left="400"/>
    </w:pPr>
    <w:rPr>
      <w:rFonts w:ascii="Arial" w:eastAsia="MS Mincho" w:hAnsi="Arial"/>
      <w:sz w:val="20"/>
      <w:szCs w:val="24"/>
      <w:lang w:val="en-US"/>
    </w:rPr>
  </w:style>
  <w:style w:type="character" w:styleId="CommentReference">
    <w:name w:val="annotation reference"/>
    <w:uiPriority w:val="99"/>
    <w:semiHidden/>
    <w:unhideWhenUsed/>
    <w:rsid w:val="000169EA"/>
    <w:rPr>
      <w:sz w:val="16"/>
      <w:szCs w:val="16"/>
    </w:rPr>
  </w:style>
  <w:style w:type="paragraph" w:styleId="CommentText">
    <w:name w:val="annotation text"/>
    <w:basedOn w:val="Normal"/>
    <w:link w:val="CommentTextChar"/>
    <w:uiPriority w:val="99"/>
    <w:unhideWhenUsed/>
    <w:rsid w:val="000169EA"/>
    <w:rPr>
      <w:rFonts w:ascii="Arial" w:eastAsia="MS Mincho" w:hAnsi="Arial"/>
      <w:sz w:val="20"/>
      <w:szCs w:val="20"/>
      <w:lang w:val="en-US"/>
    </w:rPr>
  </w:style>
  <w:style w:type="character" w:customStyle="1" w:styleId="CommentTextChar">
    <w:name w:val="Comment Text Char"/>
    <w:link w:val="CommentText"/>
    <w:uiPriority w:val="99"/>
    <w:rsid w:val="000169EA"/>
    <w:rPr>
      <w:rFonts w:ascii="Arial" w:eastAsia="MS Mincho" w:hAnsi="Arial"/>
      <w:lang w:val="en-US" w:eastAsia="en-US"/>
    </w:rPr>
  </w:style>
  <w:style w:type="paragraph" w:styleId="CommentSubject">
    <w:name w:val="annotation subject"/>
    <w:basedOn w:val="CommentText"/>
    <w:next w:val="CommentText"/>
    <w:link w:val="CommentSubjectChar"/>
    <w:uiPriority w:val="99"/>
    <w:semiHidden/>
    <w:unhideWhenUsed/>
    <w:rsid w:val="000169EA"/>
    <w:rPr>
      <w:b/>
      <w:bCs/>
    </w:rPr>
  </w:style>
  <w:style w:type="character" w:customStyle="1" w:styleId="CommentSubjectChar">
    <w:name w:val="Comment Subject Char"/>
    <w:link w:val="CommentSubject"/>
    <w:uiPriority w:val="99"/>
    <w:semiHidden/>
    <w:rsid w:val="000169EA"/>
    <w:rPr>
      <w:rFonts w:ascii="Arial" w:eastAsia="MS Mincho" w:hAnsi="Arial"/>
      <w:b/>
      <w:bCs/>
      <w:lang w:val="en-US" w:eastAsia="en-US"/>
    </w:rPr>
  </w:style>
  <w:style w:type="paragraph" w:customStyle="1" w:styleId="Default">
    <w:name w:val="Default"/>
    <w:rsid w:val="000169EA"/>
    <w:pPr>
      <w:autoSpaceDE w:val="0"/>
      <w:autoSpaceDN w:val="0"/>
      <w:adjustRightInd w:val="0"/>
    </w:pPr>
    <w:rPr>
      <w:rFonts w:ascii="Gill Sans MT" w:eastAsia="Arial" w:hAnsi="Gill Sans MT" w:cs="Gill Sans MT"/>
      <w:color w:val="000000"/>
      <w:sz w:val="24"/>
      <w:szCs w:val="24"/>
      <w:lang w:eastAsia="zh-CN"/>
    </w:rPr>
  </w:style>
  <w:style w:type="paragraph" w:customStyle="1" w:styleId="ColorfulList-Accent11">
    <w:name w:val="Colorful List - Accent 11"/>
    <w:basedOn w:val="Normal"/>
    <w:uiPriority w:val="34"/>
    <w:qFormat/>
    <w:rsid w:val="000169EA"/>
    <w:pPr>
      <w:ind w:left="720"/>
      <w:contextualSpacing/>
    </w:pPr>
  </w:style>
  <w:style w:type="paragraph" w:customStyle="1" w:styleId="NumberedParagraphs">
    <w:name w:val="Numbered Paragraphs"/>
    <w:basedOn w:val="Normal"/>
    <w:rsid w:val="000169EA"/>
    <w:pPr>
      <w:numPr>
        <w:numId w:val="14"/>
      </w:numPr>
      <w:spacing w:before="70" w:after="70" w:line="280" w:lineRule="atLeast"/>
    </w:pPr>
    <w:rPr>
      <w:rFonts w:ascii="Arial" w:eastAsia="Times New Roman" w:hAnsi="Arial"/>
      <w:sz w:val="20"/>
      <w:szCs w:val="20"/>
    </w:rPr>
  </w:style>
  <w:style w:type="paragraph" w:customStyle="1" w:styleId="NoSpacing1">
    <w:name w:val="No Spacing1"/>
    <w:uiPriority w:val="1"/>
    <w:qFormat/>
    <w:rsid w:val="000169EA"/>
    <w:rPr>
      <w:sz w:val="22"/>
      <w:szCs w:val="22"/>
      <w:lang w:eastAsia="en-US"/>
    </w:rPr>
  </w:style>
  <w:style w:type="paragraph" w:styleId="TOC4">
    <w:name w:val="toc 4"/>
    <w:basedOn w:val="Normal"/>
    <w:next w:val="Normal"/>
    <w:autoRedefine/>
    <w:uiPriority w:val="39"/>
    <w:unhideWhenUsed/>
    <w:rsid w:val="00B41BCD"/>
    <w:pPr>
      <w:spacing w:after="100" w:line="259" w:lineRule="auto"/>
      <w:ind w:left="660"/>
    </w:pPr>
    <w:rPr>
      <w:rFonts w:eastAsia="DengXian"/>
      <w:lang w:val="en-US" w:eastAsia="zh-CN"/>
    </w:rPr>
  </w:style>
  <w:style w:type="paragraph" w:styleId="TOC5">
    <w:name w:val="toc 5"/>
    <w:basedOn w:val="Normal"/>
    <w:next w:val="Normal"/>
    <w:autoRedefine/>
    <w:uiPriority w:val="39"/>
    <w:unhideWhenUsed/>
    <w:rsid w:val="00B41BCD"/>
    <w:pPr>
      <w:spacing w:after="100" w:line="259" w:lineRule="auto"/>
      <w:ind w:left="880"/>
    </w:pPr>
    <w:rPr>
      <w:rFonts w:eastAsia="DengXian"/>
      <w:lang w:val="en-US" w:eastAsia="zh-CN"/>
    </w:rPr>
  </w:style>
  <w:style w:type="paragraph" w:styleId="TOC6">
    <w:name w:val="toc 6"/>
    <w:basedOn w:val="Normal"/>
    <w:next w:val="Normal"/>
    <w:autoRedefine/>
    <w:uiPriority w:val="39"/>
    <w:unhideWhenUsed/>
    <w:rsid w:val="00B41BCD"/>
    <w:pPr>
      <w:spacing w:after="100" w:line="259" w:lineRule="auto"/>
      <w:ind w:left="1100"/>
    </w:pPr>
    <w:rPr>
      <w:rFonts w:eastAsia="DengXian"/>
      <w:lang w:val="en-US" w:eastAsia="zh-CN"/>
    </w:rPr>
  </w:style>
  <w:style w:type="paragraph" w:styleId="TOC7">
    <w:name w:val="toc 7"/>
    <w:basedOn w:val="Normal"/>
    <w:next w:val="Normal"/>
    <w:autoRedefine/>
    <w:uiPriority w:val="39"/>
    <w:unhideWhenUsed/>
    <w:rsid w:val="00B41BCD"/>
    <w:pPr>
      <w:spacing w:after="100" w:line="259" w:lineRule="auto"/>
      <w:ind w:left="1320"/>
    </w:pPr>
    <w:rPr>
      <w:rFonts w:eastAsia="DengXian"/>
      <w:lang w:val="en-US" w:eastAsia="zh-CN"/>
    </w:rPr>
  </w:style>
  <w:style w:type="paragraph" w:styleId="TOC8">
    <w:name w:val="toc 8"/>
    <w:basedOn w:val="Normal"/>
    <w:next w:val="Normal"/>
    <w:autoRedefine/>
    <w:uiPriority w:val="39"/>
    <w:unhideWhenUsed/>
    <w:rsid w:val="00B41BCD"/>
    <w:pPr>
      <w:spacing w:after="100" w:line="259" w:lineRule="auto"/>
      <w:ind w:left="1540"/>
    </w:pPr>
    <w:rPr>
      <w:rFonts w:eastAsia="DengXian"/>
      <w:lang w:val="en-US" w:eastAsia="zh-CN"/>
    </w:rPr>
  </w:style>
  <w:style w:type="paragraph" w:styleId="TOC9">
    <w:name w:val="toc 9"/>
    <w:basedOn w:val="Normal"/>
    <w:next w:val="Normal"/>
    <w:autoRedefine/>
    <w:uiPriority w:val="39"/>
    <w:unhideWhenUsed/>
    <w:rsid w:val="00B41BCD"/>
    <w:pPr>
      <w:spacing w:after="100" w:line="259" w:lineRule="auto"/>
      <w:ind w:left="1760"/>
    </w:pPr>
    <w:rPr>
      <w:rFonts w:eastAsia="DengXian"/>
      <w:lang w:val="en-US" w:eastAsia="zh-CN"/>
    </w:rPr>
  </w:style>
  <w:style w:type="character" w:customStyle="1" w:styleId="Heading5Char">
    <w:name w:val="Heading 5 Char"/>
    <w:link w:val="Heading5"/>
    <w:uiPriority w:val="9"/>
    <w:semiHidden/>
    <w:rsid w:val="006764FA"/>
    <w:rPr>
      <w:rFonts w:ascii="Calibri" w:eastAsia="Times New Roman" w:hAnsi="Calibri" w:cs="Times New Roman"/>
      <w:b/>
      <w:bCs/>
      <w:i/>
      <w:iCs/>
      <w:sz w:val="26"/>
      <w:szCs w:val="26"/>
      <w:lang w:val="en-GB"/>
    </w:rPr>
  </w:style>
  <w:style w:type="paragraph" w:customStyle="1" w:styleId="DocID">
    <w:name w:val="DocID"/>
    <w:basedOn w:val="Footer"/>
    <w:next w:val="Footer"/>
    <w:uiPriority w:val="99"/>
    <w:rsid w:val="002B7496"/>
    <w:pPr>
      <w:tabs>
        <w:tab w:val="clear" w:pos="4513"/>
        <w:tab w:val="clear" w:pos="9026"/>
        <w:tab w:val="right" w:pos="9072"/>
      </w:tabs>
    </w:pPr>
    <w:rPr>
      <w:rFonts w:ascii="Arial" w:eastAsia="SimSun" w:hAnsi="Arial" w:cs="Simplified Arabic"/>
      <w:sz w:val="16"/>
      <w:szCs w:val="16"/>
      <w:lang w:eastAsia="zh-CN" w:bidi="he-IL"/>
    </w:rPr>
  </w:style>
  <w:style w:type="paragraph" w:styleId="Revision">
    <w:name w:val="Revision"/>
    <w:hidden/>
    <w:uiPriority w:val="99"/>
    <w:semiHidden/>
    <w:rsid w:val="00D165F9"/>
    <w:rPr>
      <w:sz w:val="22"/>
      <w:szCs w:val="22"/>
      <w:lang w:eastAsia="en-US"/>
    </w:rPr>
  </w:style>
  <w:style w:type="character" w:styleId="UnresolvedMention">
    <w:name w:val="Unresolved Mention"/>
    <w:uiPriority w:val="99"/>
    <w:semiHidden/>
    <w:unhideWhenUsed/>
    <w:rsid w:val="005862D1"/>
    <w:rPr>
      <w:color w:val="605E5C"/>
      <w:shd w:val="clear" w:color="auto" w:fill="E1DFDD"/>
    </w:rPr>
  </w:style>
  <w:style w:type="character" w:styleId="IntenseReference">
    <w:name w:val="Intense Reference"/>
    <w:basedOn w:val="DefaultParagraphFont"/>
    <w:uiPriority w:val="32"/>
    <w:qFormat/>
    <w:rsid w:val="009F642F"/>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17965">
      <w:bodyDiv w:val="1"/>
      <w:marLeft w:val="0"/>
      <w:marRight w:val="0"/>
      <w:marTop w:val="0"/>
      <w:marBottom w:val="0"/>
      <w:divBdr>
        <w:top w:val="none" w:sz="0" w:space="0" w:color="auto"/>
        <w:left w:val="none" w:sz="0" w:space="0" w:color="auto"/>
        <w:bottom w:val="none" w:sz="0" w:space="0" w:color="auto"/>
        <w:right w:val="none" w:sz="0" w:space="0" w:color="auto"/>
      </w:divBdr>
    </w:div>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296687388">
      <w:bodyDiv w:val="1"/>
      <w:marLeft w:val="0"/>
      <w:marRight w:val="0"/>
      <w:marTop w:val="0"/>
      <w:marBottom w:val="0"/>
      <w:divBdr>
        <w:top w:val="none" w:sz="0" w:space="0" w:color="auto"/>
        <w:left w:val="none" w:sz="0" w:space="0" w:color="auto"/>
        <w:bottom w:val="none" w:sz="0" w:space="0" w:color="auto"/>
        <w:right w:val="none" w:sz="0" w:space="0" w:color="auto"/>
      </w:divBdr>
    </w:div>
    <w:div w:id="441077948">
      <w:bodyDiv w:val="1"/>
      <w:marLeft w:val="0"/>
      <w:marRight w:val="0"/>
      <w:marTop w:val="0"/>
      <w:marBottom w:val="0"/>
      <w:divBdr>
        <w:top w:val="none" w:sz="0" w:space="0" w:color="auto"/>
        <w:left w:val="none" w:sz="0" w:space="0" w:color="auto"/>
        <w:bottom w:val="none" w:sz="0" w:space="0" w:color="auto"/>
        <w:right w:val="none" w:sz="0" w:space="0" w:color="auto"/>
      </w:divBdr>
    </w:div>
    <w:div w:id="732582684">
      <w:bodyDiv w:val="1"/>
      <w:marLeft w:val="0"/>
      <w:marRight w:val="0"/>
      <w:marTop w:val="0"/>
      <w:marBottom w:val="0"/>
      <w:divBdr>
        <w:top w:val="none" w:sz="0" w:space="0" w:color="auto"/>
        <w:left w:val="none" w:sz="0" w:space="0" w:color="auto"/>
        <w:bottom w:val="none" w:sz="0" w:space="0" w:color="auto"/>
        <w:right w:val="none" w:sz="0" w:space="0" w:color="auto"/>
      </w:divBdr>
    </w:div>
    <w:div w:id="767197141">
      <w:bodyDiv w:val="1"/>
      <w:marLeft w:val="0"/>
      <w:marRight w:val="0"/>
      <w:marTop w:val="0"/>
      <w:marBottom w:val="0"/>
      <w:divBdr>
        <w:top w:val="none" w:sz="0" w:space="0" w:color="auto"/>
        <w:left w:val="none" w:sz="0" w:space="0" w:color="auto"/>
        <w:bottom w:val="none" w:sz="0" w:space="0" w:color="auto"/>
        <w:right w:val="none" w:sz="0" w:space="0" w:color="auto"/>
      </w:divBdr>
    </w:div>
    <w:div w:id="988706298">
      <w:bodyDiv w:val="1"/>
      <w:marLeft w:val="0"/>
      <w:marRight w:val="0"/>
      <w:marTop w:val="0"/>
      <w:marBottom w:val="0"/>
      <w:divBdr>
        <w:top w:val="none" w:sz="0" w:space="0" w:color="auto"/>
        <w:left w:val="none" w:sz="0" w:space="0" w:color="auto"/>
        <w:bottom w:val="none" w:sz="0" w:space="0" w:color="auto"/>
        <w:right w:val="none" w:sz="0" w:space="0" w:color="auto"/>
      </w:divBdr>
    </w:div>
    <w:div w:id="1010794315">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 w:id="1642341423">
      <w:bodyDiv w:val="1"/>
      <w:marLeft w:val="0"/>
      <w:marRight w:val="0"/>
      <w:marTop w:val="0"/>
      <w:marBottom w:val="0"/>
      <w:divBdr>
        <w:top w:val="none" w:sz="0" w:space="0" w:color="auto"/>
        <w:left w:val="none" w:sz="0" w:space="0" w:color="auto"/>
        <w:bottom w:val="none" w:sz="0" w:space="0" w:color="auto"/>
        <w:right w:val="none" w:sz="0" w:space="0" w:color="auto"/>
      </w:divBdr>
    </w:div>
    <w:div w:id="1885561352">
      <w:bodyDiv w:val="1"/>
      <w:marLeft w:val="0"/>
      <w:marRight w:val="0"/>
      <w:marTop w:val="0"/>
      <w:marBottom w:val="0"/>
      <w:divBdr>
        <w:top w:val="none" w:sz="0" w:space="0" w:color="auto"/>
        <w:left w:val="none" w:sz="0" w:space="0" w:color="auto"/>
        <w:bottom w:val="none" w:sz="0" w:space="0" w:color="auto"/>
        <w:right w:val="none" w:sz="0" w:space="0" w:color="auto"/>
      </w:divBdr>
    </w:div>
    <w:div w:id="20382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4/31/contents" TargetMode="External"/><Relationship Id="rId21" Type="http://schemas.openxmlformats.org/officeDocument/2006/relationships/hyperlink" Target="https://www.gov.uk/guidance/-governance-in-academy-trusts" TargetMode="External"/><Relationship Id="rId42" Type="http://schemas.openxmlformats.org/officeDocument/2006/relationships/hyperlink" Target="https://assets.publishing.service.gov.uk/government/uploads/system/uploads/attachment_data/file/623895/Preventing_and_tackling_bullying_advice.pdf" TargetMode="External"/><Relationship Id="rId47" Type="http://schemas.openxmlformats.org/officeDocument/2006/relationships/hyperlink" Target="https://www.gov.uk/government/publications/mental-health-and-behaviour-in-schools--2" TargetMode="External"/><Relationship Id="rId63" Type="http://schemas.openxmlformats.org/officeDocument/2006/relationships/image" Target="media/image5.png"/><Relationship Id="rId68" Type="http://schemas.openxmlformats.org/officeDocument/2006/relationships/hyperlink" Target="https://www.gov.uk/government/publications/sexual-violence-and-sexual-harassment-between-children-in-schools-and-colleges" TargetMode="External"/><Relationship Id="rId84" Type="http://schemas.openxmlformats.org/officeDocument/2006/relationships/hyperlink" Target="http://educateagainsthate.com/parents/what-are-the-warning-signs/" TargetMode="External"/><Relationship Id="rId89" Type="http://schemas.openxmlformats.org/officeDocument/2006/relationships/hyperlink" Target="https://www.wirralsafeguarding.co.uk/public/concerned-about-a-child/" TargetMode="External"/><Relationship Id="rId16" Type="http://schemas.openxmlformats.org/officeDocument/2006/relationships/hyperlink" Target="https://edpro.cloud" TargetMode="External"/><Relationship Id="rId107" Type="http://schemas.openxmlformats.org/officeDocument/2006/relationships/fontTable" Target="fontTable.xml"/><Relationship Id="rId11" Type="http://schemas.openxmlformats.org/officeDocument/2006/relationships/hyperlink" Target="mailto:nicolagrifffiths2@wirral.gov.uk" TargetMode="External"/><Relationship Id="rId32" Type="http://schemas.openxmlformats.org/officeDocument/2006/relationships/hyperlink" Target="https://www.wirralsafeguarding.co.uk/procedures/" TargetMode="External"/><Relationship Id="rId37" Type="http://schemas.openxmlformats.org/officeDocument/2006/relationships/hyperlink" Target="http://trixresources.proceduresonline.com/nat_key/keywords/strategy_meeting.html" TargetMode="External"/><Relationship Id="rId53" Type="http://schemas.openxmlformats.org/officeDocument/2006/relationships/hyperlink" Target="https://www.gov.uk/guidance/meeting-digital-and-technology-standards-in-schools-and-colleges/filtering-and-monitoring-standards-for-schools-and-colleges" TargetMode="External"/><Relationship Id="rId58" Type="http://schemas.openxmlformats.org/officeDocument/2006/relationships/hyperlink" Target="https://www.wirralsafeguarding.co.uk/wp-content/uploads/2019/09/EHAT.docx" TargetMode="External"/><Relationship Id="rId74" Type="http://schemas.openxmlformats.org/officeDocument/2006/relationships/hyperlink" Target="https://www.wirralsafeguarding.co.uk/child-exploitation/" TargetMode="External"/><Relationship Id="rId79" Type="http://schemas.openxmlformats.org/officeDocument/2006/relationships/hyperlink" Target="https://www.nicco.org.uk/" TargetMode="External"/><Relationship Id="rId102" Type="http://schemas.openxmlformats.org/officeDocument/2006/relationships/hyperlink" Target="https://www.wirralsafeguarding.co.uk/procedures/10-2-multi-agency-escalation-procedure/" TargetMode="External"/><Relationship Id="rId5" Type="http://schemas.openxmlformats.org/officeDocument/2006/relationships/webSettings" Target="webSettings.xml"/><Relationship Id="rId90" Type="http://schemas.openxmlformats.org/officeDocument/2006/relationships/hyperlink" Target="https://www.wirralsafeguarding.co.uk/procedures/5-1-contacts-referrals/" TargetMode="External"/><Relationship Id="rId95" Type="http://schemas.openxmlformats.org/officeDocument/2006/relationships/hyperlink" Target="https://www.wirralsafeguarding.co.uk/procedures/5-8-multi-agency-standards-child-protection/" TargetMode="External"/><Relationship Id="rId22"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http://www.legislation.gov.uk/ukpga/2015/9/part/5/crossheading/female-genital-mutilation" TargetMode="External"/><Relationship Id="rId43" Type="http://schemas.openxmlformats.org/officeDocument/2006/relationships/hyperlink" Target="https://assets.publishing.service.gov.uk/government/uploads/system/uploads/attachment_data/file/623895/Preventing_and_tackling_bullying_advice.pdf" TargetMode="External"/><Relationship Id="rId48" Type="http://schemas.openxmlformats.org/officeDocument/2006/relationships/hyperlink" Target="https://www.gov.uk/government/publications/promoting-children-and-young-peoples-emotional-health-and-wellbeing" TargetMode="External"/><Relationship Id="rId64" Type="http://schemas.openxmlformats.org/officeDocument/2006/relationships/hyperlink" Target="mailto:safeguardingunit@wirral.gov.uk" TargetMode="External"/><Relationship Id="rId69" Type="http://schemas.openxmlformats.org/officeDocument/2006/relationships/hyperlink" Target="https://www.nspcc.org.uk/preventing-abuse/keeping-children-safe/healthy-sexual-behaviour-children-young-people/" TargetMode="External"/><Relationship Id="rId80" Type="http://schemas.openxmlformats.org/officeDocument/2006/relationships/hyperlink" Target="https://www.gov.uk/government/publications/young-witness-booklet-for-5-to-11-year-olds" TargetMode="External"/><Relationship Id="rId85" Type="http://schemas.openxmlformats.org/officeDocument/2006/relationships/hyperlink" Target="https://www.nspcc.org.uk/what-you-can-do/report-abuse/dedicated-helplines/protecting-children-from-radicalisation/" TargetMode="External"/><Relationship Id="rId12" Type="http://schemas.openxmlformats.org/officeDocument/2006/relationships/hyperlink" Target="mailto:janeegan@wirral.gov.uk" TargetMode="External"/><Relationship Id="rId17" Type="http://schemas.openxmlformats.org/officeDocument/2006/relationships/hyperlink" Target="mailto:Andrea.Mears@merseyside.police.uk"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trixresources.proceduresonline.com/nat_key/keywords/medical_assessment.html" TargetMode="External"/><Relationship Id="rId59" Type="http://schemas.openxmlformats.org/officeDocument/2006/relationships/hyperlink" Target="https://www.wirralsafeguarding.co.uk/wp-content/uploads/2019/09/Early-Help-Request-for-Services-form-1.docx" TargetMode="External"/><Relationship Id="rId103" Type="http://schemas.openxmlformats.org/officeDocument/2006/relationships/hyperlink" Target="https://www.wirralsafeguarding.co.uk/tools-for-professionals/" TargetMode="External"/><Relationship Id="rId108" Type="http://schemas.openxmlformats.org/officeDocument/2006/relationships/theme" Target="theme/theme1.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trixresources.proceduresonline.com/nat_key/keywords/prohibited_steps_order.html" TargetMode="External"/><Relationship Id="rId54" Type="http://schemas.openxmlformats.org/officeDocument/2006/relationships/hyperlink" Target="https://www.gov.uk/government/publications/providing-remote-education-guidance-for-schools" TargetMode="External"/><Relationship Id="rId62" Type="http://schemas.openxmlformats.org/officeDocument/2006/relationships/hyperlink" Target="mailto:counter.extremism@education.gov.uk" TargetMode="External"/><Relationship Id="rId70" Type="http://schemas.openxmlformats.org/officeDocument/2006/relationships/hyperlink" Target="https://assets.publishing.service.gov.uk/government/uploads/system/uploads/attachment_data/file/647389/Overview_of_Sexting_Guidance.pdf" TargetMode="External"/><Relationship Id="rId75" Type="http://schemas.openxmlformats.org/officeDocument/2006/relationships/hyperlink" Target="https://www.catch-22.org.uk/" TargetMode="External"/><Relationship Id="rId83" Type="http://schemas.openxmlformats.org/officeDocument/2006/relationships/hyperlink" Target="mailto:fmu@fco.gov.uk" TargetMode="External"/><Relationship Id="rId88" Type="http://schemas.openxmlformats.org/officeDocument/2006/relationships/hyperlink" Target="https://www.wirralsafeguarding.co.uk/procedures/" TargetMode="External"/><Relationship Id="rId91" Type="http://schemas.openxmlformats.org/officeDocument/2006/relationships/hyperlink" Target="https://www.wirralsafeguarding.co.uk/procedures/1-3-information-sharing-confidentiality/" TargetMode="External"/><Relationship Id="rId96" Type="http://schemas.openxmlformats.org/officeDocument/2006/relationships/hyperlink" Target="https://www.wirralsafeguarding.co.uk/professionals/negle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ffsafe.net" TargetMode="External"/><Relationship Id="rId23" Type="http://schemas.openxmlformats.org/officeDocument/2006/relationships/hyperlink" Target="https://www.gov.uk/government/publications/regulating-independent-schools" TargetMode="External"/><Relationship Id="rId28" Type="http://schemas.openxmlformats.org/officeDocument/2006/relationships/hyperlink" Target="https://www.gov.uk/government/publications/multi-agency-statutory-guidance-on-female-genital-mutilation" TargetMode="External"/><Relationship Id="rId36" Type="http://schemas.openxmlformats.org/officeDocument/2006/relationships/hyperlink" Target="https://www.wirral.gov.uk/health-and-social-care/childrens-social-care/report-child-risk" TargetMode="External"/><Relationship Id="rId49" Type="http://schemas.openxmlformats.org/officeDocument/2006/relationships/hyperlink" Target="https://www.gov.uk/government/publications/promoting-children-and-young-peoples-emotional-health-and-wellbeing" TargetMode="External"/><Relationship Id="rId57" Type="http://schemas.openxmlformats.org/officeDocument/2006/relationships/hyperlink" Target="mailto:earlyhelpteam@wirral.gcsx.gov.uk" TargetMode="External"/><Relationship Id="rId106" Type="http://schemas.openxmlformats.org/officeDocument/2006/relationships/footer" Target="footer2.xml"/><Relationship Id="rId10" Type="http://schemas.openxmlformats.org/officeDocument/2006/relationships/hyperlink" Target="mailto:kerrywilliams@wirral.gov.uk" TargetMode="External"/><Relationship Id="rId31" Type="http://schemas.openxmlformats.org/officeDocument/2006/relationships/hyperlink" Target="https://www.gov.uk/government/publications/prevent-duty-guidance" TargetMode="External"/><Relationship Id="rId44" Type="http://schemas.openxmlformats.org/officeDocument/2006/relationships/hyperlink" Target="https://assets.publishing.service.gov.uk/government/uploads/system/uploads/attachment_data/file/623895/Preventing_and_tackling_bullying_advice.pdf" TargetMode="External"/><Relationship Id="rId52" Type="http://schemas.openxmlformats.org/officeDocument/2006/relationships/hyperlink" Target="https://campaignresources.phe.gov.uk/schools/topics/rise-above/overview" TargetMode="External"/><Relationship Id="rId60" Type="http://schemas.openxmlformats.org/officeDocument/2006/relationships/hyperlink" Target="https://www.wirralsafeguarding.co.uk/wp-content/uploads/2017/10/10.2-WSCB-Multi-agency-Escalation-Procedure-1.pdf" TargetMode="External"/><Relationship Id="rId65" Type="http://schemas.openxmlformats.org/officeDocument/2006/relationships/image" Target="media/image6.png"/><Relationship Id="rId73" Type="http://schemas.openxmlformats.org/officeDocument/2006/relationships/hyperlink" Target="http://www.legislation.gov.uk/uksi/2009/37/contents/made" TargetMode="External"/><Relationship Id="rId78" Type="http://schemas.openxmlformats.org/officeDocument/2006/relationships/hyperlink" Target="https://www.wirral.gov.uk/housing/housing-information-and-advice/housing-advice/preventing-and-dealing-homelessness/duty" TargetMode="External"/><Relationship Id="rId81" Type="http://schemas.openxmlformats.org/officeDocument/2006/relationships/hyperlink" Target="https://www.gov.uk/government/publications/young-witness-booklet-for-12-to-17-year-olds" TargetMode="External"/><Relationship Id="rId86" Type="http://schemas.openxmlformats.org/officeDocument/2006/relationships/image" Target="media/image8.png"/><Relationship Id="rId94" Type="http://schemas.openxmlformats.org/officeDocument/2006/relationships/hyperlink" Target="https://www.wirralsafeguarding.co.uk/wp-content/uploads/2019/03/WSCB-Multi-agency-Standards-for-Child-in-Need.pdf" TargetMode="External"/><Relationship Id="rId99" Type="http://schemas.openxmlformats.org/officeDocument/2006/relationships/hyperlink" Target="https://www.wirralsafeguarding.co.uk/child-exploitation/" TargetMode="External"/><Relationship Id="rId101" Type="http://schemas.openxmlformats.org/officeDocument/2006/relationships/hyperlink" Target="https://www.wirralsafeguarding.co.uk/professionals/supporting-families-enhancing-futures/" TargetMode="External"/><Relationship Id="rId4" Type="http://schemas.openxmlformats.org/officeDocument/2006/relationships/settings" Target="settings.xml"/><Relationship Id="rId9" Type="http://schemas.openxmlformats.org/officeDocument/2006/relationships/hyperlink" Target="mailto:safeguardingunit@wirral.gov.uk" TargetMode="External"/><Relationship Id="rId13" Type="http://schemas.openxmlformats.org/officeDocument/2006/relationships/hyperlink" Target="mailto:earlyhelpteam@wirral.gcsx.gov.uk" TargetMode="External"/><Relationship Id="rId18" Type="http://schemas.openxmlformats.org/officeDocument/2006/relationships/hyperlink" Target="mailto:rhyspowellwilde@wirral.gov.uk" TargetMode="External"/><Relationship Id="rId39" Type="http://schemas.openxmlformats.org/officeDocument/2006/relationships/hyperlink" Target="http://trixresources.proceduresonline.com/nat_key/keywords/sec_47_enq.html" TargetMode="External"/><Relationship Id="rId34" Type="http://schemas.openxmlformats.org/officeDocument/2006/relationships/hyperlink" Target="https://www.gov.uk/government/publications/sharing-nudes-and-semi-nudes-advice-for-education-settings-working-with-children-and-young-people" TargetMode="External"/><Relationship Id="rId50" Type="http://schemas.openxmlformats.org/officeDocument/2006/relationships/hyperlink" Target="https://www.gov.uk/government/publications/promoting-children-and-young-peoples-emotional-health-and-wellbeing" TargetMode="External"/><Relationship Id="rId55" Type="http://schemas.openxmlformats.org/officeDocument/2006/relationships/hyperlink" Target="https://www.gov.uk/government/publications/generative-artificial-intelligence-in-education/generative-artificial-intelligence-ai-in-education" TargetMode="External"/><Relationship Id="rId76" Type="http://schemas.openxmlformats.org/officeDocument/2006/relationships/hyperlink" Target="https://wirralchildcare.proceduresonline.com/p_private_fost.html" TargetMode="External"/><Relationship Id="rId97" Type="http://schemas.openxmlformats.org/officeDocument/2006/relationships/hyperlink" Target="https://www.wirralsafeguarding.co.uk/professionals/what-is-domestic-abuse/" TargetMode="External"/><Relationship Id="rId104" Type="http://schemas.openxmlformats.org/officeDocument/2006/relationships/hyperlink" Target="https://www.wirralsafeguarding.co.uk/7-minute-briefings/" TargetMode="Externa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609874/6_2939_SP_NCA_Sexting_In_Schools_FINAL_Update_Jan17.pdf" TargetMode="External"/><Relationship Id="rId92" Type="http://schemas.openxmlformats.org/officeDocument/2006/relationships/hyperlink" Target="https://www.wirralsafeguarding.co.uk/procedures/1-4-step-step-process/" TargetMode="External"/><Relationship Id="rId2" Type="http://schemas.openxmlformats.org/officeDocument/2006/relationships/numbering" Target="numbering.xml"/><Relationship Id="rId29" Type="http://schemas.openxmlformats.org/officeDocument/2006/relationships/hyperlink" Target="http://www.legislation.gov.uk/ukpga/1974/53" TargetMode="External"/><Relationship Id="rId24" Type="http://schemas.openxmlformats.org/officeDocument/2006/relationships/hyperlink" Target="http://www.legislation.gov.uk/uksi/2009/2680/contents/made" TargetMode="External"/><Relationship Id="rId40" Type="http://schemas.openxmlformats.org/officeDocument/2006/relationships/hyperlink" Target="http://trixresources.proceduresonline.com/nat_key/keywords/emerge_prot_order.html" TargetMode="External"/><Relationship Id="rId45" Type="http://schemas.openxmlformats.org/officeDocument/2006/relationships/hyperlink" Target="https://assets.publishing.service.gov.uk/government/uploads/system/uploads/attachment_data/file/623895/Preventing_and_tackling_bullying_advice.pdf" TargetMode="External"/><Relationship Id="rId66" Type="http://schemas.openxmlformats.org/officeDocument/2006/relationships/image" Target="media/image7.png"/><Relationship Id="rId87" Type="http://schemas.openxmlformats.org/officeDocument/2006/relationships/hyperlink" Target="https://www.wirralsafeguarding.co.uk/multi-agency-thresholds/%20" TargetMode="External"/><Relationship Id="rId61" Type="http://schemas.openxmlformats.org/officeDocument/2006/relationships/hyperlink" Target="https://www.gov.uk/government/publications/channel-guidance" TargetMode="External"/><Relationship Id="rId82" Type="http://schemas.openxmlformats.org/officeDocument/2006/relationships/hyperlink" Target="https://helpwithchildarrangements.service.justice.gov.uk/"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s://uptonhall.cpoms.net" TargetMode="External"/><Relationship Id="rId30" Type="http://schemas.openxmlformats.org/officeDocument/2006/relationships/hyperlink" Target="http://www.legislation.gov.uk/ukpga/2006/47/schedule/4" TargetMode="External"/><Relationship Id="rId35" Type="http://schemas.openxmlformats.org/officeDocument/2006/relationships/hyperlink" Target="https://www.gov.uk/government/publications/safeguarding-practitioners-information-sharing-advice" TargetMode="External"/><Relationship Id="rId56" Type="http://schemas.openxmlformats.org/officeDocument/2006/relationships/hyperlink" Target="https://www.gov.uk/government/collections/using-ai-in-education-settings-support-materials" TargetMode="External"/><Relationship Id="rId77" Type="http://schemas.openxmlformats.org/officeDocument/2006/relationships/hyperlink" Target="https://www.wirral.gov.uk/housing/housing-information-and-advice/housing-advice/preventing-and-dealing-homelessness/duty" TargetMode="External"/><Relationship Id="rId100" Type="http://schemas.openxmlformats.org/officeDocument/2006/relationships/hyperlink" Target="https://wirralchildcare.proceduresonline.com/p_private_fost.html%20" TargetMode="External"/><Relationship Id="rId105" Type="http://schemas.openxmlformats.org/officeDocument/2006/relationships/footer" Target="footer1.xml"/><Relationship Id="rId8" Type="http://schemas.openxmlformats.org/officeDocument/2006/relationships/image" Target="media/image4.png"/><Relationship Id="rId51" Type="http://schemas.openxmlformats.org/officeDocument/2006/relationships/hyperlink" Target="https://www.gov.uk/government/publications/promoting-children-and-young-peoples-emotional-health-and-wellbeing" TargetMode="External"/><Relationship Id="rId72" Type="http://schemas.openxmlformats.org/officeDocument/2006/relationships/hyperlink" Target="https://www.gov.uk/guidance/making-barring-referrals-to-the-dbs" TargetMode="External"/><Relationship Id="rId93" Type="http://schemas.openxmlformats.org/officeDocument/2006/relationships/hyperlink" Target="https://www.wirralsafeguarding.co.uk/professionals/what-is-early-help/" TargetMode="External"/><Relationship Id="rId98" Type="http://schemas.openxmlformats.org/officeDocument/2006/relationships/hyperlink" Target="https://www.wirralsafeguarding.co.uk/engaging-with-resistant-families/" TargetMode="External"/><Relationship Id="rId3" Type="http://schemas.openxmlformats.org/officeDocument/2006/relationships/styles" Target="styles.xml"/><Relationship Id="rId25" Type="http://schemas.openxmlformats.org/officeDocument/2006/relationships/hyperlink" Target="http://www.legislation.gov.uk/ukpga/1989/41" TargetMode="External"/><Relationship Id="rId46" Type="http://schemas.openxmlformats.org/officeDocument/2006/relationships/hyperlink" Target="https://www.gov.uk/government/publications/mental-health-and-behaviour-in-schools--2" TargetMode="External"/><Relationship Id="rId67" Type="http://schemas.openxmlformats.org/officeDocument/2006/relationships/hyperlink" Target="https://www.wirralsafeguarding.co.uk/wp-content/uploads/2023/07/7-minute-briefing-Child-on-child-Abuse-July-2023.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7DFDA-5A73-461B-81D7-FCC03F7A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58</Pages>
  <Words>27517</Words>
  <Characters>156848</Characters>
  <Application>Microsoft Office Word</Application>
  <DocSecurity>0</DocSecurity>
  <Lines>1307</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183998</CharactersWithSpaces>
  <SharedDoc>false</SharedDoc>
  <HLinks>
    <vt:vector size="1188" baseType="variant">
      <vt:variant>
        <vt:i4>5177346</vt:i4>
      </vt:variant>
      <vt:variant>
        <vt:i4>948</vt:i4>
      </vt:variant>
      <vt:variant>
        <vt:i4>0</vt:i4>
      </vt:variant>
      <vt:variant>
        <vt:i4>5</vt:i4>
      </vt:variant>
      <vt:variant>
        <vt:lpwstr>https://www.wirralsafeguarding.co.uk/7-minute-briefings/</vt:lpwstr>
      </vt:variant>
      <vt:variant>
        <vt:lpwstr/>
      </vt:variant>
      <vt:variant>
        <vt:i4>1507417</vt:i4>
      </vt:variant>
      <vt:variant>
        <vt:i4>945</vt:i4>
      </vt:variant>
      <vt:variant>
        <vt:i4>0</vt:i4>
      </vt:variant>
      <vt:variant>
        <vt:i4>5</vt:i4>
      </vt:variant>
      <vt:variant>
        <vt:lpwstr>https://www.gov.uk/government/publications/working-together-to-safeguard-children--2</vt:lpwstr>
      </vt:variant>
      <vt:variant>
        <vt:lpwstr/>
      </vt:variant>
      <vt:variant>
        <vt:i4>1835078</vt:i4>
      </vt:variant>
      <vt:variant>
        <vt:i4>942</vt:i4>
      </vt:variant>
      <vt:variant>
        <vt:i4>0</vt:i4>
      </vt:variant>
      <vt:variant>
        <vt:i4>5</vt:i4>
      </vt:variant>
      <vt:variant>
        <vt:lpwstr>https://www.wirralsafeguarding.co.uk/tools-for-professionals/</vt:lpwstr>
      </vt:variant>
      <vt:variant>
        <vt:lpwstr/>
      </vt:variant>
      <vt:variant>
        <vt:i4>7274596</vt:i4>
      </vt:variant>
      <vt:variant>
        <vt:i4>939</vt:i4>
      </vt:variant>
      <vt:variant>
        <vt:i4>0</vt:i4>
      </vt:variant>
      <vt:variant>
        <vt:i4>5</vt:i4>
      </vt:variant>
      <vt:variant>
        <vt:lpwstr>https://www.wirralsafeguarding.co.uk/procedures/10-2-multi-agency-escalation-procedure/</vt:lpwstr>
      </vt:variant>
      <vt:variant>
        <vt:lpwstr/>
      </vt:variant>
      <vt:variant>
        <vt:i4>5701657</vt:i4>
      </vt:variant>
      <vt:variant>
        <vt:i4>936</vt:i4>
      </vt:variant>
      <vt:variant>
        <vt:i4>0</vt:i4>
      </vt:variant>
      <vt:variant>
        <vt:i4>5</vt:i4>
      </vt:variant>
      <vt:variant>
        <vt:lpwstr>https://www.wirralsafeguarding.co.uk/professionals/supporting-families-enhancing-futures/</vt:lpwstr>
      </vt:variant>
      <vt:variant>
        <vt:lpwstr/>
      </vt:variant>
      <vt:variant>
        <vt:i4>720969</vt:i4>
      </vt:variant>
      <vt:variant>
        <vt:i4>933</vt:i4>
      </vt:variant>
      <vt:variant>
        <vt:i4>0</vt:i4>
      </vt:variant>
      <vt:variant>
        <vt:i4>5</vt:i4>
      </vt:variant>
      <vt:variant>
        <vt:lpwstr>https://wirralchildcare.proceduresonline.com/p_private_fost.html</vt:lpwstr>
      </vt:variant>
      <vt:variant>
        <vt:lpwstr/>
      </vt:variant>
      <vt:variant>
        <vt:i4>4194324</vt:i4>
      </vt:variant>
      <vt:variant>
        <vt:i4>930</vt:i4>
      </vt:variant>
      <vt:variant>
        <vt:i4>0</vt:i4>
      </vt:variant>
      <vt:variant>
        <vt:i4>5</vt:i4>
      </vt:variant>
      <vt:variant>
        <vt:lpwstr>https://www.wirralsafeguarding.co.uk/child-exploitation/</vt:lpwstr>
      </vt:variant>
      <vt:variant>
        <vt:lpwstr/>
      </vt:variant>
      <vt:variant>
        <vt:i4>7929888</vt:i4>
      </vt:variant>
      <vt:variant>
        <vt:i4>927</vt:i4>
      </vt:variant>
      <vt:variant>
        <vt:i4>0</vt:i4>
      </vt:variant>
      <vt:variant>
        <vt:i4>5</vt:i4>
      </vt:variant>
      <vt:variant>
        <vt:lpwstr>https://www.wirralsafeguarding.co.uk/engaging-with-resistant-families/</vt:lpwstr>
      </vt:variant>
      <vt:variant>
        <vt:lpwstr/>
      </vt:variant>
      <vt:variant>
        <vt:i4>2621489</vt:i4>
      </vt:variant>
      <vt:variant>
        <vt:i4>924</vt:i4>
      </vt:variant>
      <vt:variant>
        <vt:i4>0</vt:i4>
      </vt:variant>
      <vt:variant>
        <vt:i4>5</vt:i4>
      </vt:variant>
      <vt:variant>
        <vt:lpwstr>https://www.wirralsafeguarding.co.uk/professionals/what-is-domestic-abuse/</vt:lpwstr>
      </vt:variant>
      <vt:variant>
        <vt:lpwstr/>
      </vt:variant>
      <vt:variant>
        <vt:i4>7864431</vt:i4>
      </vt:variant>
      <vt:variant>
        <vt:i4>921</vt:i4>
      </vt:variant>
      <vt:variant>
        <vt:i4>0</vt:i4>
      </vt:variant>
      <vt:variant>
        <vt:i4>5</vt:i4>
      </vt:variant>
      <vt:variant>
        <vt:lpwstr>https://www.wirralsafeguarding.co.uk/professionals/neglect/</vt:lpwstr>
      </vt:variant>
      <vt:variant>
        <vt:lpwstr/>
      </vt:variant>
      <vt:variant>
        <vt:i4>5898244</vt:i4>
      </vt:variant>
      <vt:variant>
        <vt:i4>918</vt:i4>
      </vt:variant>
      <vt:variant>
        <vt:i4>0</vt:i4>
      </vt:variant>
      <vt:variant>
        <vt:i4>5</vt:i4>
      </vt:variant>
      <vt:variant>
        <vt:lpwstr>https://www.wirralsafeguarding.co.uk/procedures/5-8-multi-agency-standards-child-protection/</vt:lpwstr>
      </vt:variant>
      <vt:variant>
        <vt:lpwstr/>
      </vt:variant>
      <vt:variant>
        <vt:i4>1245187</vt:i4>
      </vt:variant>
      <vt:variant>
        <vt:i4>915</vt:i4>
      </vt:variant>
      <vt:variant>
        <vt:i4>0</vt:i4>
      </vt:variant>
      <vt:variant>
        <vt:i4>5</vt:i4>
      </vt:variant>
      <vt:variant>
        <vt:lpwstr>https://www.wirralsafeguarding.co.uk/wp-content/uploads/2019/03/WSCB-Multi-agency-Standards-for-Child-in-Need.pdf</vt:lpwstr>
      </vt:variant>
      <vt:variant>
        <vt:lpwstr/>
      </vt:variant>
      <vt:variant>
        <vt:i4>7143528</vt:i4>
      </vt:variant>
      <vt:variant>
        <vt:i4>912</vt:i4>
      </vt:variant>
      <vt:variant>
        <vt:i4>0</vt:i4>
      </vt:variant>
      <vt:variant>
        <vt:i4>5</vt:i4>
      </vt:variant>
      <vt:variant>
        <vt:lpwstr>https://www.wirralsafeguarding.co.uk/professionals/what-is-early-help/</vt:lpwstr>
      </vt:variant>
      <vt:variant>
        <vt:lpwstr/>
      </vt:variant>
      <vt:variant>
        <vt:i4>2293857</vt:i4>
      </vt:variant>
      <vt:variant>
        <vt:i4>909</vt:i4>
      </vt:variant>
      <vt:variant>
        <vt:i4>0</vt:i4>
      </vt:variant>
      <vt:variant>
        <vt:i4>5</vt:i4>
      </vt:variant>
      <vt:variant>
        <vt:lpwstr>https://www.wirralsafeguarding.co.uk/procedures/1-4-step-step-process/</vt:lpwstr>
      </vt:variant>
      <vt:variant>
        <vt:lpwstr/>
      </vt:variant>
      <vt:variant>
        <vt:i4>983123</vt:i4>
      </vt:variant>
      <vt:variant>
        <vt:i4>906</vt:i4>
      </vt:variant>
      <vt:variant>
        <vt:i4>0</vt:i4>
      </vt:variant>
      <vt:variant>
        <vt:i4>5</vt:i4>
      </vt:variant>
      <vt:variant>
        <vt:lpwstr>https://www.wirralsafeguarding.co.uk/procedures/1-3-information-sharing-confidentiality/</vt:lpwstr>
      </vt:variant>
      <vt:variant>
        <vt:lpwstr/>
      </vt:variant>
      <vt:variant>
        <vt:i4>3014781</vt:i4>
      </vt:variant>
      <vt:variant>
        <vt:i4>903</vt:i4>
      </vt:variant>
      <vt:variant>
        <vt:i4>0</vt:i4>
      </vt:variant>
      <vt:variant>
        <vt:i4>5</vt:i4>
      </vt:variant>
      <vt:variant>
        <vt:lpwstr>https://www.wirralsafeguarding.co.uk/procedures/5-1-contacts-referrals/</vt:lpwstr>
      </vt:variant>
      <vt:variant>
        <vt:lpwstr/>
      </vt:variant>
      <vt:variant>
        <vt:i4>4849739</vt:i4>
      </vt:variant>
      <vt:variant>
        <vt:i4>900</vt:i4>
      </vt:variant>
      <vt:variant>
        <vt:i4>0</vt:i4>
      </vt:variant>
      <vt:variant>
        <vt:i4>5</vt:i4>
      </vt:variant>
      <vt:variant>
        <vt:lpwstr>https://www.wirralsafeguarding.co.uk/public/concerned-about-a-child/</vt:lpwstr>
      </vt:variant>
      <vt:variant>
        <vt:lpwstr/>
      </vt:variant>
      <vt:variant>
        <vt:i4>5308498</vt:i4>
      </vt:variant>
      <vt:variant>
        <vt:i4>897</vt:i4>
      </vt:variant>
      <vt:variant>
        <vt:i4>0</vt:i4>
      </vt:variant>
      <vt:variant>
        <vt:i4>5</vt:i4>
      </vt:variant>
      <vt:variant>
        <vt:lpwstr>https://www.wirralsafeguarding.co.uk/procedures/</vt:lpwstr>
      </vt:variant>
      <vt:variant>
        <vt:lpwstr/>
      </vt:variant>
      <vt:variant>
        <vt:i4>4980740</vt:i4>
      </vt:variant>
      <vt:variant>
        <vt:i4>894</vt:i4>
      </vt:variant>
      <vt:variant>
        <vt:i4>0</vt:i4>
      </vt:variant>
      <vt:variant>
        <vt:i4>5</vt:i4>
      </vt:variant>
      <vt:variant>
        <vt:lpwstr>https://www.wirralsafeguarding.co.uk/multi-agency-thresholds/</vt:lpwstr>
      </vt:variant>
      <vt:variant>
        <vt:lpwstr/>
      </vt:variant>
      <vt:variant>
        <vt:i4>6750247</vt:i4>
      </vt:variant>
      <vt:variant>
        <vt:i4>891</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888</vt:i4>
      </vt:variant>
      <vt:variant>
        <vt:i4>0</vt:i4>
      </vt:variant>
      <vt:variant>
        <vt:i4>5</vt:i4>
      </vt:variant>
      <vt:variant>
        <vt:lpwstr>http://educateagainsthate.com/parents/what-are-the-warning-signs/</vt:lpwstr>
      </vt:variant>
      <vt:variant>
        <vt:lpwstr/>
      </vt:variant>
      <vt:variant>
        <vt:i4>1835115</vt:i4>
      </vt:variant>
      <vt:variant>
        <vt:i4>885</vt:i4>
      </vt:variant>
      <vt:variant>
        <vt:i4>0</vt:i4>
      </vt:variant>
      <vt:variant>
        <vt:i4>5</vt:i4>
      </vt:variant>
      <vt:variant>
        <vt:lpwstr>mailto:fmu@fco.gov.uk</vt:lpwstr>
      </vt:variant>
      <vt:variant>
        <vt:lpwstr/>
      </vt:variant>
      <vt:variant>
        <vt:i4>1966161</vt:i4>
      </vt:variant>
      <vt:variant>
        <vt:i4>882</vt:i4>
      </vt:variant>
      <vt:variant>
        <vt:i4>0</vt:i4>
      </vt:variant>
      <vt:variant>
        <vt:i4>5</vt:i4>
      </vt:variant>
      <vt:variant>
        <vt:lpwstr>https://helpwithchildarrangements.service.justice.gov.uk/</vt:lpwstr>
      </vt:variant>
      <vt:variant>
        <vt:lpwstr/>
      </vt:variant>
      <vt:variant>
        <vt:i4>3342386</vt:i4>
      </vt:variant>
      <vt:variant>
        <vt:i4>879</vt:i4>
      </vt:variant>
      <vt:variant>
        <vt:i4>0</vt:i4>
      </vt:variant>
      <vt:variant>
        <vt:i4>5</vt:i4>
      </vt:variant>
      <vt:variant>
        <vt:lpwstr>https://www.gov.uk/government/publications/young-witness-booklet-for-12-to-17-year-olds</vt:lpwstr>
      </vt:variant>
      <vt:variant>
        <vt:lpwstr/>
      </vt:variant>
      <vt:variant>
        <vt:i4>3604597</vt:i4>
      </vt:variant>
      <vt:variant>
        <vt:i4>876</vt:i4>
      </vt:variant>
      <vt:variant>
        <vt:i4>0</vt:i4>
      </vt:variant>
      <vt:variant>
        <vt:i4>5</vt:i4>
      </vt:variant>
      <vt:variant>
        <vt:lpwstr>https://www.gov.uk/government/publications/young-witness-booklet-for-5-to-11-year-olds</vt:lpwstr>
      </vt:variant>
      <vt:variant>
        <vt:lpwstr/>
      </vt:variant>
      <vt:variant>
        <vt:i4>5963871</vt:i4>
      </vt:variant>
      <vt:variant>
        <vt:i4>873</vt:i4>
      </vt:variant>
      <vt:variant>
        <vt:i4>0</vt:i4>
      </vt:variant>
      <vt:variant>
        <vt:i4>5</vt:i4>
      </vt:variant>
      <vt:variant>
        <vt:lpwstr>https://www.nicco.org.uk/</vt:lpwstr>
      </vt:variant>
      <vt:variant>
        <vt:lpwstr/>
      </vt:variant>
      <vt:variant>
        <vt:i4>65542</vt:i4>
      </vt:variant>
      <vt:variant>
        <vt:i4>870</vt:i4>
      </vt:variant>
      <vt:variant>
        <vt:i4>0</vt:i4>
      </vt:variant>
      <vt:variant>
        <vt:i4>5</vt:i4>
      </vt:variant>
      <vt:variant>
        <vt:lpwstr>https://www.wirral.gov.uk/housing/housing-information-and-advice/housing-advice/preventing-and-dealing-homelessness/duty</vt:lpwstr>
      </vt:variant>
      <vt:variant>
        <vt:lpwstr/>
      </vt:variant>
      <vt:variant>
        <vt:i4>65542</vt:i4>
      </vt:variant>
      <vt:variant>
        <vt:i4>867</vt:i4>
      </vt:variant>
      <vt:variant>
        <vt:i4>0</vt:i4>
      </vt:variant>
      <vt:variant>
        <vt:i4>5</vt:i4>
      </vt:variant>
      <vt:variant>
        <vt:lpwstr>https://www.wirral.gov.uk/housing/housing-information-and-advice/housing-advice/preventing-and-dealing-homelessness/duty</vt:lpwstr>
      </vt:variant>
      <vt:variant>
        <vt:lpwstr/>
      </vt:variant>
      <vt:variant>
        <vt:i4>720969</vt:i4>
      </vt:variant>
      <vt:variant>
        <vt:i4>864</vt:i4>
      </vt:variant>
      <vt:variant>
        <vt:i4>0</vt:i4>
      </vt:variant>
      <vt:variant>
        <vt:i4>5</vt:i4>
      </vt:variant>
      <vt:variant>
        <vt:lpwstr>https://wirralchildcare.proceduresonline.com/p_private_fost.html</vt:lpwstr>
      </vt:variant>
      <vt:variant>
        <vt:lpwstr/>
      </vt:variant>
      <vt:variant>
        <vt:i4>4587613</vt:i4>
      </vt:variant>
      <vt:variant>
        <vt:i4>861</vt:i4>
      </vt:variant>
      <vt:variant>
        <vt:i4>0</vt:i4>
      </vt:variant>
      <vt:variant>
        <vt:i4>5</vt:i4>
      </vt:variant>
      <vt:variant>
        <vt:lpwstr>https://www.gov.uk/government/publications/teaching-online-safety-in-schools</vt:lpwstr>
      </vt:variant>
      <vt:variant>
        <vt:lpwstr/>
      </vt:variant>
      <vt:variant>
        <vt:i4>458772</vt:i4>
      </vt:variant>
      <vt:variant>
        <vt:i4>858</vt:i4>
      </vt:variant>
      <vt:variant>
        <vt:i4>0</vt:i4>
      </vt:variant>
      <vt:variant>
        <vt:i4>5</vt:i4>
      </vt:variant>
      <vt:variant>
        <vt:lpwstr>https://www.catch-22.org.uk/</vt:lpwstr>
      </vt:variant>
      <vt:variant>
        <vt:lpwstr/>
      </vt:variant>
      <vt:variant>
        <vt:i4>4194324</vt:i4>
      </vt:variant>
      <vt:variant>
        <vt:i4>855</vt:i4>
      </vt:variant>
      <vt:variant>
        <vt:i4>0</vt:i4>
      </vt:variant>
      <vt:variant>
        <vt:i4>5</vt:i4>
      </vt:variant>
      <vt:variant>
        <vt:lpwstr>https://www.wirralsafeguarding.co.uk/child-exploitation/</vt:lpwstr>
      </vt:variant>
      <vt:variant>
        <vt:lpwstr/>
      </vt:variant>
      <vt:variant>
        <vt:i4>3407935</vt:i4>
      </vt:variant>
      <vt:variant>
        <vt:i4>852</vt:i4>
      </vt:variant>
      <vt:variant>
        <vt:i4>0</vt:i4>
      </vt:variant>
      <vt:variant>
        <vt:i4>5</vt:i4>
      </vt:variant>
      <vt:variant>
        <vt:lpwstr>https://www.gov.uk/government/publications/children-act-1989-private-fostering</vt:lpwstr>
      </vt:variant>
      <vt:variant>
        <vt:lpwstr/>
      </vt:variant>
      <vt:variant>
        <vt:i4>5308444</vt:i4>
      </vt:variant>
      <vt:variant>
        <vt:i4>849</vt:i4>
      </vt:variant>
      <vt:variant>
        <vt:i4>0</vt:i4>
      </vt:variant>
      <vt:variant>
        <vt:i4>5</vt:i4>
      </vt:variant>
      <vt:variant>
        <vt:lpwstr>http://www.legislation.gov.uk/uksi/2009/37/contents/made</vt:lpwstr>
      </vt:variant>
      <vt:variant>
        <vt:lpwstr/>
      </vt:variant>
      <vt:variant>
        <vt:i4>2424929</vt:i4>
      </vt:variant>
      <vt:variant>
        <vt:i4>846</vt:i4>
      </vt:variant>
      <vt:variant>
        <vt:i4>0</vt:i4>
      </vt:variant>
      <vt:variant>
        <vt:i4>5</vt:i4>
      </vt:variant>
      <vt:variant>
        <vt:lpwstr>https://www.gov.uk/guidance/making-barring-referrals-to-the-dbs</vt:lpwstr>
      </vt:variant>
      <vt:variant>
        <vt:lpwstr>relevant-conduct-in-relation-to-children</vt:lpwstr>
      </vt:variant>
      <vt:variant>
        <vt:i4>852032</vt:i4>
      </vt:variant>
      <vt:variant>
        <vt:i4>843</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7405667</vt:i4>
      </vt:variant>
      <vt:variant>
        <vt:i4>840</vt:i4>
      </vt:variant>
      <vt:variant>
        <vt:i4>0</vt:i4>
      </vt:variant>
      <vt:variant>
        <vt:i4>5</vt:i4>
      </vt:variant>
      <vt:variant>
        <vt:lpwstr>https://assets.publishing.service.gov.uk/government/uploads/system/uploads/attachment_data/file/647389/Overview_of_Sexting_Guidance.pdf</vt:lpwstr>
      </vt:variant>
      <vt:variant>
        <vt:lpwstr/>
      </vt:variant>
      <vt:variant>
        <vt:i4>6750254</vt:i4>
      </vt:variant>
      <vt:variant>
        <vt:i4>837</vt:i4>
      </vt:variant>
      <vt:variant>
        <vt:i4>0</vt:i4>
      </vt:variant>
      <vt:variant>
        <vt:i4>5</vt:i4>
      </vt:variant>
      <vt:variant>
        <vt:lpwstr>https://www.nspcc.org.uk/preventing-abuse/keeping-children-safe/healthy-sexual-behaviour-children-young-people/</vt:lpwstr>
      </vt:variant>
      <vt:variant>
        <vt:lpwstr/>
      </vt:variant>
      <vt:variant>
        <vt:i4>917526</vt:i4>
      </vt:variant>
      <vt:variant>
        <vt:i4>834</vt:i4>
      </vt:variant>
      <vt:variant>
        <vt:i4>0</vt:i4>
      </vt:variant>
      <vt:variant>
        <vt:i4>5</vt:i4>
      </vt:variant>
      <vt:variant>
        <vt:lpwstr>https://www.gov.uk/government/publications/sexual-violence-and-sexual-harassment-between-children-in-schools-and-colleges</vt:lpwstr>
      </vt:variant>
      <vt:variant>
        <vt:lpwstr/>
      </vt:variant>
      <vt:variant>
        <vt:i4>3407958</vt:i4>
      </vt:variant>
      <vt:variant>
        <vt:i4>831</vt:i4>
      </vt:variant>
      <vt:variant>
        <vt:i4>0</vt:i4>
      </vt:variant>
      <vt:variant>
        <vt:i4>5</vt:i4>
      </vt:variant>
      <vt:variant>
        <vt:lpwstr>mailto:safeguardingunit@wirral.gov.uk</vt:lpwstr>
      </vt:variant>
      <vt:variant>
        <vt:lpwstr/>
      </vt:variant>
      <vt:variant>
        <vt:i4>1048615</vt:i4>
      </vt:variant>
      <vt:variant>
        <vt:i4>828</vt:i4>
      </vt:variant>
      <vt:variant>
        <vt:i4>0</vt:i4>
      </vt:variant>
      <vt:variant>
        <vt:i4>5</vt:i4>
      </vt:variant>
      <vt:variant>
        <vt:lpwstr>mailto:counter.extremism@education.gov.uk</vt:lpwstr>
      </vt:variant>
      <vt:variant>
        <vt:lpwstr/>
      </vt:variant>
      <vt:variant>
        <vt:i4>3342461</vt:i4>
      </vt:variant>
      <vt:variant>
        <vt:i4>825</vt:i4>
      </vt:variant>
      <vt:variant>
        <vt:i4>0</vt:i4>
      </vt:variant>
      <vt:variant>
        <vt:i4>5</vt:i4>
      </vt:variant>
      <vt:variant>
        <vt:lpwstr>https://www.gov.uk/government/publications/channel-guidance</vt:lpwstr>
      </vt:variant>
      <vt:variant>
        <vt:lpwstr/>
      </vt:variant>
      <vt:variant>
        <vt:i4>131075</vt:i4>
      </vt:variant>
      <vt:variant>
        <vt:i4>822</vt:i4>
      </vt:variant>
      <vt:variant>
        <vt:i4>0</vt:i4>
      </vt:variant>
      <vt:variant>
        <vt:i4>5</vt:i4>
      </vt:variant>
      <vt:variant>
        <vt:lpwstr>https://www.wirralsafeguarding.co.uk/wp-content/uploads/2017/10/10.2-WSCB-Multi-agency-Escalation-Procedure-1.pdf</vt:lpwstr>
      </vt:variant>
      <vt:variant>
        <vt:lpwstr/>
      </vt:variant>
      <vt:variant>
        <vt:i4>7405668</vt:i4>
      </vt:variant>
      <vt:variant>
        <vt:i4>819</vt:i4>
      </vt:variant>
      <vt:variant>
        <vt:i4>0</vt:i4>
      </vt:variant>
      <vt:variant>
        <vt:i4>5</vt:i4>
      </vt:variant>
      <vt:variant>
        <vt:lpwstr>https://www.wirralsafeguarding.co.uk/wp-content/uploads/2019/09/Early-Help-Request-for-Services-form-1.docx</vt:lpwstr>
      </vt:variant>
      <vt:variant>
        <vt:lpwstr/>
      </vt:variant>
      <vt:variant>
        <vt:i4>5046289</vt:i4>
      </vt:variant>
      <vt:variant>
        <vt:i4>816</vt:i4>
      </vt:variant>
      <vt:variant>
        <vt:i4>0</vt:i4>
      </vt:variant>
      <vt:variant>
        <vt:i4>5</vt:i4>
      </vt:variant>
      <vt:variant>
        <vt:lpwstr>https://www.wirralsafeguarding.co.uk/wp-content/uploads/2019/09/EHAT.docx</vt:lpwstr>
      </vt:variant>
      <vt:variant>
        <vt:lpwstr/>
      </vt:variant>
      <vt:variant>
        <vt:i4>6881330</vt:i4>
      </vt:variant>
      <vt:variant>
        <vt:i4>813</vt:i4>
      </vt:variant>
      <vt:variant>
        <vt:i4>0</vt:i4>
      </vt:variant>
      <vt:variant>
        <vt:i4>5</vt:i4>
      </vt:variant>
      <vt:variant>
        <vt:lpwstr>https://campaignresources.phe.gov.uk/schools/topics/rise-above/overview</vt:lpwstr>
      </vt:variant>
      <vt:variant>
        <vt:lpwstr/>
      </vt:variant>
      <vt:variant>
        <vt:i4>8126562</vt:i4>
      </vt:variant>
      <vt:variant>
        <vt:i4>810</vt:i4>
      </vt:variant>
      <vt:variant>
        <vt:i4>0</vt:i4>
      </vt:variant>
      <vt:variant>
        <vt:i4>5</vt:i4>
      </vt:variant>
      <vt:variant>
        <vt:lpwstr>https://www.gov.uk/government/publications/promoting-children-and-young-peoples-emotional-health-and-wellbeing</vt:lpwstr>
      </vt:variant>
      <vt:variant>
        <vt:lpwstr/>
      </vt:variant>
      <vt:variant>
        <vt:i4>8126562</vt:i4>
      </vt:variant>
      <vt:variant>
        <vt:i4>807</vt:i4>
      </vt:variant>
      <vt:variant>
        <vt:i4>0</vt:i4>
      </vt:variant>
      <vt:variant>
        <vt:i4>5</vt:i4>
      </vt:variant>
      <vt:variant>
        <vt:lpwstr>https://www.gov.uk/government/publications/promoting-children-and-young-peoples-emotional-health-and-wellbeing</vt:lpwstr>
      </vt:variant>
      <vt:variant>
        <vt:lpwstr/>
      </vt:variant>
      <vt:variant>
        <vt:i4>8126562</vt:i4>
      </vt:variant>
      <vt:variant>
        <vt:i4>804</vt:i4>
      </vt:variant>
      <vt:variant>
        <vt:i4>0</vt:i4>
      </vt:variant>
      <vt:variant>
        <vt:i4>5</vt:i4>
      </vt:variant>
      <vt:variant>
        <vt:lpwstr>https://www.gov.uk/government/publications/promoting-children-and-young-peoples-emotional-health-and-wellbeing</vt:lpwstr>
      </vt:variant>
      <vt:variant>
        <vt:lpwstr/>
      </vt:variant>
      <vt:variant>
        <vt:i4>8126562</vt:i4>
      </vt:variant>
      <vt:variant>
        <vt:i4>801</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798</vt:i4>
      </vt:variant>
      <vt:variant>
        <vt:i4>0</vt:i4>
      </vt:variant>
      <vt:variant>
        <vt:i4>5</vt:i4>
      </vt:variant>
      <vt:variant>
        <vt:lpwstr>https://www.gov.uk/government/publications/mental-health-and-behaviour-in-schools--2</vt:lpwstr>
      </vt:variant>
      <vt:variant>
        <vt:lpwstr/>
      </vt:variant>
      <vt:variant>
        <vt:i4>5111891</vt:i4>
      </vt:variant>
      <vt:variant>
        <vt:i4>795</vt:i4>
      </vt:variant>
      <vt:variant>
        <vt:i4>0</vt:i4>
      </vt:variant>
      <vt:variant>
        <vt:i4>5</vt:i4>
      </vt:variant>
      <vt:variant>
        <vt:lpwstr>https://www.gov.uk/government/publications/mental-health-and-behaviour-in-schools--2</vt:lpwstr>
      </vt:variant>
      <vt:variant>
        <vt:lpwstr/>
      </vt:variant>
      <vt:variant>
        <vt:i4>2818052</vt:i4>
      </vt:variant>
      <vt:variant>
        <vt:i4>792</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2818052</vt:i4>
      </vt:variant>
      <vt:variant>
        <vt:i4>789</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2818052</vt:i4>
      </vt:variant>
      <vt:variant>
        <vt:i4>786</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2818052</vt:i4>
      </vt:variant>
      <vt:variant>
        <vt:i4>783</vt:i4>
      </vt:variant>
      <vt:variant>
        <vt:i4>0</vt:i4>
      </vt:variant>
      <vt:variant>
        <vt:i4>5</vt:i4>
      </vt:variant>
      <vt:variant>
        <vt:lpwstr>https://assets.publishing.service.gov.uk/government/uploads/system/uploads/attachment_data/file/623895/Preventing_and_tackling_bullying_advice.pdf</vt:lpwstr>
      </vt:variant>
      <vt:variant>
        <vt:lpwstr/>
      </vt:variant>
      <vt:variant>
        <vt:i4>196711</vt:i4>
      </vt:variant>
      <vt:variant>
        <vt:i4>780</vt:i4>
      </vt:variant>
      <vt:variant>
        <vt:i4>0</vt:i4>
      </vt:variant>
      <vt:variant>
        <vt:i4>5</vt:i4>
      </vt:variant>
      <vt:variant>
        <vt:lpwstr>http://trixresources.proceduresonline.com/nat_key/keywords/prohibited_steps_order.html</vt:lpwstr>
      </vt:variant>
      <vt:variant>
        <vt:lpwstr/>
      </vt:variant>
      <vt:variant>
        <vt:i4>1966177</vt:i4>
      </vt:variant>
      <vt:variant>
        <vt:i4>777</vt:i4>
      </vt:variant>
      <vt:variant>
        <vt:i4>0</vt:i4>
      </vt:variant>
      <vt:variant>
        <vt:i4>5</vt:i4>
      </vt:variant>
      <vt:variant>
        <vt:lpwstr>http://trixresources.proceduresonline.com/nat_key/keywords/emerge_prot_order.html</vt:lpwstr>
      </vt:variant>
      <vt:variant>
        <vt:lpwstr/>
      </vt:variant>
      <vt:variant>
        <vt:i4>8323082</vt:i4>
      </vt:variant>
      <vt:variant>
        <vt:i4>774</vt:i4>
      </vt:variant>
      <vt:variant>
        <vt:i4>0</vt:i4>
      </vt:variant>
      <vt:variant>
        <vt:i4>5</vt:i4>
      </vt:variant>
      <vt:variant>
        <vt:lpwstr>http://trixresources.proceduresonline.com/nat_key/keywords/sec_47_enq.html</vt:lpwstr>
      </vt:variant>
      <vt:variant>
        <vt:lpwstr/>
      </vt:variant>
      <vt:variant>
        <vt:i4>917589</vt:i4>
      </vt:variant>
      <vt:variant>
        <vt:i4>771</vt:i4>
      </vt:variant>
      <vt:variant>
        <vt:i4>0</vt:i4>
      </vt:variant>
      <vt:variant>
        <vt:i4>5</vt:i4>
      </vt:variant>
      <vt:variant>
        <vt:lpwstr>http://trixresources.proceduresonline.com/nat_key/keywords/medical_assessment.html</vt:lpwstr>
      </vt:variant>
      <vt:variant>
        <vt:lpwstr/>
      </vt:variant>
      <vt:variant>
        <vt:i4>5767196</vt:i4>
      </vt:variant>
      <vt:variant>
        <vt:i4>768</vt:i4>
      </vt:variant>
      <vt:variant>
        <vt:i4>0</vt:i4>
      </vt:variant>
      <vt:variant>
        <vt:i4>5</vt:i4>
      </vt:variant>
      <vt:variant>
        <vt:lpwstr>http://trixresources.proceduresonline.com/nat_key/keywords/strategy_meeting.html</vt:lpwstr>
      </vt:variant>
      <vt:variant>
        <vt:lpwstr/>
      </vt:variant>
      <vt:variant>
        <vt:i4>1966103</vt:i4>
      </vt:variant>
      <vt:variant>
        <vt:i4>765</vt:i4>
      </vt:variant>
      <vt:variant>
        <vt:i4>0</vt:i4>
      </vt:variant>
      <vt:variant>
        <vt:i4>5</vt:i4>
      </vt:variant>
      <vt:variant>
        <vt:lpwstr>https://www.wirral.gov.uk/health-and-social-care/childrens-social-care/report-child-risk</vt:lpwstr>
      </vt:variant>
      <vt:variant>
        <vt:lpwstr/>
      </vt:variant>
      <vt:variant>
        <vt:i4>852049</vt:i4>
      </vt:variant>
      <vt:variant>
        <vt:i4>762</vt:i4>
      </vt:variant>
      <vt:variant>
        <vt:i4>0</vt:i4>
      </vt:variant>
      <vt:variant>
        <vt:i4>5</vt:i4>
      </vt:variant>
      <vt:variant>
        <vt:lpwstr>https://www.gov.uk/guidance/safeguarding-and-remote-education-during-coronavirus-covid-19</vt:lpwstr>
      </vt:variant>
      <vt:variant>
        <vt:lpwstr/>
      </vt:variant>
      <vt:variant>
        <vt:i4>4194394</vt:i4>
      </vt:variant>
      <vt:variant>
        <vt:i4>759</vt:i4>
      </vt:variant>
      <vt:variant>
        <vt:i4>0</vt:i4>
      </vt:variant>
      <vt:variant>
        <vt:i4>5</vt:i4>
      </vt:variant>
      <vt:variant>
        <vt:lpwstr>https://www.gov.uk/government/publications/safeguarding-practitioners-information-sharing-advice</vt:lpwstr>
      </vt:variant>
      <vt:variant>
        <vt:lpwstr/>
      </vt:variant>
      <vt:variant>
        <vt:i4>24</vt:i4>
      </vt:variant>
      <vt:variant>
        <vt:i4>756</vt:i4>
      </vt:variant>
      <vt:variant>
        <vt:i4>0</vt:i4>
      </vt:variant>
      <vt:variant>
        <vt:i4>5</vt:i4>
      </vt:variant>
      <vt:variant>
        <vt:lpwstr>https://www.gov.uk/government/publications/sharing-nudes-and-semi-nudes-advice-for-education-settings-working-with-children-and-young-people</vt:lpwstr>
      </vt:variant>
      <vt:variant>
        <vt:lpwstr/>
      </vt:variant>
      <vt:variant>
        <vt:i4>5898255</vt:i4>
      </vt:variant>
      <vt:variant>
        <vt:i4>753</vt:i4>
      </vt:variant>
      <vt:variant>
        <vt:i4>0</vt:i4>
      </vt:variant>
      <vt:variant>
        <vt:i4>5</vt:i4>
      </vt:variant>
      <vt:variant>
        <vt:lpwstr>https://www.gov.uk/government/publications/keeping-children-safe-in-education--2</vt:lpwstr>
      </vt:variant>
      <vt:variant>
        <vt:lpwstr/>
      </vt:variant>
      <vt:variant>
        <vt:i4>1835019</vt:i4>
      </vt:variant>
      <vt:variant>
        <vt:i4>750</vt:i4>
      </vt:variant>
      <vt:variant>
        <vt:i4>0</vt:i4>
      </vt:variant>
      <vt:variant>
        <vt:i4>5</vt:i4>
      </vt:variant>
      <vt:variant>
        <vt:lpwstr>https://www.gov.uk/government/publications/prevent-duty-guidance</vt:lpwstr>
      </vt:variant>
      <vt:variant>
        <vt:lpwstr/>
      </vt:variant>
      <vt:variant>
        <vt:i4>6422637</vt:i4>
      </vt:variant>
      <vt:variant>
        <vt:i4>747</vt:i4>
      </vt:variant>
      <vt:variant>
        <vt:i4>0</vt:i4>
      </vt:variant>
      <vt:variant>
        <vt:i4>5</vt:i4>
      </vt:variant>
      <vt:variant>
        <vt:lpwstr>http://www.legislation.gov.uk/ukpga/2006/47/schedule/4</vt:lpwstr>
      </vt:variant>
      <vt:variant>
        <vt:lpwstr/>
      </vt:variant>
      <vt:variant>
        <vt:i4>6619234</vt:i4>
      </vt:variant>
      <vt:variant>
        <vt:i4>744</vt:i4>
      </vt:variant>
      <vt:variant>
        <vt:i4>0</vt:i4>
      </vt:variant>
      <vt:variant>
        <vt:i4>5</vt:i4>
      </vt:variant>
      <vt:variant>
        <vt:lpwstr>http://www.legislation.gov.uk/ukpga/1974/53</vt:lpwstr>
      </vt:variant>
      <vt:variant>
        <vt:lpwstr/>
      </vt:variant>
      <vt:variant>
        <vt:i4>7340080</vt:i4>
      </vt:variant>
      <vt:variant>
        <vt:i4>741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738</vt:i4>
      </vt:variant>
      <vt:variant>
        <vt:i4>0</vt:i4>
      </vt:variant>
      <vt:variant>
        <vt:i4>5</vt:i4>
      </vt:variant>
      <vt:variant>
        <vt:lpwstr>http://www.legislation.gov.uk/ukpga/2015/9/part/5/crossheading/female-genital-mutilation</vt:lpwstr>
      </vt:variant>
      <vt:variant>
        <vt:lpwstr/>
      </vt:variant>
      <vt:variant>
        <vt:i4>4390987</vt:i4>
      </vt:variant>
      <vt:variant>
        <vt:i4>735</vt:i4>
      </vt:variant>
      <vt:variant>
        <vt:i4>0</vt:i4>
      </vt:variant>
      <vt:variant>
        <vt:i4>5</vt:i4>
      </vt:variant>
      <vt:variant>
        <vt:lpwstr>http://www.legislation.gov.uk/ukpga/2004/31/contents</vt:lpwstr>
      </vt:variant>
      <vt:variant>
        <vt:lpwstr/>
      </vt:variant>
      <vt:variant>
        <vt:i4>6881389</vt:i4>
      </vt:variant>
      <vt:variant>
        <vt:i4>732</vt:i4>
      </vt:variant>
      <vt:variant>
        <vt:i4>0</vt:i4>
      </vt:variant>
      <vt:variant>
        <vt:i4>5</vt:i4>
      </vt:variant>
      <vt:variant>
        <vt:lpwstr>http://www.legislation.gov.uk/ukpga/1989/41</vt:lpwstr>
      </vt:variant>
      <vt:variant>
        <vt:lpwstr/>
      </vt:variant>
      <vt:variant>
        <vt:i4>6291493</vt:i4>
      </vt:variant>
      <vt:variant>
        <vt:i4>729</vt:i4>
      </vt:variant>
      <vt:variant>
        <vt:i4>0</vt:i4>
      </vt:variant>
      <vt:variant>
        <vt:i4>5</vt:i4>
      </vt:variant>
      <vt:variant>
        <vt:lpwstr>http://www.legislation.gov.uk/uksi/2009/2680/contents/made</vt:lpwstr>
      </vt:variant>
      <vt:variant>
        <vt:lpwstr/>
      </vt:variant>
      <vt:variant>
        <vt:i4>5767237</vt:i4>
      </vt:variant>
      <vt:variant>
        <vt:i4>726</vt:i4>
      </vt:variant>
      <vt:variant>
        <vt:i4>0</vt:i4>
      </vt:variant>
      <vt:variant>
        <vt:i4>5</vt:i4>
      </vt:variant>
      <vt:variant>
        <vt:lpwstr>https://www.gov.uk/government/publications/regulating-independent-schools</vt:lpwstr>
      </vt:variant>
      <vt:variant>
        <vt:lpwstr/>
      </vt:variant>
      <vt:variant>
        <vt:i4>7340080</vt:i4>
      </vt:variant>
      <vt:variant>
        <vt:i4>723</vt:i4>
      </vt:variant>
      <vt:variant>
        <vt:i4>0</vt:i4>
      </vt:variant>
      <vt:variant>
        <vt:i4>5</vt:i4>
      </vt:variant>
      <vt:variant>
        <vt:lpwstr>https://www.gov.uk/government/publications/multi-agency-statutory-guidance-on-female-genital-mutilation</vt:lpwstr>
      </vt:variant>
      <vt:variant>
        <vt:lpwstr/>
      </vt:variant>
      <vt:variant>
        <vt:i4>655441</vt:i4>
      </vt:variant>
      <vt:variant>
        <vt:i4>720</vt:i4>
      </vt:variant>
      <vt:variant>
        <vt:i4>0</vt:i4>
      </vt:variant>
      <vt:variant>
        <vt:i4>5</vt:i4>
      </vt:variant>
      <vt:variant>
        <vt:lpwstr>https://www.gov.uk/guidance/-governance-in-academy-trusts</vt:lpwstr>
      </vt:variant>
      <vt:variant>
        <vt:lpwstr/>
      </vt:variant>
      <vt:variant>
        <vt:i4>1507417</vt:i4>
      </vt:variant>
      <vt:variant>
        <vt:i4>717</vt:i4>
      </vt:variant>
      <vt:variant>
        <vt:i4>0</vt:i4>
      </vt:variant>
      <vt:variant>
        <vt:i4>5</vt:i4>
      </vt:variant>
      <vt:variant>
        <vt:lpwstr>https://www.gov.uk/government/publications/working-together-to-safeguard-children--2</vt:lpwstr>
      </vt:variant>
      <vt:variant>
        <vt:lpwstr/>
      </vt:variant>
      <vt:variant>
        <vt:i4>5898255</vt:i4>
      </vt:variant>
      <vt:variant>
        <vt:i4>714</vt:i4>
      </vt:variant>
      <vt:variant>
        <vt:i4>0</vt:i4>
      </vt:variant>
      <vt:variant>
        <vt:i4>5</vt:i4>
      </vt:variant>
      <vt:variant>
        <vt:lpwstr>https://www.gov.uk/government/publications/keeping-children-safe-in-education--2</vt:lpwstr>
      </vt:variant>
      <vt:variant>
        <vt:lpwstr/>
      </vt:variant>
      <vt:variant>
        <vt:i4>3407958</vt:i4>
      </vt:variant>
      <vt:variant>
        <vt:i4>711</vt:i4>
      </vt:variant>
      <vt:variant>
        <vt:i4>0</vt:i4>
      </vt:variant>
      <vt:variant>
        <vt:i4>5</vt:i4>
      </vt:variant>
      <vt:variant>
        <vt:lpwstr>mailto:safeguardingunit@wirral.gov.uk</vt:lpwstr>
      </vt:variant>
      <vt:variant>
        <vt:lpwstr/>
      </vt:variant>
      <vt:variant>
        <vt:i4>1835056</vt:i4>
      </vt:variant>
      <vt:variant>
        <vt:i4>704</vt:i4>
      </vt:variant>
      <vt:variant>
        <vt:i4>0</vt:i4>
      </vt:variant>
      <vt:variant>
        <vt:i4>5</vt:i4>
      </vt:variant>
      <vt:variant>
        <vt:lpwstr/>
      </vt:variant>
      <vt:variant>
        <vt:lpwstr>_Toc190037255</vt:lpwstr>
      </vt:variant>
      <vt:variant>
        <vt:i4>1835056</vt:i4>
      </vt:variant>
      <vt:variant>
        <vt:i4>698</vt:i4>
      </vt:variant>
      <vt:variant>
        <vt:i4>0</vt:i4>
      </vt:variant>
      <vt:variant>
        <vt:i4>5</vt:i4>
      </vt:variant>
      <vt:variant>
        <vt:lpwstr/>
      </vt:variant>
      <vt:variant>
        <vt:lpwstr>_Toc190037254</vt:lpwstr>
      </vt:variant>
      <vt:variant>
        <vt:i4>1835056</vt:i4>
      </vt:variant>
      <vt:variant>
        <vt:i4>692</vt:i4>
      </vt:variant>
      <vt:variant>
        <vt:i4>0</vt:i4>
      </vt:variant>
      <vt:variant>
        <vt:i4>5</vt:i4>
      </vt:variant>
      <vt:variant>
        <vt:lpwstr/>
      </vt:variant>
      <vt:variant>
        <vt:lpwstr>_Toc190037253</vt:lpwstr>
      </vt:variant>
      <vt:variant>
        <vt:i4>1835056</vt:i4>
      </vt:variant>
      <vt:variant>
        <vt:i4>686</vt:i4>
      </vt:variant>
      <vt:variant>
        <vt:i4>0</vt:i4>
      </vt:variant>
      <vt:variant>
        <vt:i4>5</vt:i4>
      </vt:variant>
      <vt:variant>
        <vt:lpwstr/>
      </vt:variant>
      <vt:variant>
        <vt:lpwstr>_Toc190037252</vt:lpwstr>
      </vt:variant>
      <vt:variant>
        <vt:i4>1835056</vt:i4>
      </vt:variant>
      <vt:variant>
        <vt:i4>680</vt:i4>
      </vt:variant>
      <vt:variant>
        <vt:i4>0</vt:i4>
      </vt:variant>
      <vt:variant>
        <vt:i4>5</vt:i4>
      </vt:variant>
      <vt:variant>
        <vt:lpwstr/>
      </vt:variant>
      <vt:variant>
        <vt:lpwstr>_Toc190037251</vt:lpwstr>
      </vt:variant>
      <vt:variant>
        <vt:i4>1835056</vt:i4>
      </vt:variant>
      <vt:variant>
        <vt:i4>674</vt:i4>
      </vt:variant>
      <vt:variant>
        <vt:i4>0</vt:i4>
      </vt:variant>
      <vt:variant>
        <vt:i4>5</vt:i4>
      </vt:variant>
      <vt:variant>
        <vt:lpwstr/>
      </vt:variant>
      <vt:variant>
        <vt:lpwstr>_Toc190037250</vt:lpwstr>
      </vt:variant>
      <vt:variant>
        <vt:i4>1900592</vt:i4>
      </vt:variant>
      <vt:variant>
        <vt:i4>668</vt:i4>
      </vt:variant>
      <vt:variant>
        <vt:i4>0</vt:i4>
      </vt:variant>
      <vt:variant>
        <vt:i4>5</vt:i4>
      </vt:variant>
      <vt:variant>
        <vt:lpwstr/>
      </vt:variant>
      <vt:variant>
        <vt:lpwstr>_Toc190037249</vt:lpwstr>
      </vt:variant>
      <vt:variant>
        <vt:i4>1900592</vt:i4>
      </vt:variant>
      <vt:variant>
        <vt:i4>662</vt:i4>
      </vt:variant>
      <vt:variant>
        <vt:i4>0</vt:i4>
      </vt:variant>
      <vt:variant>
        <vt:i4>5</vt:i4>
      </vt:variant>
      <vt:variant>
        <vt:lpwstr/>
      </vt:variant>
      <vt:variant>
        <vt:lpwstr>_Toc190037248</vt:lpwstr>
      </vt:variant>
      <vt:variant>
        <vt:i4>1900592</vt:i4>
      </vt:variant>
      <vt:variant>
        <vt:i4>656</vt:i4>
      </vt:variant>
      <vt:variant>
        <vt:i4>0</vt:i4>
      </vt:variant>
      <vt:variant>
        <vt:i4>5</vt:i4>
      </vt:variant>
      <vt:variant>
        <vt:lpwstr/>
      </vt:variant>
      <vt:variant>
        <vt:lpwstr>_Toc190037247</vt:lpwstr>
      </vt:variant>
      <vt:variant>
        <vt:i4>1900592</vt:i4>
      </vt:variant>
      <vt:variant>
        <vt:i4>650</vt:i4>
      </vt:variant>
      <vt:variant>
        <vt:i4>0</vt:i4>
      </vt:variant>
      <vt:variant>
        <vt:i4>5</vt:i4>
      </vt:variant>
      <vt:variant>
        <vt:lpwstr/>
      </vt:variant>
      <vt:variant>
        <vt:lpwstr>_Toc190037246</vt:lpwstr>
      </vt:variant>
      <vt:variant>
        <vt:i4>1900592</vt:i4>
      </vt:variant>
      <vt:variant>
        <vt:i4>644</vt:i4>
      </vt:variant>
      <vt:variant>
        <vt:i4>0</vt:i4>
      </vt:variant>
      <vt:variant>
        <vt:i4>5</vt:i4>
      </vt:variant>
      <vt:variant>
        <vt:lpwstr/>
      </vt:variant>
      <vt:variant>
        <vt:lpwstr>_Toc190037245</vt:lpwstr>
      </vt:variant>
      <vt:variant>
        <vt:i4>1900592</vt:i4>
      </vt:variant>
      <vt:variant>
        <vt:i4>638</vt:i4>
      </vt:variant>
      <vt:variant>
        <vt:i4>0</vt:i4>
      </vt:variant>
      <vt:variant>
        <vt:i4>5</vt:i4>
      </vt:variant>
      <vt:variant>
        <vt:lpwstr/>
      </vt:variant>
      <vt:variant>
        <vt:lpwstr>_Toc190037244</vt:lpwstr>
      </vt:variant>
      <vt:variant>
        <vt:i4>1900592</vt:i4>
      </vt:variant>
      <vt:variant>
        <vt:i4>632</vt:i4>
      </vt:variant>
      <vt:variant>
        <vt:i4>0</vt:i4>
      </vt:variant>
      <vt:variant>
        <vt:i4>5</vt:i4>
      </vt:variant>
      <vt:variant>
        <vt:lpwstr/>
      </vt:variant>
      <vt:variant>
        <vt:lpwstr>_Toc190037243</vt:lpwstr>
      </vt:variant>
      <vt:variant>
        <vt:i4>1900592</vt:i4>
      </vt:variant>
      <vt:variant>
        <vt:i4>626</vt:i4>
      </vt:variant>
      <vt:variant>
        <vt:i4>0</vt:i4>
      </vt:variant>
      <vt:variant>
        <vt:i4>5</vt:i4>
      </vt:variant>
      <vt:variant>
        <vt:lpwstr/>
      </vt:variant>
      <vt:variant>
        <vt:lpwstr>_Toc190037242</vt:lpwstr>
      </vt:variant>
      <vt:variant>
        <vt:i4>1900592</vt:i4>
      </vt:variant>
      <vt:variant>
        <vt:i4>620</vt:i4>
      </vt:variant>
      <vt:variant>
        <vt:i4>0</vt:i4>
      </vt:variant>
      <vt:variant>
        <vt:i4>5</vt:i4>
      </vt:variant>
      <vt:variant>
        <vt:lpwstr/>
      </vt:variant>
      <vt:variant>
        <vt:lpwstr>_Toc190037241</vt:lpwstr>
      </vt:variant>
      <vt:variant>
        <vt:i4>1900592</vt:i4>
      </vt:variant>
      <vt:variant>
        <vt:i4>614</vt:i4>
      </vt:variant>
      <vt:variant>
        <vt:i4>0</vt:i4>
      </vt:variant>
      <vt:variant>
        <vt:i4>5</vt:i4>
      </vt:variant>
      <vt:variant>
        <vt:lpwstr/>
      </vt:variant>
      <vt:variant>
        <vt:lpwstr>_Toc190037240</vt:lpwstr>
      </vt:variant>
      <vt:variant>
        <vt:i4>1703984</vt:i4>
      </vt:variant>
      <vt:variant>
        <vt:i4>608</vt:i4>
      </vt:variant>
      <vt:variant>
        <vt:i4>0</vt:i4>
      </vt:variant>
      <vt:variant>
        <vt:i4>5</vt:i4>
      </vt:variant>
      <vt:variant>
        <vt:lpwstr/>
      </vt:variant>
      <vt:variant>
        <vt:lpwstr>_Toc190037239</vt:lpwstr>
      </vt:variant>
      <vt:variant>
        <vt:i4>1703984</vt:i4>
      </vt:variant>
      <vt:variant>
        <vt:i4>602</vt:i4>
      </vt:variant>
      <vt:variant>
        <vt:i4>0</vt:i4>
      </vt:variant>
      <vt:variant>
        <vt:i4>5</vt:i4>
      </vt:variant>
      <vt:variant>
        <vt:lpwstr/>
      </vt:variant>
      <vt:variant>
        <vt:lpwstr>_Toc190037238</vt:lpwstr>
      </vt:variant>
      <vt:variant>
        <vt:i4>1703984</vt:i4>
      </vt:variant>
      <vt:variant>
        <vt:i4>596</vt:i4>
      </vt:variant>
      <vt:variant>
        <vt:i4>0</vt:i4>
      </vt:variant>
      <vt:variant>
        <vt:i4>5</vt:i4>
      </vt:variant>
      <vt:variant>
        <vt:lpwstr/>
      </vt:variant>
      <vt:variant>
        <vt:lpwstr>_Toc190037237</vt:lpwstr>
      </vt:variant>
      <vt:variant>
        <vt:i4>1703984</vt:i4>
      </vt:variant>
      <vt:variant>
        <vt:i4>590</vt:i4>
      </vt:variant>
      <vt:variant>
        <vt:i4>0</vt:i4>
      </vt:variant>
      <vt:variant>
        <vt:i4>5</vt:i4>
      </vt:variant>
      <vt:variant>
        <vt:lpwstr/>
      </vt:variant>
      <vt:variant>
        <vt:lpwstr>_Toc190037236</vt:lpwstr>
      </vt:variant>
      <vt:variant>
        <vt:i4>1703984</vt:i4>
      </vt:variant>
      <vt:variant>
        <vt:i4>584</vt:i4>
      </vt:variant>
      <vt:variant>
        <vt:i4>0</vt:i4>
      </vt:variant>
      <vt:variant>
        <vt:i4>5</vt:i4>
      </vt:variant>
      <vt:variant>
        <vt:lpwstr/>
      </vt:variant>
      <vt:variant>
        <vt:lpwstr>_Toc190037235</vt:lpwstr>
      </vt:variant>
      <vt:variant>
        <vt:i4>1703984</vt:i4>
      </vt:variant>
      <vt:variant>
        <vt:i4>578</vt:i4>
      </vt:variant>
      <vt:variant>
        <vt:i4>0</vt:i4>
      </vt:variant>
      <vt:variant>
        <vt:i4>5</vt:i4>
      </vt:variant>
      <vt:variant>
        <vt:lpwstr/>
      </vt:variant>
      <vt:variant>
        <vt:lpwstr>_Toc190037234</vt:lpwstr>
      </vt:variant>
      <vt:variant>
        <vt:i4>1703984</vt:i4>
      </vt:variant>
      <vt:variant>
        <vt:i4>572</vt:i4>
      </vt:variant>
      <vt:variant>
        <vt:i4>0</vt:i4>
      </vt:variant>
      <vt:variant>
        <vt:i4>5</vt:i4>
      </vt:variant>
      <vt:variant>
        <vt:lpwstr/>
      </vt:variant>
      <vt:variant>
        <vt:lpwstr>_Toc190037233</vt:lpwstr>
      </vt:variant>
      <vt:variant>
        <vt:i4>1703984</vt:i4>
      </vt:variant>
      <vt:variant>
        <vt:i4>566</vt:i4>
      </vt:variant>
      <vt:variant>
        <vt:i4>0</vt:i4>
      </vt:variant>
      <vt:variant>
        <vt:i4>5</vt:i4>
      </vt:variant>
      <vt:variant>
        <vt:lpwstr/>
      </vt:variant>
      <vt:variant>
        <vt:lpwstr>_Toc190037232</vt:lpwstr>
      </vt:variant>
      <vt:variant>
        <vt:i4>1703984</vt:i4>
      </vt:variant>
      <vt:variant>
        <vt:i4>560</vt:i4>
      </vt:variant>
      <vt:variant>
        <vt:i4>0</vt:i4>
      </vt:variant>
      <vt:variant>
        <vt:i4>5</vt:i4>
      </vt:variant>
      <vt:variant>
        <vt:lpwstr/>
      </vt:variant>
      <vt:variant>
        <vt:lpwstr>_Toc190037231</vt:lpwstr>
      </vt:variant>
      <vt:variant>
        <vt:i4>1703984</vt:i4>
      </vt:variant>
      <vt:variant>
        <vt:i4>554</vt:i4>
      </vt:variant>
      <vt:variant>
        <vt:i4>0</vt:i4>
      </vt:variant>
      <vt:variant>
        <vt:i4>5</vt:i4>
      </vt:variant>
      <vt:variant>
        <vt:lpwstr/>
      </vt:variant>
      <vt:variant>
        <vt:lpwstr>_Toc190037230</vt:lpwstr>
      </vt:variant>
      <vt:variant>
        <vt:i4>1769520</vt:i4>
      </vt:variant>
      <vt:variant>
        <vt:i4>548</vt:i4>
      </vt:variant>
      <vt:variant>
        <vt:i4>0</vt:i4>
      </vt:variant>
      <vt:variant>
        <vt:i4>5</vt:i4>
      </vt:variant>
      <vt:variant>
        <vt:lpwstr/>
      </vt:variant>
      <vt:variant>
        <vt:lpwstr>_Toc190037229</vt:lpwstr>
      </vt:variant>
      <vt:variant>
        <vt:i4>1769520</vt:i4>
      </vt:variant>
      <vt:variant>
        <vt:i4>542</vt:i4>
      </vt:variant>
      <vt:variant>
        <vt:i4>0</vt:i4>
      </vt:variant>
      <vt:variant>
        <vt:i4>5</vt:i4>
      </vt:variant>
      <vt:variant>
        <vt:lpwstr/>
      </vt:variant>
      <vt:variant>
        <vt:lpwstr>_Toc190037228</vt:lpwstr>
      </vt:variant>
      <vt:variant>
        <vt:i4>1769520</vt:i4>
      </vt:variant>
      <vt:variant>
        <vt:i4>536</vt:i4>
      </vt:variant>
      <vt:variant>
        <vt:i4>0</vt:i4>
      </vt:variant>
      <vt:variant>
        <vt:i4>5</vt:i4>
      </vt:variant>
      <vt:variant>
        <vt:lpwstr/>
      </vt:variant>
      <vt:variant>
        <vt:lpwstr>_Toc190037227</vt:lpwstr>
      </vt:variant>
      <vt:variant>
        <vt:i4>1769520</vt:i4>
      </vt:variant>
      <vt:variant>
        <vt:i4>530</vt:i4>
      </vt:variant>
      <vt:variant>
        <vt:i4>0</vt:i4>
      </vt:variant>
      <vt:variant>
        <vt:i4>5</vt:i4>
      </vt:variant>
      <vt:variant>
        <vt:lpwstr/>
      </vt:variant>
      <vt:variant>
        <vt:lpwstr>_Toc190037226</vt:lpwstr>
      </vt:variant>
      <vt:variant>
        <vt:i4>1769520</vt:i4>
      </vt:variant>
      <vt:variant>
        <vt:i4>524</vt:i4>
      </vt:variant>
      <vt:variant>
        <vt:i4>0</vt:i4>
      </vt:variant>
      <vt:variant>
        <vt:i4>5</vt:i4>
      </vt:variant>
      <vt:variant>
        <vt:lpwstr/>
      </vt:variant>
      <vt:variant>
        <vt:lpwstr>_Toc190037225</vt:lpwstr>
      </vt:variant>
      <vt:variant>
        <vt:i4>1769520</vt:i4>
      </vt:variant>
      <vt:variant>
        <vt:i4>518</vt:i4>
      </vt:variant>
      <vt:variant>
        <vt:i4>0</vt:i4>
      </vt:variant>
      <vt:variant>
        <vt:i4>5</vt:i4>
      </vt:variant>
      <vt:variant>
        <vt:lpwstr/>
      </vt:variant>
      <vt:variant>
        <vt:lpwstr>_Toc190037224</vt:lpwstr>
      </vt:variant>
      <vt:variant>
        <vt:i4>1769520</vt:i4>
      </vt:variant>
      <vt:variant>
        <vt:i4>512</vt:i4>
      </vt:variant>
      <vt:variant>
        <vt:i4>0</vt:i4>
      </vt:variant>
      <vt:variant>
        <vt:i4>5</vt:i4>
      </vt:variant>
      <vt:variant>
        <vt:lpwstr/>
      </vt:variant>
      <vt:variant>
        <vt:lpwstr>_Toc190037223</vt:lpwstr>
      </vt:variant>
      <vt:variant>
        <vt:i4>1769520</vt:i4>
      </vt:variant>
      <vt:variant>
        <vt:i4>506</vt:i4>
      </vt:variant>
      <vt:variant>
        <vt:i4>0</vt:i4>
      </vt:variant>
      <vt:variant>
        <vt:i4>5</vt:i4>
      </vt:variant>
      <vt:variant>
        <vt:lpwstr/>
      </vt:variant>
      <vt:variant>
        <vt:lpwstr>_Toc190037222</vt:lpwstr>
      </vt:variant>
      <vt:variant>
        <vt:i4>1769520</vt:i4>
      </vt:variant>
      <vt:variant>
        <vt:i4>500</vt:i4>
      </vt:variant>
      <vt:variant>
        <vt:i4>0</vt:i4>
      </vt:variant>
      <vt:variant>
        <vt:i4>5</vt:i4>
      </vt:variant>
      <vt:variant>
        <vt:lpwstr/>
      </vt:variant>
      <vt:variant>
        <vt:lpwstr>_Toc190037221</vt:lpwstr>
      </vt:variant>
      <vt:variant>
        <vt:i4>1769520</vt:i4>
      </vt:variant>
      <vt:variant>
        <vt:i4>494</vt:i4>
      </vt:variant>
      <vt:variant>
        <vt:i4>0</vt:i4>
      </vt:variant>
      <vt:variant>
        <vt:i4>5</vt:i4>
      </vt:variant>
      <vt:variant>
        <vt:lpwstr/>
      </vt:variant>
      <vt:variant>
        <vt:lpwstr>_Toc190037220</vt:lpwstr>
      </vt:variant>
      <vt:variant>
        <vt:i4>1572912</vt:i4>
      </vt:variant>
      <vt:variant>
        <vt:i4>488</vt:i4>
      </vt:variant>
      <vt:variant>
        <vt:i4>0</vt:i4>
      </vt:variant>
      <vt:variant>
        <vt:i4>5</vt:i4>
      </vt:variant>
      <vt:variant>
        <vt:lpwstr/>
      </vt:variant>
      <vt:variant>
        <vt:lpwstr>_Toc190037219</vt:lpwstr>
      </vt:variant>
      <vt:variant>
        <vt:i4>1572912</vt:i4>
      </vt:variant>
      <vt:variant>
        <vt:i4>482</vt:i4>
      </vt:variant>
      <vt:variant>
        <vt:i4>0</vt:i4>
      </vt:variant>
      <vt:variant>
        <vt:i4>5</vt:i4>
      </vt:variant>
      <vt:variant>
        <vt:lpwstr/>
      </vt:variant>
      <vt:variant>
        <vt:lpwstr>_Toc190037218</vt:lpwstr>
      </vt:variant>
      <vt:variant>
        <vt:i4>1572912</vt:i4>
      </vt:variant>
      <vt:variant>
        <vt:i4>476</vt:i4>
      </vt:variant>
      <vt:variant>
        <vt:i4>0</vt:i4>
      </vt:variant>
      <vt:variant>
        <vt:i4>5</vt:i4>
      </vt:variant>
      <vt:variant>
        <vt:lpwstr/>
      </vt:variant>
      <vt:variant>
        <vt:lpwstr>_Toc190037217</vt:lpwstr>
      </vt:variant>
      <vt:variant>
        <vt:i4>1572912</vt:i4>
      </vt:variant>
      <vt:variant>
        <vt:i4>470</vt:i4>
      </vt:variant>
      <vt:variant>
        <vt:i4>0</vt:i4>
      </vt:variant>
      <vt:variant>
        <vt:i4>5</vt:i4>
      </vt:variant>
      <vt:variant>
        <vt:lpwstr/>
      </vt:variant>
      <vt:variant>
        <vt:lpwstr>_Toc190037216</vt:lpwstr>
      </vt:variant>
      <vt:variant>
        <vt:i4>1572912</vt:i4>
      </vt:variant>
      <vt:variant>
        <vt:i4>464</vt:i4>
      </vt:variant>
      <vt:variant>
        <vt:i4>0</vt:i4>
      </vt:variant>
      <vt:variant>
        <vt:i4>5</vt:i4>
      </vt:variant>
      <vt:variant>
        <vt:lpwstr/>
      </vt:variant>
      <vt:variant>
        <vt:lpwstr>_Toc190037215</vt:lpwstr>
      </vt:variant>
      <vt:variant>
        <vt:i4>1572912</vt:i4>
      </vt:variant>
      <vt:variant>
        <vt:i4>458</vt:i4>
      </vt:variant>
      <vt:variant>
        <vt:i4>0</vt:i4>
      </vt:variant>
      <vt:variant>
        <vt:i4>5</vt:i4>
      </vt:variant>
      <vt:variant>
        <vt:lpwstr/>
      </vt:variant>
      <vt:variant>
        <vt:lpwstr>_Toc190037214</vt:lpwstr>
      </vt:variant>
      <vt:variant>
        <vt:i4>1572912</vt:i4>
      </vt:variant>
      <vt:variant>
        <vt:i4>452</vt:i4>
      </vt:variant>
      <vt:variant>
        <vt:i4>0</vt:i4>
      </vt:variant>
      <vt:variant>
        <vt:i4>5</vt:i4>
      </vt:variant>
      <vt:variant>
        <vt:lpwstr/>
      </vt:variant>
      <vt:variant>
        <vt:lpwstr>_Toc190037213</vt:lpwstr>
      </vt:variant>
      <vt:variant>
        <vt:i4>1572912</vt:i4>
      </vt:variant>
      <vt:variant>
        <vt:i4>446</vt:i4>
      </vt:variant>
      <vt:variant>
        <vt:i4>0</vt:i4>
      </vt:variant>
      <vt:variant>
        <vt:i4>5</vt:i4>
      </vt:variant>
      <vt:variant>
        <vt:lpwstr/>
      </vt:variant>
      <vt:variant>
        <vt:lpwstr>_Toc190037212</vt:lpwstr>
      </vt:variant>
      <vt:variant>
        <vt:i4>1572912</vt:i4>
      </vt:variant>
      <vt:variant>
        <vt:i4>440</vt:i4>
      </vt:variant>
      <vt:variant>
        <vt:i4>0</vt:i4>
      </vt:variant>
      <vt:variant>
        <vt:i4>5</vt:i4>
      </vt:variant>
      <vt:variant>
        <vt:lpwstr/>
      </vt:variant>
      <vt:variant>
        <vt:lpwstr>_Toc190037211</vt:lpwstr>
      </vt:variant>
      <vt:variant>
        <vt:i4>1572912</vt:i4>
      </vt:variant>
      <vt:variant>
        <vt:i4>434</vt:i4>
      </vt:variant>
      <vt:variant>
        <vt:i4>0</vt:i4>
      </vt:variant>
      <vt:variant>
        <vt:i4>5</vt:i4>
      </vt:variant>
      <vt:variant>
        <vt:lpwstr/>
      </vt:variant>
      <vt:variant>
        <vt:lpwstr>_Toc190037210</vt:lpwstr>
      </vt:variant>
      <vt:variant>
        <vt:i4>1638448</vt:i4>
      </vt:variant>
      <vt:variant>
        <vt:i4>428</vt:i4>
      </vt:variant>
      <vt:variant>
        <vt:i4>0</vt:i4>
      </vt:variant>
      <vt:variant>
        <vt:i4>5</vt:i4>
      </vt:variant>
      <vt:variant>
        <vt:lpwstr/>
      </vt:variant>
      <vt:variant>
        <vt:lpwstr>_Toc190037209</vt:lpwstr>
      </vt:variant>
      <vt:variant>
        <vt:i4>1638448</vt:i4>
      </vt:variant>
      <vt:variant>
        <vt:i4>422</vt:i4>
      </vt:variant>
      <vt:variant>
        <vt:i4>0</vt:i4>
      </vt:variant>
      <vt:variant>
        <vt:i4>5</vt:i4>
      </vt:variant>
      <vt:variant>
        <vt:lpwstr/>
      </vt:variant>
      <vt:variant>
        <vt:lpwstr>_Toc190037208</vt:lpwstr>
      </vt:variant>
      <vt:variant>
        <vt:i4>1638448</vt:i4>
      </vt:variant>
      <vt:variant>
        <vt:i4>416</vt:i4>
      </vt:variant>
      <vt:variant>
        <vt:i4>0</vt:i4>
      </vt:variant>
      <vt:variant>
        <vt:i4>5</vt:i4>
      </vt:variant>
      <vt:variant>
        <vt:lpwstr/>
      </vt:variant>
      <vt:variant>
        <vt:lpwstr>_Toc190037207</vt:lpwstr>
      </vt:variant>
      <vt:variant>
        <vt:i4>1638448</vt:i4>
      </vt:variant>
      <vt:variant>
        <vt:i4>410</vt:i4>
      </vt:variant>
      <vt:variant>
        <vt:i4>0</vt:i4>
      </vt:variant>
      <vt:variant>
        <vt:i4>5</vt:i4>
      </vt:variant>
      <vt:variant>
        <vt:lpwstr/>
      </vt:variant>
      <vt:variant>
        <vt:lpwstr>_Toc190037206</vt:lpwstr>
      </vt:variant>
      <vt:variant>
        <vt:i4>1638448</vt:i4>
      </vt:variant>
      <vt:variant>
        <vt:i4>404</vt:i4>
      </vt:variant>
      <vt:variant>
        <vt:i4>0</vt:i4>
      </vt:variant>
      <vt:variant>
        <vt:i4>5</vt:i4>
      </vt:variant>
      <vt:variant>
        <vt:lpwstr/>
      </vt:variant>
      <vt:variant>
        <vt:lpwstr>_Toc190037205</vt:lpwstr>
      </vt:variant>
      <vt:variant>
        <vt:i4>1638448</vt:i4>
      </vt:variant>
      <vt:variant>
        <vt:i4>398</vt:i4>
      </vt:variant>
      <vt:variant>
        <vt:i4>0</vt:i4>
      </vt:variant>
      <vt:variant>
        <vt:i4>5</vt:i4>
      </vt:variant>
      <vt:variant>
        <vt:lpwstr/>
      </vt:variant>
      <vt:variant>
        <vt:lpwstr>_Toc190037204</vt:lpwstr>
      </vt:variant>
      <vt:variant>
        <vt:i4>1638448</vt:i4>
      </vt:variant>
      <vt:variant>
        <vt:i4>392</vt:i4>
      </vt:variant>
      <vt:variant>
        <vt:i4>0</vt:i4>
      </vt:variant>
      <vt:variant>
        <vt:i4>5</vt:i4>
      </vt:variant>
      <vt:variant>
        <vt:lpwstr/>
      </vt:variant>
      <vt:variant>
        <vt:lpwstr>_Toc190037203</vt:lpwstr>
      </vt:variant>
      <vt:variant>
        <vt:i4>1638448</vt:i4>
      </vt:variant>
      <vt:variant>
        <vt:i4>386</vt:i4>
      </vt:variant>
      <vt:variant>
        <vt:i4>0</vt:i4>
      </vt:variant>
      <vt:variant>
        <vt:i4>5</vt:i4>
      </vt:variant>
      <vt:variant>
        <vt:lpwstr/>
      </vt:variant>
      <vt:variant>
        <vt:lpwstr>_Toc190037202</vt:lpwstr>
      </vt:variant>
      <vt:variant>
        <vt:i4>1638448</vt:i4>
      </vt:variant>
      <vt:variant>
        <vt:i4>380</vt:i4>
      </vt:variant>
      <vt:variant>
        <vt:i4>0</vt:i4>
      </vt:variant>
      <vt:variant>
        <vt:i4>5</vt:i4>
      </vt:variant>
      <vt:variant>
        <vt:lpwstr/>
      </vt:variant>
      <vt:variant>
        <vt:lpwstr>_Toc190037201</vt:lpwstr>
      </vt:variant>
      <vt:variant>
        <vt:i4>1638448</vt:i4>
      </vt:variant>
      <vt:variant>
        <vt:i4>374</vt:i4>
      </vt:variant>
      <vt:variant>
        <vt:i4>0</vt:i4>
      </vt:variant>
      <vt:variant>
        <vt:i4>5</vt:i4>
      </vt:variant>
      <vt:variant>
        <vt:lpwstr/>
      </vt:variant>
      <vt:variant>
        <vt:lpwstr>_Toc190037200</vt:lpwstr>
      </vt:variant>
      <vt:variant>
        <vt:i4>1048627</vt:i4>
      </vt:variant>
      <vt:variant>
        <vt:i4>368</vt:i4>
      </vt:variant>
      <vt:variant>
        <vt:i4>0</vt:i4>
      </vt:variant>
      <vt:variant>
        <vt:i4>5</vt:i4>
      </vt:variant>
      <vt:variant>
        <vt:lpwstr/>
      </vt:variant>
      <vt:variant>
        <vt:lpwstr>_Toc190037199</vt:lpwstr>
      </vt:variant>
      <vt:variant>
        <vt:i4>1048627</vt:i4>
      </vt:variant>
      <vt:variant>
        <vt:i4>362</vt:i4>
      </vt:variant>
      <vt:variant>
        <vt:i4>0</vt:i4>
      </vt:variant>
      <vt:variant>
        <vt:i4>5</vt:i4>
      </vt:variant>
      <vt:variant>
        <vt:lpwstr/>
      </vt:variant>
      <vt:variant>
        <vt:lpwstr>_Toc190037198</vt:lpwstr>
      </vt:variant>
      <vt:variant>
        <vt:i4>1048627</vt:i4>
      </vt:variant>
      <vt:variant>
        <vt:i4>356</vt:i4>
      </vt:variant>
      <vt:variant>
        <vt:i4>0</vt:i4>
      </vt:variant>
      <vt:variant>
        <vt:i4>5</vt:i4>
      </vt:variant>
      <vt:variant>
        <vt:lpwstr/>
      </vt:variant>
      <vt:variant>
        <vt:lpwstr>_Toc190037197</vt:lpwstr>
      </vt:variant>
      <vt:variant>
        <vt:i4>1048627</vt:i4>
      </vt:variant>
      <vt:variant>
        <vt:i4>350</vt:i4>
      </vt:variant>
      <vt:variant>
        <vt:i4>0</vt:i4>
      </vt:variant>
      <vt:variant>
        <vt:i4>5</vt:i4>
      </vt:variant>
      <vt:variant>
        <vt:lpwstr/>
      </vt:variant>
      <vt:variant>
        <vt:lpwstr>_Toc190037196</vt:lpwstr>
      </vt:variant>
      <vt:variant>
        <vt:i4>1048627</vt:i4>
      </vt:variant>
      <vt:variant>
        <vt:i4>344</vt:i4>
      </vt:variant>
      <vt:variant>
        <vt:i4>0</vt:i4>
      </vt:variant>
      <vt:variant>
        <vt:i4>5</vt:i4>
      </vt:variant>
      <vt:variant>
        <vt:lpwstr/>
      </vt:variant>
      <vt:variant>
        <vt:lpwstr>_Toc190037195</vt:lpwstr>
      </vt:variant>
      <vt:variant>
        <vt:i4>1048627</vt:i4>
      </vt:variant>
      <vt:variant>
        <vt:i4>338</vt:i4>
      </vt:variant>
      <vt:variant>
        <vt:i4>0</vt:i4>
      </vt:variant>
      <vt:variant>
        <vt:i4>5</vt:i4>
      </vt:variant>
      <vt:variant>
        <vt:lpwstr/>
      </vt:variant>
      <vt:variant>
        <vt:lpwstr>_Toc190037194</vt:lpwstr>
      </vt:variant>
      <vt:variant>
        <vt:i4>1048627</vt:i4>
      </vt:variant>
      <vt:variant>
        <vt:i4>332</vt:i4>
      </vt:variant>
      <vt:variant>
        <vt:i4>0</vt:i4>
      </vt:variant>
      <vt:variant>
        <vt:i4>5</vt:i4>
      </vt:variant>
      <vt:variant>
        <vt:lpwstr/>
      </vt:variant>
      <vt:variant>
        <vt:lpwstr>_Toc190037193</vt:lpwstr>
      </vt:variant>
      <vt:variant>
        <vt:i4>1048627</vt:i4>
      </vt:variant>
      <vt:variant>
        <vt:i4>326</vt:i4>
      </vt:variant>
      <vt:variant>
        <vt:i4>0</vt:i4>
      </vt:variant>
      <vt:variant>
        <vt:i4>5</vt:i4>
      </vt:variant>
      <vt:variant>
        <vt:lpwstr/>
      </vt:variant>
      <vt:variant>
        <vt:lpwstr>_Toc190037192</vt:lpwstr>
      </vt:variant>
      <vt:variant>
        <vt:i4>1048627</vt:i4>
      </vt:variant>
      <vt:variant>
        <vt:i4>320</vt:i4>
      </vt:variant>
      <vt:variant>
        <vt:i4>0</vt:i4>
      </vt:variant>
      <vt:variant>
        <vt:i4>5</vt:i4>
      </vt:variant>
      <vt:variant>
        <vt:lpwstr/>
      </vt:variant>
      <vt:variant>
        <vt:lpwstr>_Toc190037191</vt:lpwstr>
      </vt:variant>
      <vt:variant>
        <vt:i4>1048627</vt:i4>
      </vt:variant>
      <vt:variant>
        <vt:i4>314</vt:i4>
      </vt:variant>
      <vt:variant>
        <vt:i4>0</vt:i4>
      </vt:variant>
      <vt:variant>
        <vt:i4>5</vt:i4>
      </vt:variant>
      <vt:variant>
        <vt:lpwstr/>
      </vt:variant>
      <vt:variant>
        <vt:lpwstr>_Toc190037190</vt:lpwstr>
      </vt:variant>
      <vt:variant>
        <vt:i4>1114163</vt:i4>
      </vt:variant>
      <vt:variant>
        <vt:i4>308</vt:i4>
      </vt:variant>
      <vt:variant>
        <vt:i4>0</vt:i4>
      </vt:variant>
      <vt:variant>
        <vt:i4>5</vt:i4>
      </vt:variant>
      <vt:variant>
        <vt:lpwstr/>
      </vt:variant>
      <vt:variant>
        <vt:lpwstr>_Toc190037189</vt:lpwstr>
      </vt:variant>
      <vt:variant>
        <vt:i4>1114163</vt:i4>
      </vt:variant>
      <vt:variant>
        <vt:i4>302</vt:i4>
      </vt:variant>
      <vt:variant>
        <vt:i4>0</vt:i4>
      </vt:variant>
      <vt:variant>
        <vt:i4>5</vt:i4>
      </vt:variant>
      <vt:variant>
        <vt:lpwstr/>
      </vt:variant>
      <vt:variant>
        <vt:lpwstr>_Toc190037188</vt:lpwstr>
      </vt:variant>
      <vt:variant>
        <vt:i4>1114163</vt:i4>
      </vt:variant>
      <vt:variant>
        <vt:i4>296</vt:i4>
      </vt:variant>
      <vt:variant>
        <vt:i4>0</vt:i4>
      </vt:variant>
      <vt:variant>
        <vt:i4>5</vt:i4>
      </vt:variant>
      <vt:variant>
        <vt:lpwstr/>
      </vt:variant>
      <vt:variant>
        <vt:lpwstr>_Toc190037187</vt:lpwstr>
      </vt:variant>
      <vt:variant>
        <vt:i4>1114163</vt:i4>
      </vt:variant>
      <vt:variant>
        <vt:i4>290</vt:i4>
      </vt:variant>
      <vt:variant>
        <vt:i4>0</vt:i4>
      </vt:variant>
      <vt:variant>
        <vt:i4>5</vt:i4>
      </vt:variant>
      <vt:variant>
        <vt:lpwstr/>
      </vt:variant>
      <vt:variant>
        <vt:lpwstr>_Toc190037186</vt:lpwstr>
      </vt:variant>
      <vt:variant>
        <vt:i4>1114163</vt:i4>
      </vt:variant>
      <vt:variant>
        <vt:i4>284</vt:i4>
      </vt:variant>
      <vt:variant>
        <vt:i4>0</vt:i4>
      </vt:variant>
      <vt:variant>
        <vt:i4>5</vt:i4>
      </vt:variant>
      <vt:variant>
        <vt:lpwstr/>
      </vt:variant>
      <vt:variant>
        <vt:lpwstr>_Toc190037185</vt:lpwstr>
      </vt:variant>
      <vt:variant>
        <vt:i4>1114163</vt:i4>
      </vt:variant>
      <vt:variant>
        <vt:i4>278</vt:i4>
      </vt:variant>
      <vt:variant>
        <vt:i4>0</vt:i4>
      </vt:variant>
      <vt:variant>
        <vt:i4>5</vt:i4>
      </vt:variant>
      <vt:variant>
        <vt:lpwstr/>
      </vt:variant>
      <vt:variant>
        <vt:lpwstr>_Toc190037184</vt:lpwstr>
      </vt:variant>
      <vt:variant>
        <vt:i4>1114163</vt:i4>
      </vt:variant>
      <vt:variant>
        <vt:i4>272</vt:i4>
      </vt:variant>
      <vt:variant>
        <vt:i4>0</vt:i4>
      </vt:variant>
      <vt:variant>
        <vt:i4>5</vt:i4>
      </vt:variant>
      <vt:variant>
        <vt:lpwstr/>
      </vt:variant>
      <vt:variant>
        <vt:lpwstr>_Toc190037183</vt:lpwstr>
      </vt:variant>
      <vt:variant>
        <vt:i4>1114163</vt:i4>
      </vt:variant>
      <vt:variant>
        <vt:i4>266</vt:i4>
      </vt:variant>
      <vt:variant>
        <vt:i4>0</vt:i4>
      </vt:variant>
      <vt:variant>
        <vt:i4>5</vt:i4>
      </vt:variant>
      <vt:variant>
        <vt:lpwstr/>
      </vt:variant>
      <vt:variant>
        <vt:lpwstr>_Toc190037182</vt:lpwstr>
      </vt:variant>
      <vt:variant>
        <vt:i4>1114163</vt:i4>
      </vt:variant>
      <vt:variant>
        <vt:i4>260</vt:i4>
      </vt:variant>
      <vt:variant>
        <vt:i4>0</vt:i4>
      </vt:variant>
      <vt:variant>
        <vt:i4>5</vt:i4>
      </vt:variant>
      <vt:variant>
        <vt:lpwstr/>
      </vt:variant>
      <vt:variant>
        <vt:lpwstr>_Toc190037181</vt:lpwstr>
      </vt:variant>
      <vt:variant>
        <vt:i4>1114163</vt:i4>
      </vt:variant>
      <vt:variant>
        <vt:i4>254</vt:i4>
      </vt:variant>
      <vt:variant>
        <vt:i4>0</vt:i4>
      </vt:variant>
      <vt:variant>
        <vt:i4>5</vt:i4>
      </vt:variant>
      <vt:variant>
        <vt:lpwstr/>
      </vt:variant>
      <vt:variant>
        <vt:lpwstr>_Toc190037180</vt:lpwstr>
      </vt:variant>
      <vt:variant>
        <vt:i4>1966131</vt:i4>
      </vt:variant>
      <vt:variant>
        <vt:i4>248</vt:i4>
      </vt:variant>
      <vt:variant>
        <vt:i4>0</vt:i4>
      </vt:variant>
      <vt:variant>
        <vt:i4>5</vt:i4>
      </vt:variant>
      <vt:variant>
        <vt:lpwstr/>
      </vt:variant>
      <vt:variant>
        <vt:lpwstr>_Toc190037179</vt:lpwstr>
      </vt:variant>
      <vt:variant>
        <vt:i4>1966131</vt:i4>
      </vt:variant>
      <vt:variant>
        <vt:i4>242</vt:i4>
      </vt:variant>
      <vt:variant>
        <vt:i4>0</vt:i4>
      </vt:variant>
      <vt:variant>
        <vt:i4>5</vt:i4>
      </vt:variant>
      <vt:variant>
        <vt:lpwstr/>
      </vt:variant>
      <vt:variant>
        <vt:lpwstr>_Toc190037178</vt:lpwstr>
      </vt:variant>
      <vt:variant>
        <vt:i4>1966131</vt:i4>
      </vt:variant>
      <vt:variant>
        <vt:i4>236</vt:i4>
      </vt:variant>
      <vt:variant>
        <vt:i4>0</vt:i4>
      </vt:variant>
      <vt:variant>
        <vt:i4>5</vt:i4>
      </vt:variant>
      <vt:variant>
        <vt:lpwstr/>
      </vt:variant>
      <vt:variant>
        <vt:lpwstr>_Toc190037177</vt:lpwstr>
      </vt:variant>
      <vt:variant>
        <vt:i4>1966131</vt:i4>
      </vt:variant>
      <vt:variant>
        <vt:i4>230</vt:i4>
      </vt:variant>
      <vt:variant>
        <vt:i4>0</vt:i4>
      </vt:variant>
      <vt:variant>
        <vt:i4>5</vt:i4>
      </vt:variant>
      <vt:variant>
        <vt:lpwstr/>
      </vt:variant>
      <vt:variant>
        <vt:lpwstr>_Toc190037176</vt:lpwstr>
      </vt:variant>
      <vt:variant>
        <vt:i4>1966131</vt:i4>
      </vt:variant>
      <vt:variant>
        <vt:i4>224</vt:i4>
      </vt:variant>
      <vt:variant>
        <vt:i4>0</vt:i4>
      </vt:variant>
      <vt:variant>
        <vt:i4>5</vt:i4>
      </vt:variant>
      <vt:variant>
        <vt:lpwstr/>
      </vt:variant>
      <vt:variant>
        <vt:lpwstr>_Toc190037175</vt:lpwstr>
      </vt:variant>
      <vt:variant>
        <vt:i4>1966131</vt:i4>
      </vt:variant>
      <vt:variant>
        <vt:i4>218</vt:i4>
      </vt:variant>
      <vt:variant>
        <vt:i4>0</vt:i4>
      </vt:variant>
      <vt:variant>
        <vt:i4>5</vt:i4>
      </vt:variant>
      <vt:variant>
        <vt:lpwstr/>
      </vt:variant>
      <vt:variant>
        <vt:lpwstr>_Toc190037174</vt:lpwstr>
      </vt:variant>
      <vt:variant>
        <vt:i4>1966131</vt:i4>
      </vt:variant>
      <vt:variant>
        <vt:i4>212</vt:i4>
      </vt:variant>
      <vt:variant>
        <vt:i4>0</vt:i4>
      </vt:variant>
      <vt:variant>
        <vt:i4>5</vt:i4>
      </vt:variant>
      <vt:variant>
        <vt:lpwstr/>
      </vt:variant>
      <vt:variant>
        <vt:lpwstr>_Toc190037173</vt:lpwstr>
      </vt:variant>
      <vt:variant>
        <vt:i4>1966131</vt:i4>
      </vt:variant>
      <vt:variant>
        <vt:i4>206</vt:i4>
      </vt:variant>
      <vt:variant>
        <vt:i4>0</vt:i4>
      </vt:variant>
      <vt:variant>
        <vt:i4>5</vt:i4>
      </vt:variant>
      <vt:variant>
        <vt:lpwstr/>
      </vt:variant>
      <vt:variant>
        <vt:lpwstr>_Toc190037172</vt:lpwstr>
      </vt:variant>
      <vt:variant>
        <vt:i4>1966131</vt:i4>
      </vt:variant>
      <vt:variant>
        <vt:i4>200</vt:i4>
      </vt:variant>
      <vt:variant>
        <vt:i4>0</vt:i4>
      </vt:variant>
      <vt:variant>
        <vt:i4>5</vt:i4>
      </vt:variant>
      <vt:variant>
        <vt:lpwstr/>
      </vt:variant>
      <vt:variant>
        <vt:lpwstr>_Toc190037171</vt:lpwstr>
      </vt:variant>
      <vt:variant>
        <vt:i4>1966131</vt:i4>
      </vt:variant>
      <vt:variant>
        <vt:i4>194</vt:i4>
      </vt:variant>
      <vt:variant>
        <vt:i4>0</vt:i4>
      </vt:variant>
      <vt:variant>
        <vt:i4>5</vt:i4>
      </vt:variant>
      <vt:variant>
        <vt:lpwstr/>
      </vt:variant>
      <vt:variant>
        <vt:lpwstr>_Toc190037170</vt:lpwstr>
      </vt:variant>
      <vt:variant>
        <vt:i4>2031667</vt:i4>
      </vt:variant>
      <vt:variant>
        <vt:i4>188</vt:i4>
      </vt:variant>
      <vt:variant>
        <vt:i4>0</vt:i4>
      </vt:variant>
      <vt:variant>
        <vt:i4>5</vt:i4>
      </vt:variant>
      <vt:variant>
        <vt:lpwstr/>
      </vt:variant>
      <vt:variant>
        <vt:lpwstr>_Toc190037169</vt:lpwstr>
      </vt:variant>
      <vt:variant>
        <vt:i4>2031667</vt:i4>
      </vt:variant>
      <vt:variant>
        <vt:i4>182</vt:i4>
      </vt:variant>
      <vt:variant>
        <vt:i4>0</vt:i4>
      </vt:variant>
      <vt:variant>
        <vt:i4>5</vt:i4>
      </vt:variant>
      <vt:variant>
        <vt:lpwstr/>
      </vt:variant>
      <vt:variant>
        <vt:lpwstr>_Toc190037168</vt:lpwstr>
      </vt:variant>
      <vt:variant>
        <vt:i4>2031667</vt:i4>
      </vt:variant>
      <vt:variant>
        <vt:i4>176</vt:i4>
      </vt:variant>
      <vt:variant>
        <vt:i4>0</vt:i4>
      </vt:variant>
      <vt:variant>
        <vt:i4>5</vt:i4>
      </vt:variant>
      <vt:variant>
        <vt:lpwstr/>
      </vt:variant>
      <vt:variant>
        <vt:lpwstr>_Toc190037167</vt:lpwstr>
      </vt:variant>
      <vt:variant>
        <vt:i4>2031667</vt:i4>
      </vt:variant>
      <vt:variant>
        <vt:i4>170</vt:i4>
      </vt:variant>
      <vt:variant>
        <vt:i4>0</vt:i4>
      </vt:variant>
      <vt:variant>
        <vt:i4>5</vt:i4>
      </vt:variant>
      <vt:variant>
        <vt:lpwstr/>
      </vt:variant>
      <vt:variant>
        <vt:lpwstr>_Toc190037166</vt:lpwstr>
      </vt:variant>
      <vt:variant>
        <vt:i4>2031667</vt:i4>
      </vt:variant>
      <vt:variant>
        <vt:i4>164</vt:i4>
      </vt:variant>
      <vt:variant>
        <vt:i4>0</vt:i4>
      </vt:variant>
      <vt:variant>
        <vt:i4>5</vt:i4>
      </vt:variant>
      <vt:variant>
        <vt:lpwstr/>
      </vt:variant>
      <vt:variant>
        <vt:lpwstr>_Toc190037165</vt:lpwstr>
      </vt:variant>
      <vt:variant>
        <vt:i4>2031667</vt:i4>
      </vt:variant>
      <vt:variant>
        <vt:i4>158</vt:i4>
      </vt:variant>
      <vt:variant>
        <vt:i4>0</vt:i4>
      </vt:variant>
      <vt:variant>
        <vt:i4>5</vt:i4>
      </vt:variant>
      <vt:variant>
        <vt:lpwstr/>
      </vt:variant>
      <vt:variant>
        <vt:lpwstr>_Toc190037164</vt:lpwstr>
      </vt:variant>
      <vt:variant>
        <vt:i4>2031667</vt:i4>
      </vt:variant>
      <vt:variant>
        <vt:i4>152</vt:i4>
      </vt:variant>
      <vt:variant>
        <vt:i4>0</vt:i4>
      </vt:variant>
      <vt:variant>
        <vt:i4>5</vt:i4>
      </vt:variant>
      <vt:variant>
        <vt:lpwstr/>
      </vt:variant>
      <vt:variant>
        <vt:lpwstr>_Toc190037163</vt:lpwstr>
      </vt:variant>
      <vt:variant>
        <vt:i4>2031667</vt:i4>
      </vt:variant>
      <vt:variant>
        <vt:i4>146</vt:i4>
      </vt:variant>
      <vt:variant>
        <vt:i4>0</vt:i4>
      </vt:variant>
      <vt:variant>
        <vt:i4>5</vt:i4>
      </vt:variant>
      <vt:variant>
        <vt:lpwstr/>
      </vt:variant>
      <vt:variant>
        <vt:lpwstr>_Toc190037162</vt:lpwstr>
      </vt:variant>
      <vt:variant>
        <vt:i4>2031667</vt:i4>
      </vt:variant>
      <vt:variant>
        <vt:i4>140</vt:i4>
      </vt:variant>
      <vt:variant>
        <vt:i4>0</vt:i4>
      </vt:variant>
      <vt:variant>
        <vt:i4>5</vt:i4>
      </vt:variant>
      <vt:variant>
        <vt:lpwstr/>
      </vt:variant>
      <vt:variant>
        <vt:lpwstr>_Toc190037161</vt:lpwstr>
      </vt:variant>
      <vt:variant>
        <vt:i4>2031667</vt:i4>
      </vt:variant>
      <vt:variant>
        <vt:i4>134</vt:i4>
      </vt:variant>
      <vt:variant>
        <vt:i4>0</vt:i4>
      </vt:variant>
      <vt:variant>
        <vt:i4>5</vt:i4>
      </vt:variant>
      <vt:variant>
        <vt:lpwstr/>
      </vt:variant>
      <vt:variant>
        <vt:lpwstr>_Toc190037160</vt:lpwstr>
      </vt:variant>
      <vt:variant>
        <vt:i4>1835059</vt:i4>
      </vt:variant>
      <vt:variant>
        <vt:i4>128</vt:i4>
      </vt:variant>
      <vt:variant>
        <vt:i4>0</vt:i4>
      </vt:variant>
      <vt:variant>
        <vt:i4>5</vt:i4>
      </vt:variant>
      <vt:variant>
        <vt:lpwstr/>
      </vt:variant>
      <vt:variant>
        <vt:lpwstr>_Toc190037159</vt:lpwstr>
      </vt:variant>
      <vt:variant>
        <vt:i4>1835059</vt:i4>
      </vt:variant>
      <vt:variant>
        <vt:i4>122</vt:i4>
      </vt:variant>
      <vt:variant>
        <vt:i4>0</vt:i4>
      </vt:variant>
      <vt:variant>
        <vt:i4>5</vt:i4>
      </vt:variant>
      <vt:variant>
        <vt:lpwstr/>
      </vt:variant>
      <vt:variant>
        <vt:lpwstr>_Toc190037158</vt:lpwstr>
      </vt:variant>
      <vt:variant>
        <vt:i4>1835059</vt:i4>
      </vt:variant>
      <vt:variant>
        <vt:i4>116</vt:i4>
      </vt:variant>
      <vt:variant>
        <vt:i4>0</vt:i4>
      </vt:variant>
      <vt:variant>
        <vt:i4>5</vt:i4>
      </vt:variant>
      <vt:variant>
        <vt:lpwstr/>
      </vt:variant>
      <vt:variant>
        <vt:lpwstr>_Toc190037157</vt:lpwstr>
      </vt:variant>
      <vt:variant>
        <vt:i4>1835059</vt:i4>
      </vt:variant>
      <vt:variant>
        <vt:i4>110</vt:i4>
      </vt:variant>
      <vt:variant>
        <vt:i4>0</vt:i4>
      </vt:variant>
      <vt:variant>
        <vt:i4>5</vt:i4>
      </vt:variant>
      <vt:variant>
        <vt:lpwstr/>
      </vt:variant>
      <vt:variant>
        <vt:lpwstr>_Toc190037156</vt:lpwstr>
      </vt:variant>
      <vt:variant>
        <vt:i4>1835059</vt:i4>
      </vt:variant>
      <vt:variant>
        <vt:i4>104</vt:i4>
      </vt:variant>
      <vt:variant>
        <vt:i4>0</vt:i4>
      </vt:variant>
      <vt:variant>
        <vt:i4>5</vt:i4>
      </vt:variant>
      <vt:variant>
        <vt:lpwstr/>
      </vt:variant>
      <vt:variant>
        <vt:lpwstr>_Toc190037155</vt:lpwstr>
      </vt:variant>
      <vt:variant>
        <vt:i4>1835059</vt:i4>
      </vt:variant>
      <vt:variant>
        <vt:i4>98</vt:i4>
      </vt:variant>
      <vt:variant>
        <vt:i4>0</vt:i4>
      </vt:variant>
      <vt:variant>
        <vt:i4>5</vt:i4>
      </vt:variant>
      <vt:variant>
        <vt:lpwstr/>
      </vt:variant>
      <vt:variant>
        <vt:lpwstr>_Toc190037154</vt:lpwstr>
      </vt:variant>
      <vt:variant>
        <vt:i4>1835059</vt:i4>
      </vt:variant>
      <vt:variant>
        <vt:i4>92</vt:i4>
      </vt:variant>
      <vt:variant>
        <vt:i4>0</vt:i4>
      </vt:variant>
      <vt:variant>
        <vt:i4>5</vt:i4>
      </vt:variant>
      <vt:variant>
        <vt:lpwstr/>
      </vt:variant>
      <vt:variant>
        <vt:lpwstr>_Toc190037153</vt:lpwstr>
      </vt:variant>
      <vt:variant>
        <vt:i4>1835059</vt:i4>
      </vt:variant>
      <vt:variant>
        <vt:i4>86</vt:i4>
      </vt:variant>
      <vt:variant>
        <vt:i4>0</vt:i4>
      </vt:variant>
      <vt:variant>
        <vt:i4>5</vt:i4>
      </vt:variant>
      <vt:variant>
        <vt:lpwstr/>
      </vt:variant>
      <vt:variant>
        <vt:lpwstr>_Toc190037152</vt:lpwstr>
      </vt:variant>
      <vt:variant>
        <vt:i4>1835059</vt:i4>
      </vt:variant>
      <vt:variant>
        <vt:i4>80</vt:i4>
      </vt:variant>
      <vt:variant>
        <vt:i4>0</vt:i4>
      </vt:variant>
      <vt:variant>
        <vt:i4>5</vt:i4>
      </vt:variant>
      <vt:variant>
        <vt:lpwstr/>
      </vt:variant>
      <vt:variant>
        <vt:lpwstr>_Toc190037151</vt:lpwstr>
      </vt:variant>
      <vt:variant>
        <vt:i4>1835059</vt:i4>
      </vt:variant>
      <vt:variant>
        <vt:i4>74</vt:i4>
      </vt:variant>
      <vt:variant>
        <vt:i4>0</vt:i4>
      </vt:variant>
      <vt:variant>
        <vt:i4>5</vt:i4>
      </vt:variant>
      <vt:variant>
        <vt:lpwstr/>
      </vt:variant>
      <vt:variant>
        <vt:lpwstr>_Toc190037150</vt:lpwstr>
      </vt:variant>
      <vt:variant>
        <vt:i4>1900595</vt:i4>
      </vt:variant>
      <vt:variant>
        <vt:i4>68</vt:i4>
      </vt:variant>
      <vt:variant>
        <vt:i4>0</vt:i4>
      </vt:variant>
      <vt:variant>
        <vt:i4>5</vt:i4>
      </vt:variant>
      <vt:variant>
        <vt:lpwstr/>
      </vt:variant>
      <vt:variant>
        <vt:lpwstr>_Toc190037149</vt:lpwstr>
      </vt:variant>
      <vt:variant>
        <vt:i4>1900595</vt:i4>
      </vt:variant>
      <vt:variant>
        <vt:i4>62</vt:i4>
      </vt:variant>
      <vt:variant>
        <vt:i4>0</vt:i4>
      </vt:variant>
      <vt:variant>
        <vt:i4>5</vt:i4>
      </vt:variant>
      <vt:variant>
        <vt:lpwstr/>
      </vt:variant>
      <vt:variant>
        <vt:lpwstr>_Toc190037148</vt:lpwstr>
      </vt:variant>
      <vt:variant>
        <vt:i4>1900595</vt:i4>
      </vt:variant>
      <vt:variant>
        <vt:i4>56</vt:i4>
      </vt:variant>
      <vt:variant>
        <vt:i4>0</vt:i4>
      </vt:variant>
      <vt:variant>
        <vt:i4>5</vt:i4>
      </vt:variant>
      <vt:variant>
        <vt:lpwstr/>
      </vt:variant>
      <vt:variant>
        <vt:lpwstr>_Toc190037147</vt:lpwstr>
      </vt:variant>
      <vt:variant>
        <vt:i4>1900595</vt:i4>
      </vt:variant>
      <vt:variant>
        <vt:i4>50</vt:i4>
      </vt:variant>
      <vt:variant>
        <vt:i4>0</vt:i4>
      </vt:variant>
      <vt:variant>
        <vt:i4>5</vt:i4>
      </vt:variant>
      <vt:variant>
        <vt:lpwstr/>
      </vt:variant>
      <vt:variant>
        <vt:lpwstr>_Toc190037146</vt:lpwstr>
      </vt:variant>
      <vt:variant>
        <vt:i4>1900595</vt:i4>
      </vt:variant>
      <vt:variant>
        <vt:i4>44</vt:i4>
      </vt:variant>
      <vt:variant>
        <vt:i4>0</vt:i4>
      </vt:variant>
      <vt:variant>
        <vt:i4>5</vt:i4>
      </vt:variant>
      <vt:variant>
        <vt:lpwstr/>
      </vt:variant>
      <vt:variant>
        <vt:lpwstr>_Toc190037145</vt:lpwstr>
      </vt:variant>
      <vt:variant>
        <vt:i4>1900595</vt:i4>
      </vt:variant>
      <vt:variant>
        <vt:i4>38</vt:i4>
      </vt:variant>
      <vt:variant>
        <vt:i4>0</vt:i4>
      </vt:variant>
      <vt:variant>
        <vt:i4>5</vt:i4>
      </vt:variant>
      <vt:variant>
        <vt:lpwstr/>
      </vt:variant>
      <vt:variant>
        <vt:lpwstr>_Toc190037144</vt:lpwstr>
      </vt:variant>
      <vt:variant>
        <vt:i4>1900595</vt:i4>
      </vt:variant>
      <vt:variant>
        <vt:i4>32</vt:i4>
      </vt:variant>
      <vt:variant>
        <vt:i4>0</vt:i4>
      </vt:variant>
      <vt:variant>
        <vt:i4>5</vt:i4>
      </vt:variant>
      <vt:variant>
        <vt:lpwstr/>
      </vt:variant>
      <vt:variant>
        <vt:lpwstr>_Toc190037143</vt:lpwstr>
      </vt:variant>
      <vt:variant>
        <vt:i4>1900595</vt:i4>
      </vt:variant>
      <vt:variant>
        <vt:i4>26</vt:i4>
      </vt:variant>
      <vt:variant>
        <vt:i4>0</vt:i4>
      </vt:variant>
      <vt:variant>
        <vt:i4>5</vt:i4>
      </vt:variant>
      <vt:variant>
        <vt:lpwstr/>
      </vt:variant>
      <vt:variant>
        <vt:lpwstr>_Toc190037142</vt:lpwstr>
      </vt:variant>
      <vt:variant>
        <vt:i4>1900595</vt:i4>
      </vt:variant>
      <vt:variant>
        <vt:i4>20</vt:i4>
      </vt:variant>
      <vt:variant>
        <vt:i4>0</vt:i4>
      </vt:variant>
      <vt:variant>
        <vt:i4>5</vt:i4>
      </vt:variant>
      <vt:variant>
        <vt:lpwstr/>
      </vt:variant>
      <vt:variant>
        <vt:lpwstr>_Toc190037141</vt:lpwstr>
      </vt:variant>
      <vt:variant>
        <vt:i4>1900595</vt:i4>
      </vt:variant>
      <vt:variant>
        <vt:i4>14</vt:i4>
      </vt:variant>
      <vt:variant>
        <vt:i4>0</vt:i4>
      </vt:variant>
      <vt:variant>
        <vt:i4>5</vt:i4>
      </vt:variant>
      <vt:variant>
        <vt:lpwstr/>
      </vt:variant>
      <vt:variant>
        <vt:lpwstr>_Toc190037140</vt:lpwstr>
      </vt:variant>
      <vt:variant>
        <vt:i4>1703987</vt:i4>
      </vt:variant>
      <vt:variant>
        <vt:i4>8</vt:i4>
      </vt:variant>
      <vt:variant>
        <vt:i4>0</vt:i4>
      </vt:variant>
      <vt:variant>
        <vt:i4>5</vt:i4>
      </vt:variant>
      <vt:variant>
        <vt:lpwstr/>
      </vt:variant>
      <vt:variant>
        <vt:lpwstr>_Toc190037139</vt:lpwstr>
      </vt:variant>
      <vt:variant>
        <vt:i4>1703987</vt:i4>
      </vt:variant>
      <vt:variant>
        <vt:i4>2</vt:i4>
      </vt:variant>
      <vt:variant>
        <vt:i4>0</vt:i4>
      </vt:variant>
      <vt:variant>
        <vt:i4>5</vt:i4>
      </vt:variant>
      <vt:variant>
        <vt:lpwstr/>
      </vt:variant>
      <vt:variant>
        <vt:lpwstr>_Toc190037138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17shanroge</dc:creator>
  <cp:keywords/>
  <dc:description/>
  <cp:lastModifiedBy>P Jones</cp:lastModifiedBy>
  <cp:revision>28</cp:revision>
  <cp:lastPrinted>2021-05-25T10:47:00Z</cp:lastPrinted>
  <dcterms:created xsi:type="dcterms:W3CDTF">2025-07-07T21:05:00Z</dcterms:created>
  <dcterms:modified xsi:type="dcterms:W3CDTF">2025-07-14T23:34:00Z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999440094.2</vt:lpwstr>
  </property>
  <property fmtid="{D5CDD505-2E9C-101B-9397-08002B2CF9AE}" pid="3" name="DocXFormat">
    <vt:lpwstr>HD Default</vt:lpwstr>
  </property>
  <property fmtid="{D5CDD505-2E9C-101B-9397-08002B2CF9AE}" pid="4" name="DocXLocation">
    <vt:lpwstr>EveryPage</vt:lpwstr>
  </property>
</Properties>
</file>