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29" w:rsidRPr="00D93829" w:rsidRDefault="00D93829" w:rsidP="00D93829">
      <w:pPr>
        <w:pStyle w:val="Title"/>
        <w:rPr>
          <w:rFonts w:eastAsia="Times New Roman"/>
          <w:sz w:val="56"/>
          <w:lang w:eastAsia="en-GB"/>
        </w:rPr>
      </w:pPr>
      <w:r>
        <w:rPr>
          <w:rFonts w:eastAsia="Times New Roman"/>
          <w:sz w:val="56"/>
          <w:lang w:eastAsia="en-GB"/>
        </w:rPr>
        <w:t>Design &amp; Technology A Level</w:t>
      </w:r>
      <w:bookmarkStart w:id="0" w:name="_GoBack"/>
      <w:bookmarkEnd w:id="0"/>
    </w:p>
    <w:p w:rsidR="00D93829" w:rsidRPr="00D93829" w:rsidRDefault="00D93829" w:rsidP="00D93829">
      <w:pPr>
        <w:pStyle w:val="Heading2"/>
        <w:rPr>
          <w:rFonts w:eastAsia="Times New Roman"/>
          <w:b/>
          <w:color w:val="6E9E71" w:themeColor="accent4"/>
          <w:sz w:val="32"/>
          <w:lang w:eastAsia="en-GB"/>
        </w:rPr>
      </w:pPr>
      <w:r w:rsidRPr="00D93829">
        <w:rPr>
          <w:rFonts w:eastAsia="Times New Roman"/>
          <w:b/>
          <w:color w:val="6E9E71" w:themeColor="accent4"/>
          <w:sz w:val="32"/>
          <w:lang w:eastAsia="en-GB"/>
        </w:rPr>
        <w:t>Paper 1 Topics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2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% volume increase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Alloys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Comparing two products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Composites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Computer systems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Elastomers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Health and safety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Joining metals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Material properties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Paper and board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Percentages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Polymers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Printing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Smart materials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Sustainability</w:t>
      </w:r>
    </w:p>
    <w:p w:rsidR="00D93829" w:rsidRPr="00D93829" w:rsidRDefault="00D93829" w:rsidP="00D93829">
      <w:pPr>
        <w:spacing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Virtual modelling</w:t>
      </w:r>
    </w:p>
    <w:p w:rsidR="00D93829" w:rsidRPr="00D93829" w:rsidRDefault="00D93829" w:rsidP="00D93829">
      <w:pPr>
        <w:pStyle w:val="Heading2"/>
        <w:rPr>
          <w:b/>
          <w:color w:val="6E9E71" w:themeColor="accent4"/>
          <w:sz w:val="32"/>
          <w:szCs w:val="24"/>
        </w:rPr>
      </w:pPr>
      <w:r w:rsidRPr="00D93829">
        <w:rPr>
          <w:b/>
          <w:color w:val="6E9E71" w:themeColor="accent4"/>
          <w:sz w:val="32"/>
          <w:szCs w:val="24"/>
        </w:rPr>
        <w:t>Paper 2 Topics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Accuracy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Calculating missing values (area and volume)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Calculation of veneer length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Comparing two different products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Evolution of manufacture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Evolution of products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Inclusive design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Interpreting graphs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ISO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Postmodernism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Pre-production modifications</w:t>
      </w:r>
    </w:p>
    <w:p w:rsidR="00D93829" w:rsidRPr="00D93829" w:rsidRDefault="00D93829" w:rsidP="00D93829">
      <w:pPr>
        <w:spacing w:after="0"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Product life cycle</w:t>
      </w:r>
    </w:p>
    <w:p w:rsidR="00D93829" w:rsidRPr="00D93829" w:rsidRDefault="00D93829" w:rsidP="00D93829">
      <w:pPr>
        <w:spacing w:line="256" w:lineRule="auto"/>
        <w:ind w:left="720"/>
        <w:rPr>
          <w:rFonts w:eastAsia="Times New Roman"/>
          <w:sz w:val="24"/>
          <w:szCs w:val="24"/>
          <w:lang w:eastAsia="en-GB"/>
        </w:rPr>
      </w:pPr>
      <w:r w:rsidRPr="00D93829">
        <w:rPr>
          <w:rFonts w:ascii="Symbol" w:eastAsia="Times New Roman" w:hAnsi="Symbol"/>
          <w:sz w:val="24"/>
          <w:szCs w:val="24"/>
          <w:lang w:eastAsia="en-GB"/>
        </w:rPr>
        <w:t></w:t>
      </w:r>
      <w:r w:rsidRPr="00D938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   </w:t>
      </w:r>
      <w:r w:rsidRPr="00D93829">
        <w:rPr>
          <w:rFonts w:eastAsia="Times New Roman"/>
          <w:sz w:val="24"/>
          <w:szCs w:val="24"/>
          <w:lang w:eastAsia="en-GB"/>
        </w:rPr>
        <w:t>Project Management Systems</w:t>
      </w:r>
    </w:p>
    <w:p w:rsidR="009F6259" w:rsidRPr="00D93829" w:rsidRDefault="009F6259">
      <w:pPr>
        <w:rPr>
          <w:rStyle w:val="IntenseReference"/>
        </w:rPr>
      </w:pPr>
    </w:p>
    <w:sectPr w:rsidR="009F6259" w:rsidRPr="00D93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9"/>
    <w:rsid w:val="00012FE3"/>
    <w:rsid w:val="0008301B"/>
    <w:rsid w:val="000D5BE9"/>
    <w:rsid w:val="00165822"/>
    <w:rsid w:val="001C0807"/>
    <w:rsid w:val="00287784"/>
    <w:rsid w:val="003B1A6A"/>
    <w:rsid w:val="003C42FC"/>
    <w:rsid w:val="00461166"/>
    <w:rsid w:val="004E4B5D"/>
    <w:rsid w:val="006F3BF6"/>
    <w:rsid w:val="00845FA4"/>
    <w:rsid w:val="009C002E"/>
    <w:rsid w:val="009F6259"/>
    <w:rsid w:val="00D7601D"/>
    <w:rsid w:val="00D93829"/>
    <w:rsid w:val="00F0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452D"/>
  <w15:chartTrackingRefBased/>
  <w15:docId w15:val="{02BA7DA6-DCFE-47B5-B3FE-6633590D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829"/>
  </w:style>
  <w:style w:type="paragraph" w:styleId="Heading1">
    <w:name w:val="heading 1"/>
    <w:aliases w:val="The Key heading,The Key Heading"/>
    <w:basedOn w:val="Normal"/>
    <w:next w:val="Normal"/>
    <w:link w:val="Heading1Char"/>
    <w:uiPriority w:val="9"/>
    <w:qFormat/>
    <w:rsid w:val="00D93829"/>
    <w:pPr>
      <w:keepNext/>
      <w:keepLines/>
      <w:pBdr>
        <w:bottom w:val="single" w:sz="4" w:space="2" w:color="3C977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82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3C9770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8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2D7153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82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E4B37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382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2D7153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382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E4B37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382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E4B37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382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E4B37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82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E4B37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,The Key Heading Char"/>
    <w:basedOn w:val="DefaultParagraphFont"/>
    <w:link w:val="Heading1"/>
    <w:uiPriority w:val="9"/>
    <w:rsid w:val="00D9382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93829"/>
    <w:rPr>
      <w:rFonts w:asciiTheme="majorHAnsi" w:eastAsiaTheme="majorEastAsia" w:hAnsiTheme="majorHAnsi" w:cstheme="majorBidi"/>
      <w:color w:val="3C9770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3829"/>
    <w:rPr>
      <w:rFonts w:asciiTheme="majorHAnsi" w:eastAsiaTheme="majorEastAsia" w:hAnsiTheme="majorHAnsi" w:cstheme="majorBidi"/>
      <w:color w:val="2D7153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93829"/>
    <w:rPr>
      <w:rFonts w:asciiTheme="majorHAnsi" w:eastAsiaTheme="majorEastAsia" w:hAnsiTheme="majorHAnsi" w:cstheme="majorBidi"/>
      <w:i/>
      <w:iCs/>
      <w:color w:val="1E4B37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93829"/>
    <w:rPr>
      <w:rFonts w:asciiTheme="majorHAnsi" w:eastAsiaTheme="majorEastAsia" w:hAnsiTheme="majorHAnsi" w:cstheme="majorBidi"/>
      <w:color w:val="2D7153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93829"/>
    <w:rPr>
      <w:rFonts w:asciiTheme="majorHAnsi" w:eastAsiaTheme="majorEastAsia" w:hAnsiTheme="majorHAnsi" w:cstheme="majorBidi"/>
      <w:i/>
      <w:iCs/>
      <w:color w:val="1E4B37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93829"/>
    <w:rPr>
      <w:rFonts w:asciiTheme="majorHAnsi" w:eastAsiaTheme="majorEastAsia" w:hAnsiTheme="majorHAnsi" w:cstheme="majorBidi"/>
      <w:b/>
      <w:bCs/>
      <w:color w:val="1E4B37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3829"/>
    <w:rPr>
      <w:rFonts w:asciiTheme="majorHAnsi" w:eastAsiaTheme="majorEastAsia" w:hAnsiTheme="majorHAnsi" w:cstheme="majorBidi"/>
      <w:color w:val="1E4B37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3829"/>
    <w:rPr>
      <w:rFonts w:asciiTheme="majorHAnsi" w:eastAsiaTheme="majorEastAsia" w:hAnsiTheme="majorHAnsi" w:cstheme="majorBidi"/>
      <w:i/>
      <w:iCs/>
      <w:color w:val="1E4B37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382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93829"/>
    <w:pPr>
      <w:spacing w:after="0" w:line="240" w:lineRule="auto"/>
      <w:contextualSpacing/>
    </w:pPr>
    <w:rPr>
      <w:rFonts w:asciiTheme="majorHAnsi" w:eastAsiaTheme="majorEastAsia" w:hAnsiTheme="majorHAnsi" w:cstheme="majorBidi"/>
      <w:sz w:val="96"/>
      <w:szCs w:val="9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93829"/>
    <w:rPr>
      <w:rFonts w:asciiTheme="majorHAnsi" w:eastAsiaTheme="majorEastAsia" w:hAnsiTheme="majorHAnsi" w:cstheme="majorBidi"/>
      <w:sz w:val="96"/>
      <w:szCs w:val="9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82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382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D93829"/>
    <w:rPr>
      <w:b/>
      <w:bCs/>
    </w:rPr>
  </w:style>
  <w:style w:type="character" w:styleId="Emphasis">
    <w:name w:val="Emphasis"/>
    <w:basedOn w:val="DefaultParagraphFont"/>
    <w:uiPriority w:val="20"/>
    <w:qFormat/>
    <w:rsid w:val="00D93829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D9382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012FE3"/>
  </w:style>
  <w:style w:type="paragraph" w:styleId="ListParagraph">
    <w:name w:val="List Paragraph"/>
    <w:basedOn w:val="Normal"/>
    <w:uiPriority w:val="34"/>
    <w:qFormat/>
    <w:rsid w:val="001658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382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382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3829"/>
    <w:pPr>
      <w:pBdr>
        <w:top w:val="single" w:sz="24" w:space="4" w:color="3C977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382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938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93829"/>
    <w:rPr>
      <w:b/>
      <w:bCs/>
      <w:i/>
      <w:iCs/>
      <w:caps w:val="0"/>
      <w:smallCaps w:val="0"/>
      <w:strike w:val="0"/>
      <w:dstrike w:val="0"/>
      <w:color w:val="3C9770" w:themeColor="accent2"/>
    </w:rPr>
  </w:style>
  <w:style w:type="character" w:styleId="SubtleReference">
    <w:name w:val="Subtle Reference"/>
    <w:basedOn w:val="DefaultParagraphFont"/>
    <w:uiPriority w:val="31"/>
    <w:qFormat/>
    <w:rsid w:val="00D9382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9382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9382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3829"/>
    <w:pPr>
      <w:outlineLvl w:val="9"/>
    </w:pPr>
  </w:style>
  <w:style w:type="paragraph" w:customStyle="1" w:styleId="Style1">
    <w:name w:val="Style1"/>
    <w:basedOn w:val="Heading1"/>
    <w:link w:val="Style1Char"/>
    <w:rsid w:val="00012FE3"/>
    <w:rPr>
      <w:rFonts w:cstheme="minorBidi"/>
    </w:rPr>
  </w:style>
  <w:style w:type="character" w:customStyle="1" w:styleId="Style1Char">
    <w:name w:val="Style1 Char"/>
    <w:link w:val="Style1"/>
    <w:rsid w:val="00012FE3"/>
    <w:rPr>
      <w:rFonts w:eastAsia="MS Mincho" w:cstheme="minorBidi"/>
      <w:b/>
      <w:bCs/>
      <w:color w:val="527D55"/>
      <w:sz w:val="28"/>
      <w:szCs w:val="28"/>
    </w:rPr>
  </w:style>
  <w:style w:type="character" w:customStyle="1" w:styleId="MediumGrid2Char">
    <w:name w:val="Medium Grid 2 Char"/>
    <w:basedOn w:val="DefaultParagraphFont"/>
    <w:link w:val="MediumGrid21"/>
    <w:uiPriority w:val="1"/>
    <w:locked/>
    <w:rsid w:val="004E4B5D"/>
  </w:style>
  <w:style w:type="table" w:styleId="MediumGrid2">
    <w:name w:val="Medium Grid 2"/>
    <w:basedOn w:val="TableNormal"/>
    <w:uiPriority w:val="1"/>
    <w:semiHidden/>
    <w:unhideWhenUsed/>
    <w:rsid w:val="000D5B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ColorfulList-Accent11">
    <w:name w:val="Colorful List - Accent 11"/>
    <w:basedOn w:val="Normal"/>
    <w:uiPriority w:val="34"/>
    <w:rsid w:val="004E4B5D"/>
    <w:pPr>
      <w:ind w:left="720"/>
      <w:contextualSpacing/>
    </w:pPr>
  </w:style>
  <w:style w:type="character" w:customStyle="1" w:styleId="PlainTable41">
    <w:name w:val="Plain Table 41"/>
    <w:uiPriority w:val="21"/>
    <w:rsid w:val="004E4B5D"/>
    <w:rPr>
      <w:b/>
      <w:bCs/>
      <w:i/>
      <w:iCs/>
      <w:color w:val="72A376"/>
    </w:rPr>
  </w:style>
  <w:style w:type="paragraph" w:customStyle="1" w:styleId="MediumGrid21">
    <w:name w:val="Medium Grid 21"/>
    <w:link w:val="MediumGrid2Char"/>
    <w:uiPriority w:val="1"/>
    <w:rsid w:val="004E4B5D"/>
  </w:style>
  <w:style w:type="character" w:customStyle="1" w:styleId="PlainTable31">
    <w:name w:val="Plain Table 31"/>
    <w:uiPriority w:val="19"/>
    <w:rsid w:val="004E4B5D"/>
    <w:rPr>
      <w:i/>
      <w:iCs/>
      <w:color w:val="808080"/>
    </w:rPr>
  </w:style>
  <w:style w:type="paragraph" w:styleId="NormalWeb">
    <w:name w:val="Normal (Web)"/>
    <w:basedOn w:val="Normal"/>
    <w:uiPriority w:val="99"/>
    <w:semiHidden/>
    <w:unhideWhenUsed/>
    <w:rsid w:val="00D9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6E9E71"/>
      </a:accent1>
      <a:accent2>
        <a:srgbClr val="3C9770"/>
      </a:accent2>
      <a:accent3>
        <a:srgbClr val="6E9E71"/>
      </a:accent3>
      <a:accent4>
        <a:srgbClr val="6E9E71"/>
      </a:accent4>
      <a:accent5>
        <a:srgbClr val="6E9E71"/>
      </a:accent5>
      <a:accent6>
        <a:srgbClr val="6E9E71"/>
      </a:accent6>
      <a:hlink>
        <a:srgbClr val="2C7153"/>
      </a:hlink>
      <a:folHlink>
        <a:srgbClr val="B4CA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Morrison</dc:creator>
  <cp:keywords/>
  <dc:description/>
  <cp:lastModifiedBy>Cath Morrison</cp:lastModifiedBy>
  <cp:revision>1</cp:revision>
  <dcterms:created xsi:type="dcterms:W3CDTF">2021-10-19T08:30:00Z</dcterms:created>
  <dcterms:modified xsi:type="dcterms:W3CDTF">2021-10-19T08:35:00Z</dcterms:modified>
</cp:coreProperties>
</file>